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CellSpacing w:w="0" w:type="dxa"/>
        <w:tblCellMar>
          <w:left w:w="0" w:type="dxa"/>
          <w:right w:w="0" w:type="dxa"/>
        </w:tblCellMar>
        <w:tblLook w:val="04A0" w:firstRow="1" w:lastRow="0" w:firstColumn="1" w:lastColumn="0" w:noHBand="0" w:noVBand="1"/>
      </w:tblPr>
      <w:tblGrid>
        <w:gridCol w:w="9630"/>
      </w:tblGrid>
      <w:tr w:rsidR="0077097E" w14:paraId="079D2825" w14:textId="77777777">
        <w:trPr>
          <w:tblCellSpacing w:w="0" w:type="dxa"/>
          <w:jc w:val="center"/>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30"/>
            </w:tblGrid>
            <w:tr w:rsidR="0077097E" w14:paraId="070632AA" w14:textId="77777777">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741"/>
                    <w:gridCol w:w="2889"/>
                  </w:tblGrid>
                  <w:tr w:rsidR="0077097E" w14:paraId="15FD40E8" w14:textId="77777777">
                    <w:trPr>
                      <w:tblCellSpacing w:w="0" w:type="dxa"/>
                    </w:trPr>
                    <w:tc>
                      <w:tcPr>
                        <w:tcW w:w="3500" w:type="pct"/>
                        <w:tcMar>
                          <w:top w:w="390" w:type="dxa"/>
                          <w:left w:w="0" w:type="dxa"/>
                          <w:bottom w:w="39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15"/>
                          <w:gridCol w:w="1017"/>
                        </w:tblGrid>
                        <w:tr w:rsidR="0077097E" w14:paraId="71E29836" w14:textId="77777777">
                          <w:trPr>
                            <w:tblCellSpacing w:w="0" w:type="dxa"/>
                          </w:trPr>
                          <w:tc>
                            <w:tcPr>
                              <w:tcW w:w="0" w:type="auto"/>
                              <w:vAlign w:val="center"/>
                              <w:hideMark/>
                            </w:tcPr>
                            <w:p w14:paraId="3442B7D5" w14:textId="77777777" w:rsidR="0077097E" w:rsidRDefault="0077097E">
                              <w:pPr>
                                <w:pStyle w:val="NormalWeb"/>
                                <w:rPr>
                                  <w:rFonts w:ascii="Cera Round Pro" w:hAnsi="Cera Round Pro"/>
                                  <w:b/>
                                  <w:bCs/>
                                  <w:caps/>
                                  <w:color w:val="1B1464"/>
                                  <w:spacing w:val="60"/>
                                  <w:sz w:val="21"/>
                                  <w:szCs w:val="21"/>
                                </w:rPr>
                              </w:pPr>
                              <w:r>
                                <w:rPr>
                                  <w:rFonts w:ascii="Cera Round Pro" w:hAnsi="Cera Round Pro"/>
                                  <w:b/>
                                  <w:bCs/>
                                  <w:caps/>
                                  <w:color w:val="1B1464"/>
                                  <w:spacing w:val="60"/>
                                  <w:sz w:val="21"/>
                                  <w:szCs w:val="21"/>
                                </w:rPr>
                                <w:t>REACH NEWSLETTER</w:t>
                              </w:r>
                            </w:p>
                          </w:tc>
                          <w:tc>
                            <w:tcPr>
                              <w:tcW w:w="0" w:type="auto"/>
                              <w:vAlign w:val="center"/>
                              <w:hideMark/>
                            </w:tcPr>
                            <w:p w14:paraId="7E933EF1" w14:textId="77777777" w:rsidR="0077097E" w:rsidRDefault="0077097E">
                              <w:pPr>
                                <w:pStyle w:val="NormalWeb"/>
                                <w:rPr>
                                  <w:rFonts w:ascii="Cera Round Pro" w:hAnsi="Cera Round Pro"/>
                                  <w:caps/>
                                  <w:color w:val="1B1464"/>
                                  <w:spacing w:val="60"/>
                                  <w:sz w:val="21"/>
                                  <w:szCs w:val="21"/>
                                </w:rPr>
                              </w:pPr>
                              <w:r>
                                <w:rPr>
                                  <w:rFonts w:ascii="Cera Round Pro" w:hAnsi="Cera Round Pro"/>
                                  <w:caps/>
                                  <w:color w:val="1B1464"/>
                                  <w:spacing w:val="60"/>
                                  <w:sz w:val="21"/>
                                  <w:szCs w:val="21"/>
                                </w:rPr>
                                <w:t>18 Dec</w:t>
                              </w:r>
                            </w:p>
                          </w:tc>
                        </w:tr>
                      </w:tbl>
                      <w:p w14:paraId="1CF648C7" w14:textId="77777777" w:rsidR="0077097E" w:rsidRDefault="0077097E">
                        <w:pPr>
                          <w:rPr>
                            <w:rFonts w:ascii="Times New Roman" w:eastAsia="Times New Roman" w:hAnsi="Times New Roman" w:cs="Times New Roman"/>
                            <w:sz w:val="20"/>
                            <w:szCs w:val="20"/>
                          </w:rPr>
                        </w:pPr>
                      </w:p>
                    </w:tc>
                    <w:tc>
                      <w:tcPr>
                        <w:tcW w:w="1500" w:type="pct"/>
                        <w:vAlign w:val="center"/>
                        <w:hideMark/>
                      </w:tcPr>
                      <w:p w14:paraId="2F52C932" w14:textId="77777777" w:rsidR="0077097E" w:rsidRDefault="0077097E">
                        <w:pPr>
                          <w:rPr>
                            <w:rFonts w:ascii="Times New Roman" w:eastAsia="Times New Roman" w:hAnsi="Times New Roman" w:cs="Times New Roman"/>
                            <w:sz w:val="20"/>
                            <w:szCs w:val="20"/>
                          </w:rPr>
                        </w:pPr>
                      </w:p>
                    </w:tc>
                  </w:tr>
                </w:tbl>
                <w:p w14:paraId="2FAFD189" w14:textId="77777777" w:rsidR="0077097E" w:rsidRDefault="0077097E">
                  <w:pPr>
                    <w:rPr>
                      <w:rFonts w:ascii="Times New Roman" w:eastAsia="Times New Roman" w:hAnsi="Times New Roman" w:cs="Times New Roman"/>
                      <w:sz w:val="20"/>
                      <w:szCs w:val="20"/>
                    </w:rPr>
                  </w:pPr>
                </w:p>
              </w:tc>
            </w:tr>
          </w:tbl>
          <w:p w14:paraId="13D25896" w14:textId="77777777" w:rsidR="0077097E" w:rsidRDefault="0077097E">
            <w:pPr>
              <w:jc w:val="center"/>
              <w:rPr>
                <w:rFonts w:ascii="Times New Roman" w:eastAsia="Times New Roman" w:hAnsi="Times New Roman" w:cs="Times New Roman"/>
                <w:sz w:val="20"/>
                <w:szCs w:val="20"/>
              </w:rPr>
            </w:pPr>
          </w:p>
        </w:tc>
      </w:tr>
      <w:tr w:rsidR="0077097E" w14:paraId="4D1F7BF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77097E" w14:paraId="7F41736B" w14:textId="77777777">
              <w:trPr>
                <w:tblCellSpacing w:w="0" w:type="dxa"/>
                <w:jc w:val="center"/>
              </w:trPr>
              <w:tc>
                <w:tcPr>
                  <w:tcW w:w="0" w:type="auto"/>
                  <w:vAlign w:val="center"/>
                  <w:hideMark/>
                </w:tcPr>
                <w:p w14:paraId="3319C904" w14:textId="3C3E047E" w:rsidR="0077097E" w:rsidRDefault="0077097E">
                  <w:pPr>
                    <w:rPr>
                      <w:rFonts w:eastAsia="Times New Roman"/>
                    </w:rPr>
                  </w:pPr>
                  <w:r>
                    <w:rPr>
                      <w:rFonts w:eastAsia="Times New Roman"/>
                      <w:noProof/>
                    </w:rPr>
                    <w:drawing>
                      <wp:inline distT="0" distB="0" distL="0" distR="0" wp14:anchorId="006B19DA" wp14:editId="12DCD0AC">
                        <wp:extent cx="5731510" cy="1612265"/>
                        <wp:effectExtent l="0" t="0" r="2540" b="6985"/>
                        <wp:docPr id="1307895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12265"/>
                                </a:xfrm>
                                <a:prstGeom prst="rect">
                                  <a:avLst/>
                                </a:prstGeom>
                                <a:noFill/>
                                <a:ln>
                                  <a:noFill/>
                                </a:ln>
                              </pic:spPr>
                            </pic:pic>
                          </a:graphicData>
                        </a:graphic>
                      </wp:inline>
                    </w:drawing>
                  </w:r>
                </w:p>
              </w:tc>
            </w:tr>
          </w:tbl>
          <w:p w14:paraId="0CF5CF54" w14:textId="77777777" w:rsidR="0077097E" w:rsidRDefault="0077097E">
            <w:pPr>
              <w:jc w:val="center"/>
              <w:rPr>
                <w:rFonts w:ascii="Times New Roman" w:eastAsia="Times New Roman" w:hAnsi="Times New Roman" w:cs="Times New Roman"/>
                <w:sz w:val="20"/>
                <w:szCs w:val="20"/>
              </w:rPr>
            </w:pPr>
          </w:p>
        </w:tc>
      </w:tr>
      <w:tr w:rsidR="0077097E" w14:paraId="6342D955"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58B83273" w14:textId="77777777">
              <w:trPr>
                <w:tblCellSpacing w:w="0" w:type="dxa"/>
                <w:jc w:val="center"/>
              </w:trPr>
              <w:tc>
                <w:tcPr>
                  <w:tcW w:w="0" w:type="auto"/>
                  <w:shd w:val="clear" w:color="auto" w:fill="F2F2F2"/>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043450AB" w14:textId="77777777">
                    <w:trPr>
                      <w:tblCellSpacing w:w="0" w:type="dxa"/>
                    </w:trPr>
                    <w:tc>
                      <w:tcPr>
                        <w:tcW w:w="0" w:type="auto"/>
                        <w:vAlign w:val="center"/>
                        <w:hideMark/>
                      </w:tcPr>
                      <w:tbl>
                        <w:tblPr>
                          <w:tblW w:w="5000" w:type="pct"/>
                          <w:tblCellSpacing w:w="0" w:type="dxa"/>
                          <w:shd w:val="clear" w:color="auto" w:fill="FFFFFF"/>
                          <w:tblCellMar>
                            <w:top w:w="450" w:type="dxa"/>
                            <w:left w:w="450" w:type="dxa"/>
                            <w:bottom w:w="450" w:type="dxa"/>
                            <w:right w:w="450" w:type="dxa"/>
                          </w:tblCellMar>
                          <w:tblLook w:val="04A0" w:firstRow="1" w:lastRow="0" w:firstColumn="1" w:lastColumn="0" w:noHBand="0" w:noVBand="1"/>
                        </w:tblPr>
                        <w:tblGrid>
                          <w:gridCol w:w="8730"/>
                        </w:tblGrid>
                        <w:tr w:rsidR="0077097E" w14:paraId="0636AACE" w14:textId="77777777">
                          <w:trPr>
                            <w:tblCellSpacing w:w="0" w:type="dxa"/>
                          </w:trPr>
                          <w:tc>
                            <w:tcPr>
                              <w:tcW w:w="0" w:type="auto"/>
                              <w:shd w:val="clear" w:color="auto" w:fill="FFFFFF"/>
                              <w:hideMark/>
                            </w:tcPr>
                            <w:p w14:paraId="527D6BD5" w14:textId="77777777" w:rsidR="0077097E" w:rsidRDefault="0077097E">
                              <w:pPr>
                                <w:pStyle w:val="NormalWeb"/>
                                <w:spacing w:line="330" w:lineRule="atLeast"/>
                                <w:rPr>
                                  <w:rFonts w:ascii="Cera Pro" w:hAnsi="Cera Pro"/>
                                  <w:color w:val="505050"/>
                                </w:rPr>
                              </w:pPr>
                              <w:r>
                                <w:rPr>
                                  <w:rFonts w:ascii="Cera Pro" w:hAnsi="Cera Pro"/>
                                  <w:color w:val="000000"/>
                                </w:rPr>
                                <w:t xml:space="preserve">Welcome to the December edition of the </w:t>
                              </w:r>
                              <w:proofErr w:type="spellStart"/>
                              <w:r>
                                <w:rPr>
                                  <w:rFonts w:ascii="Cera Pro" w:hAnsi="Cera Pro"/>
                                  <w:color w:val="000000"/>
                                </w:rPr>
                                <w:t>REACh</w:t>
                              </w:r>
                              <w:proofErr w:type="spellEnd"/>
                              <w:r>
                                <w:rPr>
                                  <w:rFonts w:ascii="Cera Pro" w:hAnsi="Cera Pro"/>
                                  <w:color w:val="000000"/>
                                </w:rPr>
                                <w:t xml:space="preserve"> newsletter.</w:t>
                              </w:r>
                            </w:p>
                            <w:p w14:paraId="309EB9B9" w14:textId="77777777" w:rsidR="0077097E" w:rsidRDefault="0077097E">
                              <w:pPr>
                                <w:pStyle w:val="NormalWeb"/>
                                <w:spacing w:line="330" w:lineRule="atLeast"/>
                                <w:rPr>
                                  <w:rFonts w:ascii="Cera Pro" w:hAnsi="Cera Pro"/>
                                  <w:color w:val="505050"/>
                                </w:rPr>
                              </w:pPr>
                              <w:r>
                                <w:rPr>
                                  <w:rFonts w:ascii="Cera Pro" w:hAnsi="Cera Pro"/>
                                  <w:color w:val="000000"/>
                                </w:rPr>
                                <w:t>In this edition, you can find: </w:t>
                              </w:r>
                            </w:p>
                            <w:p w14:paraId="5447C4E6" w14:textId="77777777" w:rsidR="0077097E" w:rsidRDefault="0077097E">
                              <w:pPr>
                                <w:numPr>
                                  <w:ilvl w:val="0"/>
                                  <w:numId w:val="1"/>
                                </w:numPr>
                                <w:spacing w:before="100" w:beforeAutospacing="1" w:after="100" w:afterAutospacing="1" w:line="330" w:lineRule="atLeast"/>
                                <w:rPr>
                                  <w:rFonts w:ascii="Cera Pro" w:eastAsia="Times New Roman" w:hAnsi="Cera Pro"/>
                                  <w:color w:val="505050"/>
                                </w:rPr>
                              </w:pPr>
                              <w:hyperlink w:anchor="CP" w:tgtFrame="_blank" w:history="1">
                                <w:r>
                                  <w:rPr>
                                    <w:rStyle w:val="Hyperlink"/>
                                    <w:rFonts w:ascii="Cera Pro" w:eastAsia="Times New Roman" w:hAnsi="Cera Pro"/>
                                  </w:rPr>
                                  <w:t>Reminder: what is the Change Programme and what is it trying to achieve?</w:t>
                                </w:r>
                              </w:hyperlink>
                              <w:r>
                                <w:rPr>
                                  <w:rFonts w:ascii="Cera Pro" w:eastAsia="Times New Roman" w:hAnsi="Cera Pro"/>
                                  <w:color w:val="505050"/>
                                </w:rPr>
                                <w:t>;</w:t>
                              </w:r>
                            </w:p>
                            <w:p w14:paraId="60598B76" w14:textId="77777777" w:rsidR="0077097E" w:rsidRDefault="0077097E">
                              <w:pPr>
                                <w:numPr>
                                  <w:ilvl w:val="0"/>
                                  <w:numId w:val="1"/>
                                </w:numPr>
                                <w:spacing w:before="100" w:beforeAutospacing="1" w:after="100" w:afterAutospacing="1" w:line="330" w:lineRule="atLeast"/>
                                <w:rPr>
                                  <w:rFonts w:ascii="Cera Pro" w:eastAsia="Times New Roman" w:hAnsi="Cera Pro"/>
                                  <w:color w:val="505050"/>
                                </w:rPr>
                              </w:pPr>
                              <w:hyperlink w:anchor="Latest_activity" w:tgtFrame="_blank" w:history="1">
                                <w:r>
                                  <w:rPr>
                                    <w:rStyle w:val="Hyperlink"/>
                                    <w:rFonts w:ascii="Cera Pro" w:eastAsia="Times New Roman" w:hAnsi="Cera Pro"/>
                                  </w:rPr>
                                  <w:t>Updates and latest activity from across the Change Programme Partnerships</w:t>
                                </w:r>
                              </w:hyperlink>
                              <w:r>
                                <w:rPr>
                                  <w:rFonts w:ascii="Cera Pro" w:eastAsia="Times New Roman" w:hAnsi="Cera Pro"/>
                                  <w:color w:val="505050"/>
                                </w:rPr>
                                <w:t>;</w:t>
                              </w:r>
                            </w:p>
                            <w:p w14:paraId="66481AE3" w14:textId="77777777" w:rsidR="0077097E" w:rsidRDefault="0077097E">
                              <w:pPr>
                                <w:numPr>
                                  <w:ilvl w:val="0"/>
                                  <w:numId w:val="1"/>
                                </w:numPr>
                                <w:spacing w:before="100" w:beforeAutospacing="1" w:after="100" w:afterAutospacing="1" w:line="330" w:lineRule="atLeast"/>
                                <w:rPr>
                                  <w:rFonts w:ascii="Cera Pro" w:eastAsia="Times New Roman" w:hAnsi="Cera Pro"/>
                                  <w:color w:val="505050"/>
                                </w:rPr>
                              </w:pPr>
                              <w:hyperlink w:anchor="spot" w:tgtFrame="_blank" w:history="1">
                                <w:r>
                                  <w:rPr>
                                    <w:rStyle w:val="Hyperlink"/>
                                    <w:rFonts w:ascii="Cera Pro" w:eastAsia="Times New Roman" w:hAnsi="Cera Pro"/>
                                  </w:rPr>
                                  <w:t>Local area spotlight: Enfield’s primary to secondary school Transition Improvement Programme</w:t>
                                </w:r>
                              </w:hyperlink>
                              <w:r>
                                <w:rPr>
                                  <w:rFonts w:ascii="Cera Pro" w:eastAsia="Times New Roman" w:hAnsi="Cera Pro"/>
                                  <w:color w:val="505050"/>
                                </w:rPr>
                                <w:t>;</w:t>
                              </w:r>
                            </w:p>
                            <w:p w14:paraId="773C5B51" w14:textId="77777777" w:rsidR="0077097E" w:rsidRDefault="0077097E">
                              <w:pPr>
                                <w:numPr>
                                  <w:ilvl w:val="0"/>
                                  <w:numId w:val="1"/>
                                </w:numPr>
                                <w:spacing w:before="100" w:beforeAutospacing="1" w:after="100" w:afterAutospacing="1" w:line="330" w:lineRule="atLeast"/>
                                <w:rPr>
                                  <w:rFonts w:ascii="Cera Pro" w:eastAsia="Times New Roman" w:hAnsi="Cera Pro"/>
                                  <w:color w:val="505050"/>
                                </w:rPr>
                              </w:pPr>
                              <w:hyperlink w:anchor="Alt" w:tgtFrame="_blank" w:history="1">
                                <w:r>
                                  <w:rPr>
                                    <w:rStyle w:val="Hyperlink"/>
                                    <w:rFonts w:ascii="Cera Pro" w:eastAsia="Times New Roman" w:hAnsi="Cera Pro"/>
                                  </w:rPr>
                                  <w:t>Alternative Provision Practice Notes</w:t>
                                </w:r>
                              </w:hyperlink>
                              <w:r>
                                <w:rPr>
                                  <w:rFonts w:ascii="Cera Pro" w:eastAsia="Times New Roman" w:hAnsi="Cera Pro"/>
                                  <w:color w:val="505050"/>
                                </w:rPr>
                                <w:t>;</w:t>
                              </w:r>
                            </w:p>
                            <w:p w14:paraId="61881EFF" w14:textId="77777777" w:rsidR="0077097E" w:rsidRDefault="0077097E">
                              <w:pPr>
                                <w:numPr>
                                  <w:ilvl w:val="0"/>
                                  <w:numId w:val="1"/>
                                </w:numPr>
                                <w:spacing w:before="100" w:beforeAutospacing="1" w:after="100" w:afterAutospacing="1" w:line="330" w:lineRule="atLeast"/>
                                <w:rPr>
                                  <w:rFonts w:ascii="Cera Pro" w:eastAsia="Times New Roman" w:hAnsi="Cera Pro"/>
                                  <w:color w:val="505050"/>
                                </w:rPr>
                              </w:pPr>
                              <w:hyperlink w:anchor="Research" w:tgtFrame="_blank" w:history="1">
                                <w:r>
                                  <w:rPr>
                                    <w:rStyle w:val="Hyperlink"/>
                                    <w:rFonts w:ascii="Cera Pro" w:eastAsia="Times New Roman" w:hAnsi="Cera Pro"/>
                                  </w:rPr>
                                  <w:t>Research, reports and events</w:t>
                                </w:r>
                              </w:hyperlink>
                              <w:r>
                                <w:rPr>
                                  <w:rFonts w:ascii="Cera Pro" w:eastAsia="Times New Roman" w:hAnsi="Cera Pro"/>
                                  <w:color w:val="505050"/>
                                </w:rPr>
                                <w:t>;</w:t>
                              </w:r>
                            </w:p>
                            <w:p w14:paraId="3E19FE1E" w14:textId="77777777" w:rsidR="0077097E" w:rsidRDefault="0077097E">
                              <w:pPr>
                                <w:pStyle w:val="NormalWeb"/>
                                <w:spacing w:line="330" w:lineRule="atLeast"/>
                                <w:rPr>
                                  <w:rFonts w:ascii="Cera Pro" w:hAnsi="Cera Pro"/>
                                  <w:color w:val="505050"/>
                                </w:rPr>
                              </w:pPr>
                              <w:r>
                                <w:rPr>
                                  <w:rFonts w:ascii="Cera Pro" w:hAnsi="Cera Pro"/>
                                  <w:color w:val="000000"/>
                                </w:rPr>
                                <w:t>Best wishes, </w:t>
                              </w:r>
                              <w:r>
                                <w:rPr>
                                  <w:rFonts w:ascii="Cera Pro" w:hAnsi="Cera Pro"/>
                                  <w:color w:val="000000"/>
                                </w:rPr>
                                <w:br/>
                              </w:r>
                              <w:r>
                                <w:rPr>
                                  <w:rFonts w:ascii="Cera Pro" w:hAnsi="Cera Pro"/>
                                  <w:color w:val="000000"/>
                                </w:rPr>
                                <w:br/>
                                <w:t>Luke Evason-Browning</w:t>
                              </w:r>
                              <w:r>
                                <w:rPr>
                                  <w:rFonts w:ascii="Cera Pro" w:hAnsi="Cera Pro"/>
                                  <w:color w:val="000000"/>
                                </w:rPr>
                                <w:br/>
                                <w:t>Council for Disabled Children </w:t>
                              </w:r>
                            </w:p>
                          </w:tc>
                        </w:tr>
                      </w:tbl>
                      <w:p w14:paraId="7A435582" w14:textId="77777777" w:rsidR="0077097E" w:rsidRDefault="0077097E">
                        <w:pPr>
                          <w:rPr>
                            <w:rFonts w:ascii="Times New Roman" w:eastAsia="Times New Roman" w:hAnsi="Times New Roman" w:cs="Times New Roman"/>
                            <w:sz w:val="20"/>
                            <w:szCs w:val="20"/>
                          </w:rPr>
                        </w:pPr>
                      </w:p>
                    </w:tc>
                  </w:tr>
                  <w:tr w:rsidR="0077097E" w14:paraId="46172426" w14:textId="77777777">
                    <w:trPr>
                      <w:tblCellSpacing w:w="0" w:type="dxa"/>
                    </w:trPr>
                    <w:tc>
                      <w:tcPr>
                        <w:tcW w:w="0" w:type="auto"/>
                        <w:hideMark/>
                      </w:tcPr>
                      <w:p w14:paraId="66076E16" w14:textId="77777777" w:rsidR="0077097E" w:rsidRDefault="0077097E">
                        <w:pPr>
                          <w:rPr>
                            <w:rFonts w:ascii="Times New Roman" w:eastAsia="Times New Roman" w:hAnsi="Times New Roman" w:cs="Times New Roman"/>
                            <w:sz w:val="20"/>
                            <w:szCs w:val="20"/>
                          </w:rPr>
                        </w:pPr>
                      </w:p>
                    </w:tc>
                  </w:tr>
                  <w:tr w:rsidR="0077097E" w14:paraId="16F07D8F"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730"/>
                        </w:tblGrid>
                        <w:tr w:rsidR="0077097E" w14:paraId="3C6B950A" w14:textId="77777777">
                          <w:trPr>
                            <w:tblCellSpacing w:w="0" w:type="dxa"/>
                            <w:jc w:val="center"/>
                          </w:trPr>
                          <w:tc>
                            <w:tcPr>
                              <w:tcW w:w="0" w:type="auto"/>
                              <w:shd w:val="clear" w:color="auto" w:fill="FFFFFF"/>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830"/>
                              </w:tblGrid>
                              <w:tr w:rsidR="0077097E" w14:paraId="5D4BF5BD" w14:textId="77777777">
                                <w:trPr>
                                  <w:tblCellSpacing w:w="0" w:type="dxa"/>
                                </w:trPr>
                                <w:tc>
                                  <w:tcPr>
                                    <w:tcW w:w="0" w:type="auto"/>
                                    <w:hideMark/>
                                  </w:tcPr>
                                  <w:p w14:paraId="339103CF" w14:textId="77777777" w:rsidR="0077097E" w:rsidRDefault="0077097E">
                                    <w:pPr>
                                      <w:spacing w:after="150" w:line="288" w:lineRule="auto"/>
                                      <w:jc w:val="center"/>
                                      <w:outlineLvl w:val="4"/>
                                      <w:rPr>
                                        <w:rFonts w:ascii="Cera Pro" w:eastAsia="Times New Roman" w:hAnsi="Cera Pro"/>
                                        <w:b/>
                                        <w:bCs/>
                                        <w:color w:val="1B1464"/>
                                        <w:sz w:val="45"/>
                                        <w:szCs w:val="45"/>
                                      </w:rPr>
                                    </w:pPr>
                                    <w:bookmarkStart w:id="0" w:name="CP"/>
                                    <w:r>
                                      <w:rPr>
                                        <w:rFonts w:ascii="Cera Pro" w:eastAsia="Times New Roman" w:hAnsi="Cera Pro"/>
                                        <w:b/>
                                        <w:bCs/>
                                        <w:color w:val="1B1464"/>
                                        <w:sz w:val="45"/>
                                        <w:szCs w:val="45"/>
                                      </w:rPr>
                                      <w:t>Reminder: what is the Change Programme and what is it trying to achieve?</w:t>
                                    </w:r>
                                    <w:bookmarkEnd w:id="0"/>
                                  </w:p>
                                </w:tc>
                              </w:tr>
                              <w:tr w:rsidR="0077097E" w14:paraId="357A752A" w14:textId="77777777">
                                <w:trPr>
                                  <w:trHeight w:val="450"/>
                                  <w:tblCellSpacing w:w="0" w:type="dxa"/>
                                </w:trPr>
                                <w:tc>
                                  <w:tcPr>
                                    <w:tcW w:w="5000" w:type="pct"/>
                                    <w:vAlign w:val="center"/>
                                    <w:hideMark/>
                                  </w:tcPr>
                                  <w:p w14:paraId="461F2FD2" w14:textId="77777777" w:rsidR="0077097E" w:rsidRDefault="0077097E">
                                    <w:pPr>
                                      <w:rPr>
                                        <w:rFonts w:ascii="Cera Pro" w:eastAsia="Times New Roman" w:hAnsi="Cera Pro"/>
                                        <w:b/>
                                        <w:bCs/>
                                        <w:color w:val="1B1464"/>
                                        <w:sz w:val="45"/>
                                        <w:szCs w:val="45"/>
                                      </w:rPr>
                                    </w:pPr>
                                  </w:p>
                                </w:tc>
                              </w:tr>
                              <w:tr w:rsidR="0077097E" w14:paraId="7712D562" w14:textId="77777777">
                                <w:trPr>
                                  <w:tblCellSpacing w:w="0" w:type="dxa"/>
                                </w:trPr>
                                <w:tc>
                                  <w:tcPr>
                                    <w:tcW w:w="0" w:type="auto"/>
                                    <w:vAlign w:val="center"/>
                                    <w:hideMark/>
                                  </w:tcPr>
                                  <w:p w14:paraId="35ED98FC" w14:textId="1361123B" w:rsidR="0077097E" w:rsidRDefault="0077097E">
                                    <w:pPr>
                                      <w:jc w:val="center"/>
                                      <w:rPr>
                                        <w:rFonts w:eastAsia="Times New Roman"/>
                                      </w:rPr>
                                    </w:pPr>
                                    <w:r>
                                      <w:rPr>
                                        <w:rFonts w:eastAsia="Times New Roman"/>
                                        <w:noProof/>
                                      </w:rPr>
                                      <w:drawing>
                                        <wp:inline distT="0" distB="0" distL="0" distR="0" wp14:anchorId="27CB7ED6" wp14:editId="1194C548">
                                          <wp:extent cx="4953000" cy="2724150"/>
                                          <wp:effectExtent l="0" t="0" r="0" b="0"/>
                                          <wp:docPr id="8386187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2724150"/>
                                                  </a:xfrm>
                                                  <a:prstGeom prst="rect">
                                                    <a:avLst/>
                                                  </a:prstGeom>
                                                  <a:noFill/>
                                                  <a:ln>
                                                    <a:noFill/>
                                                  </a:ln>
                                                </pic:spPr>
                                              </pic:pic>
                                            </a:graphicData>
                                          </a:graphic>
                                        </wp:inline>
                                      </w:drawing>
                                    </w:r>
                                  </w:p>
                                </w:tc>
                              </w:tr>
                              <w:tr w:rsidR="0077097E" w14:paraId="5F052EC1" w14:textId="77777777">
                                <w:trPr>
                                  <w:trHeight w:val="450"/>
                                  <w:tblCellSpacing w:w="0" w:type="dxa"/>
                                </w:trPr>
                                <w:tc>
                                  <w:tcPr>
                                    <w:tcW w:w="5000" w:type="pct"/>
                                    <w:vAlign w:val="center"/>
                                    <w:hideMark/>
                                  </w:tcPr>
                                  <w:p w14:paraId="289108A3" w14:textId="77777777" w:rsidR="0077097E" w:rsidRDefault="0077097E">
                                    <w:pPr>
                                      <w:rPr>
                                        <w:rFonts w:eastAsia="Times New Roman"/>
                                      </w:rPr>
                                    </w:pPr>
                                  </w:p>
                                </w:tc>
                              </w:tr>
                              <w:tr w:rsidR="0077097E" w14:paraId="6CFC2D4D" w14:textId="77777777">
                                <w:trPr>
                                  <w:tblCellSpacing w:w="0" w:type="dxa"/>
                                </w:trPr>
                                <w:tc>
                                  <w:tcPr>
                                    <w:tcW w:w="0" w:type="auto"/>
                                    <w:hideMark/>
                                  </w:tcPr>
                                  <w:p w14:paraId="64DF7E46" w14:textId="77777777" w:rsidR="0077097E" w:rsidRDefault="0077097E">
                                    <w:pPr>
                                      <w:pStyle w:val="NormalWeb"/>
                                      <w:spacing w:line="330" w:lineRule="atLeast"/>
                                      <w:jc w:val="center"/>
                                      <w:rPr>
                                        <w:rFonts w:ascii="Cera Pro" w:hAnsi="Cera Pro"/>
                                        <w:color w:val="505050"/>
                                      </w:rPr>
                                    </w:pPr>
                                    <w:r>
                                      <w:rPr>
                                        <w:rFonts w:ascii="Cera Pro" w:hAnsi="Cera Pro"/>
                                        <w:color w:val="505050"/>
                                      </w:rPr>
                                      <w:t xml:space="preserve">The Change Programme involves 32 local areas undertaking a ‘test and learn’ approach to changes across their local system, collaborating in Change Programme Partnerships (CPPs) in each of the 9 regions of England. Originally set up to test reforms set out in the </w:t>
                                    </w:r>
                                    <w:hyperlink r:id="rId7" w:tgtFrame="_blank" w:history="1">
                                      <w:r>
                                        <w:rPr>
                                          <w:rStyle w:val="Hyperlink"/>
                                          <w:rFonts w:ascii="Cera Pro" w:hAnsi="Cera Pro"/>
                                        </w:rPr>
                                        <w:t>SEND and Alternative Provision Improvement Plan</w:t>
                                      </w:r>
                                    </w:hyperlink>
                                    <w:r>
                                      <w:rPr>
                                        <w:rFonts w:ascii="Cera Pro" w:hAnsi="Cera Pro"/>
                                        <w:color w:val="505050"/>
                                      </w:rPr>
                                      <w:t>, in its current phase, the Change Programme is working with these local areas to test a range of programmes collectively to strengthen the inclusion support offered to mainstream settings.</w:t>
                                    </w:r>
                                    <w:r>
                                      <w:rPr>
                                        <w:rFonts w:ascii="Cera Pro" w:hAnsi="Cera Pro"/>
                                        <w:color w:val="505050"/>
                                      </w:rPr>
                                      <w:br/>
                                    </w:r>
                                    <w:r>
                                      <w:rPr>
                                        <w:rFonts w:ascii="Cera Pro" w:hAnsi="Cera Pro"/>
                                        <w:color w:val="505050"/>
                                      </w:rPr>
                                      <w:br/>
                                      <w:t>Building on earlier phases, the programme now covers continued work on the use of Alternative Provision through a 3-tier model of interventions and extending the Early Language Support for Every Child pathfinders that are enabling earlier identification and intervention for speech, language and communication needs. In the extension, the Change Programme has strengthened links with two other existing initiatives from the DfE: Alternative Provision Specialist Taskforces (APST) and the Programme for Inclusion of Neurodiversity in Schools (PINS) so that more of the local areas can test these models. Change Programme local areas also have the opportunity to test Assistive Technology ‘lending libraries’ that give schools the ability to test the effectiveness of these tools for their students so that they can make best use of funds to meet need.</w:t>
                                    </w:r>
                                    <w:r>
                                      <w:rPr>
                                        <w:rFonts w:ascii="Cera Pro" w:hAnsi="Cera Pro"/>
                                        <w:color w:val="505050"/>
                                      </w:rPr>
                                      <w:br/>
                                    </w:r>
                                    <w:r>
                                      <w:rPr>
                                        <w:rFonts w:ascii="Cera Pro" w:hAnsi="Cera Pro"/>
                                        <w:color w:val="505050"/>
                                      </w:rPr>
                                      <w:br/>
                                    </w:r>
                                    <w:r>
                                      <w:rPr>
                                        <w:rFonts w:ascii="Cera Pro" w:hAnsi="Cera Pro"/>
                                        <w:color w:val="505050"/>
                                      </w:rPr>
                                      <w:lastRenderedPageBreak/>
                                      <w:t>The Change Programme involves working collaboratively with local areas and alongside partners from health, education and social care, as well as parent carers, children and young people, recognising that the insights and expertise of all of these groups are key to creating any new system. The Change Programme also works in parallel with other DfE programmes and wider work that is happening in the SEND sector, such as the Family Help reforms and Ofsted’s curriculum and assessment review, acknowledging the significant potential that these changes and initiatives have to be complementary to the activity on the Change Programme as well as the learnings from it.</w:t>
                                    </w:r>
                                    <w:r>
                                      <w:rPr>
                                        <w:rFonts w:ascii="Cera Pro" w:hAnsi="Cera Pro"/>
                                        <w:color w:val="505050"/>
                                      </w:rPr>
                                      <w:br/>
                                    </w:r>
                                    <w:r>
                                      <w:rPr>
                                        <w:rFonts w:ascii="Cera Pro" w:hAnsi="Cera Pro"/>
                                        <w:color w:val="505050"/>
                                      </w:rPr>
                                      <w:br/>
                                      <w:t>The Reaching Excellence and Ambition for all Children (</w:t>
                                    </w:r>
                                    <w:proofErr w:type="spellStart"/>
                                    <w:r>
                                      <w:rPr>
                                        <w:rFonts w:ascii="Cera Pro" w:hAnsi="Cera Pro"/>
                                        <w:color w:val="505050"/>
                                      </w:rPr>
                                      <w:t>REACh</w:t>
                                    </w:r>
                                    <w:proofErr w:type="spellEnd"/>
                                    <w:r>
                                      <w:rPr>
                                        <w:rFonts w:ascii="Cera Pro" w:hAnsi="Cera Pro"/>
                                        <w:color w:val="505050"/>
                                      </w:rPr>
                                      <w:t xml:space="preserve">) consortium are the DfE’s delivery partner for the Change Programme. The </w:t>
                                    </w:r>
                                    <w:proofErr w:type="spellStart"/>
                                    <w:r>
                                      <w:rPr>
                                        <w:rFonts w:ascii="Cera Pro" w:hAnsi="Cera Pro"/>
                                        <w:color w:val="505050"/>
                                      </w:rPr>
                                      <w:t>REACh</w:t>
                                    </w:r>
                                    <w:proofErr w:type="spellEnd"/>
                                    <w:r>
                                      <w:rPr>
                                        <w:rFonts w:ascii="Cera Pro" w:hAnsi="Cera Pro"/>
                                        <w:color w:val="505050"/>
                                      </w:rPr>
                                      <w:t xml:space="preserve"> consortium are made up of </w:t>
                                    </w:r>
                                    <w:hyperlink r:id="rId8" w:tgtFrame="_blank" w:history="1">
                                      <w:r>
                                        <w:rPr>
                                          <w:rStyle w:val="Hyperlink"/>
                                          <w:rFonts w:ascii="Cera Pro" w:hAnsi="Cera Pro"/>
                                        </w:rPr>
                                        <w:t>PA Consulting</w:t>
                                      </w:r>
                                    </w:hyperlink>
                                    <w:r>
                                      <w:rPr>
                                        <w:rFonts w:ascii="Cera Pro" w:hAnsi="Cera Pro"/>
                                        <w:color w:val="505050"/>
                                      </w:rPr>
                                      <w:t xml:space="preserve">, </w:t>
                                    </w:r>
                                    <w:hyperlink r:id="rId9" w:tgtFrame="_blank" w:history="1">
                                      <w:r>
                                        <w:rPr>
                                          <w:rStyle w:val="Hyperlink"/>
                                          <w:rFonts w:ascii="Cera Pro" w:hAnsi="Cera Pro"/>
                                        </w:rPr>
                                        <w:t>IMPOWER</w:t>
                                      </w:r>
                                    </w:hyperlink>
                                    <w:r>
                                      <w:rPr>
                                        <w:rFonts w:ascii="Cera Pro" w:hAnsi="Cera Pro"/>
                                        <w:color w:val="505050"/>
                                      </w:rPr>
                                      <w:t xml:space="preserve">, </w:t>
                                    </w:r>
                                    <w:hyperlink r:id="rId10" w:tgtFrame="_blank" w:history="1">
                                      <w:r>
                                        <w:rPr>
                                          <w:rStyle w:val="Hyperlink"/>
                                          <w:rFonts w:ascii="Cera Pro" w:hAnsi="Cera Pro"/>
                                        </w:rPr>
                                        <w:t>Council for Disabled Children</w:t>
                                      </w:r>
                                    </w:hyperlink>
                                    <w:r>
                                      <w:rPr>
                                        <w:rFonts w:ascii="Cera Pro" w:hAnsi="Cera Pro"/>
                                        <w:color w:val="505050"/>
                                      </w:rPr>
                                      <w:t xml:space="preserve"> and </w:t>
                                    </w:r>
                                    <w:hyperlink r:id="rId11" w:tgtFrame="_blank" w:history="1">
                                      <w:r>
                                        <w:rPr>
                                          <w:rStyle w:val="Hyperlink"/>
                                          <w:rFonts w:ascii="Cera Pro" w:hAnsi="Cera Pro"/>
                                        </w:rPr>
                                        <w:t>Olive Academies</w:t>
                                      </w:r>
                                    </w:hyperlink>
                                    <w:r>
                                      <w:rPr>
                                        <w:rFonts w:ascii="Cera Pro" w:hAnsi="Cera Pro"/>
                                        <w:color w:val="505050"/>
                                      </w:rPr>
                                      <w:t xml:space="preserve">. </w:t>
                                    </w:r>
                                    <w:proofErr w:type="spellStart"/>
                                    <w:r>
                                      <w:rPr>
                                        <w:rFonts w:ascii="Cera Pro" w:hAnsi="Cera Pro"/>
                                        <w:color w:val="505050"/>
                                      </w:rPr>
                                      <w:t>REACh</w:t>
                                    </w:r>
                                    <w:proofErr w:type="spellEnd"/>
                                    <w:r>
                                      <w:rPr>
                                        <w:rFonts w:ascii="Cera Pro" w:hAnsi="Cera Pro"/>
                                        <w:color w:val="505050"/>
                                      </w:rPr>
                                      <w:t xml:space="preserve"> support local areas to implement and learn from nationally and locally developed initiatives, whilst also capturing learning from these initiatives and disseminating this to other Change Programme Partnerships as well as the DfE.</w:t>
                                    </w:r>
                                  </w:p>
                                </w:tc>
                              </w:tr>
                              <w:tr w:rsidR="0077097E" w14:paraId="67BAFDA6" w14:textId="77777777">
                                <w:trPr>
                                  <w:trHeight w:val="450"/>
                                  <w:tblCellSpacing w:w="0" w:type="dxa"/>
                                </w:trPr>
                                <w:tc>
                                  <w:tcPr>
                                    <w:tcW w:w="5000" w:type="pct"/>
                                    <w:vAlign w:val="center"/>
                                    <w:hideMark/>
                                  </w:tcPr>
                                  <w:p w14:paraId="2162D611" w14:textId="77777777" w:rsidR="0077097E" w:rsidRDefault="0077097E">
                                    <w:pPr>
                                      <w:rPr>
                                        <w:rFonts w:ascii="Cera Pro" w:hAnsi="Cera Pro"/>
                                        <w:color w:val="505050"/>
                                      </w:rPr>
                                    </w:pPr>
                                  </w:p>
                                </w:tc>
                              </w:tr>
                              <w:tr w:rsidR="0077097E" w14:paraId="5782FFFE" w14:textId="77777777">
                                <w:trPr>
                                  <w:tblCellSpacing w:w="0" w:type="dxa"/>
                                </w:trPr>
                                <w:tc>
                                  <w:tcPr>
                                    <w:tcW w:w="0" w:type="auto"/>
                                    <w:vAlign w:val="center"/>
                                    <w:hideMark/>
                                  </w:tcPr>
                                  <w:p w14:paraId="0BA1C158" w14:textId="77777777" w:rsidR="0077097E" w:rsidRDefault="0077097E">
                                    <w:pPr>
                                      <w:rPr>
                                        <w:rFonts w:ascii="Times New Roman" w:eastAsia="Times New Roman" w:hAnsi="Times New Roman" w:cs="Times New Roman"/>
                                        <w:sz w:val="20"/>
                                        <w:szCs w:val="20"/>
                                      </w:rPr>
                                    </w:pPr>
                                  </w:p>
                                </w:tc>
                              </w:tr>
                            </w:tbl>
                            <w:p w14:paraId="57A3A7DC" w14:textId="77777777" w:rsidR="0077097E" w:rsidRDefault="0077097E">
                              <w:pPr>
                                <w:rPr>
                                  <w:rFonts w:ascii="Times New Roman" w:eastAsia="Times New Roman" w:hAnsi="Times New Roman" w:cs="Times New Roman"/>
                                  <w:sz w:val="20"/>
                                  <w:szCs w:val="20"/>
                                </w:rPr>
                              </w:pPr>
                            </w:p>
                          </w:tc>
                        </w:tr>
                      </w:tbl>
                      <w:p w14:paraId="06416C9D" w14:textId="77777777" w:rsidR="0077097E" w:rsidRDefault="0077097E">
                        <w:pPr>
                          <w:jc w:val="center"/>
                          <w:rPr>
                            <w:rFonts w:ascii="Times New Roman" w:eastAsia="Times New Roman" w:hAnsi="Times New Roman" w:cs="Times New Roman"/>
                            <w:sz w:val="20"/>
                            <w:szCs w:val="20"/>
                          </w:rPr>
                        </w:pPr>
                      </w:p>
                    </w:tc>
                  </w:tr>
                </w:tbl>
                <w:p w14:paraId="230D851B" w14:textId="77777777" w:rsidR="0077097E" w:rsidRDefault="0077097E">
                  <w:pPr>
                    <w:rPr>
                      <w:rFonts w:ascii="Times New Roman" w:eastAsia="Times New Roman" w:hAnsi="Times New Roman" w:cs="Times New Roman"/>
                      <w:sz w:val="20"/>
                      <w:szCs w:val="20"/>
                    </w:rPr>
                  </w:pPr>
                </w:p>
              </w:tc>
            </w:tr>
          </w:tbl>
          <w:p w14:paraId="2D745738" w14:textId="77777777" w:rsidR="0077097E" w:rsidRDefault="0077097E">
            <w:pPr>
              <w:jc w:val="center"/>
              <w:rPr>
                <w:rFonts w:ascii="Times New Roman" w:eastAsia="Times New Roman" w:hAnsi="Times New Roman" w:cs="Times New Roman"/>
                <w:sz w:val="20"/>
                <w:szCs w:val="20"/>
              </w:rPr>
            </w:pPr>
          </w:p>
        </w:tc>
      </w:tr>
      <w:tr w:rsidR="0077097E" w14:paraId="16B3380E"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672BCCD1" w14:textId="77777777">
              <w:trPr>
                <w:tblCellSpacing w:w="0" w:type="dxa"/>
                <w:jc w:val="center"/>
              </w:trPr>
              <w:tc>
                <w:tcPr>
                  <w:tcW w:w="0" w:type="auto"/>
                  <w:shd w:val="clear" w:color="auto" w:fill="F2F2F2"/>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7146998E" w14:textId="77777777">
                    <w:trPr>
                      <w:tblCellSpacing w:w="0" w:type="dxa"/>
                    </w:trPr>
                    <w:tc>
                      <w:tcPr>
                        <w:tcW w:w="0" w:type="auto"/>
                        <w:vAlign w:val="center"/>
                        <w:hideMark/>
                      </w:tcPr>
                      <w:p w14:paraId="1698717E" w14:textId="77777777" w:rsidR="0077097E" w:rsidRDefault="0077097E">
                        <w:pPr>
                          <w:rPr>
                            <w:rFonts w:ascii="Times New Roman" w:eastAsia="Times New Roman" w:hAnsi="Times New Roman" w:cs="Times New Roman"/>
                            <w:sz w:val="20"/>
                            <w:szCs w:val="20"/>
                          </w:rPr>
                        </w:pPr>
                      </w:p>
                    </w:tc>
                  </w:tr>
                  <w:tr w:rsidR="0077097E" w14:paraId="49F1C1E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41EB35F5" w14:textId="77777777">
                          <w:trPr>
                            <w:tblCellSpacing w:w="0" w:type="dxa"/>
                          </w:trPr>
                          <w:tc>
                            <w:tcPr>
                              <w:tcW w:w="0" w:type="auto"/>
                              <w:hideMark/>
                            </w:tcPr>
                            <w:p w14:paraId="3C7DD1ED" w14:textId="77777777" w:rsidR="0077097E" w:rsidRDefault="0077097E">
                              <w:pPr>
                                <w:rPr>
                                  <w:rFonts w:eastAsia="Times New Roman"/>
                                </w:rPr>
                              </w:pPr>
                              <w:r>
                                <w:rPr>
                                  <w:rFonts w:eastAsia="Times New Roman"/>
                                </w:rPr>
                                <w:t xml:space="preserve">  </w:t>
                              </w:r>
                            </w:p>
                          </w:tc>
                        </w:tr>
                      </w:tbl>
                      <w:p w14:paraId="7781CF11" w14:textId="77777777" w:rsidR="0077097E" w:rsidRDefault="0077097E">
                        <w:pPr>
                          <w:rPr>
                            <w:rFonts w:ascii="Times New Roman" w:eastAsia="Times New Roman" w:hAnsi="Times New Roman" w:cs="Times New Roman"/>
                            <w:sz w:val="20"/>
                            <w:szCs w:val="20"/>
                          </w:rPr>
                        </w:pPr>
                      </w:p>
                    </w:tc>
                  </w:tr>
                  <w:tr w:rsidR="0077097E" w14:paraId="7B7E2B7F"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730"/>
                        </w:tblGrid>
                        <w:tr w:rsidR="0077097E" w14:paraId="287C7F1F" w14:textId="77777777">
                          <w:trPr>
                            <w:tblCellSpacing w:w="0" w:type="dxa"/>
                            <w:jc w:val="center"/>
                          </w:trPr>
                          <w:tc>
                            <w:tcPr>
                              <w:tcW w:w="0" w:type="auto"/>
                              <w:shd w:val="clear" w:color="auto" w:fill="FFFFFF"/>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830"/>
                              </w:tblGrid>
                              <w:tr w:rsidR="0077097E" w14:paraId="38950BD0" w14:textId="77777777">
                                <w:trPr>
                                  <w:tblCellSpacing w:w="0" w:type="dxa"/>
                                </w:trPr>
                                <w:tc>
                                  <w:tcPr>
                                    <w:tcW w:w="0" w:type="auto"/>
                                    <w:hideMark/>
                                  </w:tcPr>
                                  <w:p w14:paraId="4D6BB895" w14:textId="77777777" w:rsidR="0077097E" w:rsidRDefault="0077097E">
                                    <w:pPr>
                                      <w:spacing w:after="150" w:line="288" w:lineRule="auto"/>
                                      <w:jc w:val="center"/>
                                      <w:outlineLvl w:val="4"/>
                                      <w:rPr>
                                        <w:rFonts w:ascii="Cera Pro" w:eastAsia="Times New Roman" w:hAnsi="Cera Pro"/>
                                        <w:b/>
                                        <w:bCs/>
                                        <w:color w:val="1B1464"/>
                                        <w:sz w:val="45"/>
                                        <w:szCs w:val="45"/>
                                      </w:rPr>
                                    </w:pPr>
                                    <w:bookmarkStart w:id="1" w:name="Latest_activity"/>
                                    <w:r>
                                      <w:rPr>
                                        <w:rFonts w:ascii="Cera Pro" w:eastAsia="Times New Roman" w:hAnsi="Cera Pro"/>
                                        <w:b/>
                                        <w:bCs/>
                                        <w:color w:val="1B1464"/>
                                        <w:sz w:val="45"/>
                                        <w:szCs w:val="45"/>
                                      </w:rPr>
                                      <w:t>Updates and latest activity from across the Change Programme Partnerships</w:t>
                                    </w:r>
                                    <w:bookmarkEnd w:id="1"/>
                                  </w:p>
                                </w:tc>
                              </w:tr>
                              <w:tr w:rsidR="0077097E" w14:paraId="2DBA9811" w14:textId="77777777">
                                <w:trPr>
                                  <w:trHeight w:val="450"/>
                                  <w:tblCellSpacing w:w="0" w:type="dxa"/>
                                </w:trPr>
                                <w:tc>
                                  <w:tcPr>
                                    <w:tcW w:w="5000" w:type="pct"/>
                                    <w:vAlign w:val="center"/>
                                    <w:hideMark/>
                                  </w:tcPr>
                                  <w:p w14:paraId="48F302AE" w14:textId="77777777" w:rsidR="0077097E" w:rsidRDefault="0077097E">
                                    <w:pPr>
                                      <w:rPr>
                                        <w:rFonts w:ascii="Cera Pro" w:eastAsia="Times New Roman" w:hAnsi="Cera Pro"/>
                                        <w:b/>
                                        <w:bCs/>
                                        <w:color w:val="1B1464"/>
                                        <w:sz w:val="45"/>
                                        <w:szCs w:val="45"/>
                                      </w:rPr>
                                    </w:pPr>
                                  </w:p>
                                </w:tc>
                              </w:tr>
                              <w:tr w:rsidR="0077097E" w14:paraId="476694F3" w14:textId="77777777">
                                <w:trPr>
                                  <w:tblCellSpacing w:w="0" w:type="dxa"/>
                                </w:trPr>
                                <w:tc>
                                  <w:tcPr>
                                    <w:tcW w:w="0" w:type="auto"/>
                                    <w:vAlign w:val="center"/>
                                    <w:hideMark/>
                                  </w:tcPr>
                                  <w:p w14:paraId="6A688942" w14:textId="4B8D88C6" w:rsidR="0077097E" w:rsidRDefault="0077097E">
                                    <w:pPr>
                                      <w:jc w:val="center"/>
                                      <w:rPr>
                                        <w:rFonts w:eastAsia="Times New Roman"/>
                                      </w:rPr>
                                    </w:pPr>
                                    <w:r>
                                      <w:rPr>
                                        <w:rFonts w:eastAsia="Times New Roman"/>
                                        <w:noProof/>
                                      </w:rPr>
                                      <w:lastRenderedPageBreak/>
                                      <w:drawing>
                                        <wp:inline distT="0" distB="0" distL="0" distR="0" wp14:anchorId="44CDABE3" wp14:editId="6D3CAB89">
                                          <wp:extent cx="4953000" cy="2295525"/>
                                          <wp:effectExtent l="0" t="0" r="0" b="9525"/>
                                          <wp:docPr id="907536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2295525"/>
                                                  </a:xfrm>
                                                  <a:prstGeom prst="rect">
                                                    <a:avLst/>
                                                  </a:prstGeom>
                                                  <a:noFill/>
                                                  <a:ln>
                                                    <a:noFill/>
                                                  </a:ln>
                                                </pic:spPr>
                                              </pic:pic>
                                            </a:graphicData>
                                          </a:graphic>
                                        </wp:inline>
                                      </w:drawing>
                                    </w:r>
                                  </w:p>
                                </w:tc>
                              </w:tr>
                              <w:tr w:rsidR="0077097E" w14:paraId="0164A984" w14:textId="77777777">
                                <w:trPr>
                                  <w:tblCellSpacing w:w="0" w:type="dxa"/>
                                </w:trPr>
                                <w:tc>
                                  <w:tcPr>
                                    <w:tcW w:w="0" w:type="auto"/>
                                    <w:hideMark/>
                                  </w:tcPr>
                                  <w:p w14:paraId="456CFE4D" w14:textId="77777777" w:rsidR="0077097E" w:rsidRDefault="0077097E">
                                    <w:pPr>
                                      <w:pStyle w:val="NormalWeb"/>
                                      <w:spacing w:line="330" w:lineRule="atLeast"/>
                                      <w:jc w:val="center"/>
                                      <w:rPr>
                                        <w:rFonts w:ascii="Cera Pro" w:hAnsi="Cera Pro"/>
                                        <w:color w:val="505050"/>
                                      </w:rPr>
                                    </w:pPr>
                                    <w:r>
                                      <w:rPr>
                                        <w:rFonts w:ascii="Cera Pro" w:hAnsi="Cera Pro"/>
                                        <w:color w:val="505050"/>
                                      </w:rPr>
                                      <w:br/>
                                    </w:r>
                                    <w:r>
                                      <w:rPr>
                                        <w:rFonts w:ascii="Cera Pro" w:hAnsi="Cera Pro"/>
                                        <w:b/>
                                        <w:bCs/>
                                        <w:color w:val="1B1464"/>
                                      </w:rPr>
                                      <w:t>A Special Thanks</w:t>
                                    </w:r>
                                    <w:r>
                                      <w:rPr>
                                        <w:rFonts w:ascii="Cera Pro" w:hAnsi="Cera Pro"/>
                                        <w:color w:val="505050"/>
                                      </w:rPr>
                                      <w:br/>
                                    </w:r>
                                    <w:r>
                                      <w:rPr>
                                        <w:rFonts w:ascii="Cera Pro" w:hAnsi="Cera Pro"/>
                                        <w:color w:val="505050"/>
                                      </w:rPr>
                                      <w:br/>
                                      <w:t>As we reach the end of the year, we would like to thank our Change Programme Partnerships for their hard work and dedication to improve the lives of children, young people and families in their areas.</w:t>
                                    </w:r>
                                    <w:r>
                                      <w:rPr>
                                        <w:rFonts w:ascii="Cera Pro" w:hAnsi="Cera Pro"/>
                                        <w:color w:val="505050"/>
                                      </w:rPr>
                                      <w:br/>
                                    </w:r>
                                    <w:r>
                                      <w:rPr>
                                        <w:rFonts w:ascii="Cera Pro" w:hAnsi="Cera Pro"/>
                                        <w:color w:val="505050"/>
                                      </w:rPr>
                                      <w:br/>
                                    </w:r>
                                    <w:r>
                                      <w:rPr>
                                        <w:rFonts w:ascii="Cera Pro" w:hAnsi="Cera Pro"/>
                                        <w:b/>
                                        <w:bCs/>
                                        <w:color w:val="1B1464"/>
                                      </w:rPr>
                                      <w:t>Innovative, Needs-Led Support Models Increasing Engagement with Children and Young People</w:t>
                                    </w:r>
                                    <w:r>
                                      <w:rPr>
                                        <w:rFonts w:ascii="Cera Pro" w:hAnsi="Cera Pro"/>
                                        <w:color w:val="505050"/>
                                      </w:rPr>
                                      <w:br/>
                                    </w:r>
                                    <w:r>
                                      <w:rPr>
                                        <w:rFonts w:ascii="Cera Pro" w:hAnsi="Cera Pro"/>
                                        <w:color w:val="505050"/>
                                      </w:rPr>
                                      <w:br/>
                                      <w:t>Local Areas participating in the Change Programme report that innovative, needs-led support models are improving engagement with children and young people, particularly through early intervention and the use of technology and interactive approaches. These models are helping services respond more flexibly to individual needs and reduce barriers to accessing support.</w:t>
                                    </w:r>
                                    <w:r>
                                      <w:rPr>
                                        <w:rFonts w:ascii="Cera Pro" w:hAnsi="Cera Pro"/>
                                        <w:color w:val="505050"/>
                                      </w:rPr>
                                      <w:br/>
                                    </w:r>
                                    <w:r>
                                      <w:rPr>
                                        <w:rFonts w:ascii="Cera Pro" w:hAnsi="Cera Pro"/>
                                        <w:color w:val="505050"/>
                                      </w:rPr>
                                      <w:br/>
                                      <w:t xml:space="preserve">For example, Brighton and Hove are preparing to launch their new </w:t>
                                    </w:r>
                                    <w:hyperlink r:id="rId13" w:tgtFrame="_blank" w:history="1">
                                      <w:r>
                                        <w:rPr>
                                          <w:rStyle w:val="Hyperlink"/>
                                          <w:rFonts w:ascii="Cera Pro" w:hAnsi="Cera Pro"/>
                                        </w:rPr>
                                        <w:t>Assistive Technology Lending Library (ATLL)</w:t>
                                      </w:r>
                                    </w:hyperlink>
                                    <w:r>
                                      <w:rPr>
                                        <w:rFonts w:ascii="Cera Pro" w:hAnsi="Cera Pro"/>
                                        <w:color w:val="505050"/>
                                      </w:rPr>
                                      <w:t>, which will support more personalised learning and engagement. Similarly, Herefordshire’s Communication and Interaction Group is using a suite of adapted, evidence-based strategies to meet individual pupil needs. This includes approaches such as Attention Autism, Intensive Interaction, Lego Therapy, Gestalt approaches, and Colourful Semantics, enabling tailored interventions that support communication, interaction, and participation.</w:t>
                                    </w:r>
                                    <w:r>
                                      <w:rPr>
                                        <w:rFonts w:ascii="Cera Pro" w:hAnsi="Cera Pro"/>
                                        <w:color w:val="505050"/>
                                      </w:rPr>
                                      <w:br/>
                                    </w:r>
                                    <w:r>
                                      <w:rPr>
                                        <w:rFonts w:ascii="Cera Pro" w:hAnsi="Cera Pro"/>
                                        <w:color w:val="505050"/>
                                      </w:rPr>
                                      <w:lastRenderedPageBreak/>
                                      <w:t> </w:t>
                                    </w:r>
                                    <w:r>
                                      <w:rPr>
                                        <w:rFonts w:ascii="Cera Pro" w:hAnsi="Cera Pro"/>
                                        <w:color w:val="505050"/>
                                      </w:rPr>
                                      <w:br/>
                                    </w:r>
                                    <w:r>
                                      <w:rPr>
                                        <w:rFonts w:ascii="Cera Pro" w:hAnsi="Cera Pro"/>
                                        <w:b/>
                                        <w:bCs/>
                                        <w:color w:val="1B1464"/>
                                      </w:rPr>
                                      <w:t>Strong Parent and Carer Engagement Supporting Partnership Working</w:t>
                                    </w:r>
                                    <w:r>
                                      <w:rPr>
                                        <w:rFonts w:ascii="Cera Pro" w:hAnsi="Cera Pro"/>
                                        <w:color w:val="505050"/>
                                      </w:rPr>
                                      <w:br/>
                                    </w:r>
                                    <w:r>
                                      <w:rPr>
                                        <w:rFonts w:ascii="Cera Pro" w:hAnsi="Cera Pro"/>
                                        <w:color w:val="505050"/>
                                      </w:rPr>
                                      <w:br/>
                                      <w:t>Local Areas are also highlighting strong levels of parent and carer engagement, helping to build more effective partnerships between families and schools. Parents and carers are actively contributing to their children’s support and shaping service improvements.</w:t>
                                    </w:r>
                                    <w:r>
                                      <w:rPr>
                                        <w:rFonts w:ascii="Cera Pro" w:hAnsi="Cera Pro"/>
                                        <w:color w:val="505050"/>
                                      </w:rPr>
                                      <w:br/>
                                    </w:r>
                                    <w:r>
                                      <w:rPr>
                                        <w:rFonts w:ascii="Cera Pro" w:hAnsi="Cera Pro"/>
                                        <w:color w:val="505050"/>
                                      </w:rPr>
                                      <w:br/>
                                      <w:t>Wakefield, for instance, has received positive feedback from parents who have attended provider-led events. Families have highlighted the value of the support provided and its positive impact on children’s transitions. These events have also been effective in reaching parents who may not otherwise engage with Family or Youth Hubs, supporting more inclusive and accessible engagement.</w:t>
                                    </w:r>
                                  </w:p>
                                </w:tc>
                              </w:tr>
                              <w:tr w:rsidR="0077097E" w14:paraId="4852C9A0" w14:textId="77777777">
                                <w:trPr>
                                  <w:trHeight w:val="450"/>
                                  <w:tblCellSpacing w:w="0" w:type="dxa"/>
                                </w:trPr>
                                <w:tc>
                                  <w:tcPr>
                                    <w:tcW w:w="5000" w:type="pct"/>
                                    <w:vAlign w:val="center"/>
                                    <w:hideMark/>
                                  </w:tcPr>
                                  <w:p w14:paraId="0DC7E2C1" w14:textId="77777777" w:rsidR="0077097E" w:rsidRDefault="0077097E">
                                    <w:pPr>
                                      <w:rPr>
                                        <w:rFonts w:ascii="Cera Pro" w:hAnsi="Cera Pro"/>
                                        <w:color w:val="505050"/>
                                      </w:rPr>
                                    </w:pPr>
                                  </w:p>
                                </w:tc>
                              </w:tr>
                              <w:tr w:rsidR="0077097E" w14:paraId="4D0B8025" w14:textId="77777777">
                                <w:trPr>
                                  <w:tblCellSpacing w:w="0" w:type="dxa"/>
                                </w:trPr>
                                <w:tc>
                                  <w:tcPr>
                                    <w:tcW w:w="0" w:type="auto"/>
                                    <w:vAlign w:val="center"/>
                                    <w:hideMark/>
                                  </w:tcPr>
                                  <w:p w14:paraId="2B0DD75B" w14:textId="77777777" w:rsidR="0077097E" w:rsidRDefault="0077097E">
                                    <w:pPr>
                                      <w:rPr>
                                        <w:rFonts w:ascii="Times New Roman" w:eastAsia="Times New Roman" w:hAnsi="Times New Roman" w:cs="Times New Roman"/>
                                        <w:sz w:val="20"/>
                                        <w:szCs w:val="20"/>
                                      </w:rPr>
                                    </w:pPr>
                                  </w:p>
                                </w:tc>
                              </w:tr>
                            </w:tbl>
                            <w:p w14:paraId="4D3FED39" w14:textId="77777777" w:rsidR="0077097E" w:rsidRDefault="0077097E">
                              <w:pPr>
                                <w:rPr>
                                  <w:rFonts w:ascii="Times New Roman" w:eastAsia="Times New Roman" w:hAnsi="Times New Roman" w:cs="Times New Roman"/>
                                  <w:sz w:val="20"/>
                                  <w:szCs w:val="20"/>
                                </w:rPr>
                              </w:pPr>
                            </w:p>
                          </w:tc>
                        </w:tr>
                      </w:tbl>
                      <w:p w14:paraId="4B2592D1" w14:textId="77777777" w:rsidR="0077097E" w:rsidRDefault="0077097E">
                        <w:pPr>
                          <w:jc w:val="center"/>
                          <w:rPr>
                            <w:rFonts w:ascii="Times New Roman" w:eastAsia="Times New Roman" w:hAnsi="Times New Roman" w:cs="Times New Roman"/>
                            <w:sz w:val="20"/>
                            <w:szCs w:val="20"/>
                          </w:rPr>
                        </w:pPr>
                      </w:p>
                    </w:tc>
                  </w:tr>
                </w:tbl>
                <w:p w14:paraId="3257A398" w14:textId="77777777" w:rsidR="0077097E" w:rsidRDefault="0077097E">
                  <w:pPr>
                    <w:rPr>
                      <w:rFonts w:ascii="Times New Roman" w:eastAsia="Times New Roman" w:hAnsi="Times New Roman" w:cs="Times New Roman"/>
                      <w:sz w:val="20"/>
                      <w:szCs w:val="20"/>
                    </w:rPr>
                  </w:pPr>
                </w:p>
              </w:tc>
            </w:tr>
          </w:tbl>
          <w:p w14:paraId="165D5C86" w14:textId="77777777" w:rsidR="0077097E" w:rsidRDefault="0077097E">
            <w:pPr>
              <w:jc w:val="center"/>
              <w:rPr>
                <w:rFonts w:ascii="Times New Roman" w:eastAsia="Times New Roman" w:hAnsi="Times New Roman" w:cs="Times New Roman"/>
                <w:sz w:val="20"/>
                <w:szCs w:val="20"/>
              </w:rPr>
            </w:pPr>
          </w:p>
        </w:tc>
      </w:tr>
      <w:tr w:rsidR="0077097E" w14:paraId="07C44F9C"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5470F841" w14:textId="77777777">
              <w:trPr>
                <w:tblCellSpacing w:w="0" w:type="dxa"/>
                <w:jc w:val="center"/>
              </w:trPr>
              <w:tc>
                <w:tcPr>
                  <w:tcW w:w="0" w:type="auto"/>
                  <w:shd w:val="clear" w:color="auto" w:fill="F2F2F2"/>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0E2F8A99" w14:textId="77777777">
                    <w:trPr>
                      <w:tblCellSpacing w:w="0" w:type="dxa"/>
                    </w:trPr>
                    <w:tc>
                      <w:tcPr>
                        <w:tcW w:w="0" w:type="auto"/>
                        <w:vAlign w:val="center"/>
                        <w:hideMark/>
                      </w:tcPr>
                      <w:p w14:paraId="747A2D7A" w14:textId="77777777" w:rsidR="0077097E" w:rsidRDefault="0077097E">
                        <w:pPr>
                          <w:rPr>
                            <w:rFonts w:ascii="Times New Roman" w:eastAsia="Times New Roman" w:hAnsi="Times New Roman" w:cs="Times New Roman"/>
                            <w:sz w:val="20"/>
                            <w:szCs w:val="20"/>
                          </w:rPr>
                        </w:pPr>
                      </w:p>
                    </w:tc>
                  </w:tr>
                  <w:tr w:rsidR="0077097E" w14:paraId="79FEF87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744C9A69" w14:textId="77777777">
                          <w:trPr>
                            <w:tblCellSpacing w:w="0" w:type="dxa"/>
                          </w:trPr>
                          <w:tc>
                            <w:tcPr>
                              <w:tcW w:w="0" w:type="auto"/>
                              <w:hideMark/>
                            </w:tcPr>
                            <w:p w14:paraId="50E4CB00" w14:textId="77777777" w:rsidR="0077097E" w:rsidRDefault="0077097E">
                              <w:pPr>
                                <w:rPr>
                                  <w:rFonts w:eastAsia="Times New Roman"/>
                                </w:rPr>
                              </w:pPr>
                              <w:r>
                                <w:rPr>
                                  <w:rFonts w:eastAsia="Times New Roman"/>
                                </w:rPr>
                                <w:t xml:space="preserve">  </w:t>
                              </w:r>
                            </w:p>
                          </w:tc>
                        </w:tr>
                      </w:tbl>
                      <w:p w14:paraId="39CC9F10" w14:textId="77777777" w:rsidR="0077097E" w:rsidRDefault="0077097E">
                        <w:pPr>
                          <w:rPr>
                            <w:rFonts w:ascii="Times New Roman" w:eastAsia="Times New Roman" w:hAnsi="Times New Roman" w:cs="Times New Roman"/>
                            <w:sz w:val="20"/>
                            <w:szCs w:val="20"/>
                          </w:rPr>
                        </w:pPr>
                      </w:p>
                    </w:tc>
                  </w:tr>
                  <w:tr w:rsidR="0077097E" w14:paraId="239B4008"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730"/>
                        </w:tblGrid>
                        <w:tr w:rsidR="0077097E" w14:paraId="2C87A43C" w14:textId="77777777">
                          <w:trPr>
                            <w:tblCellSpacing w:w="0" w:type="dxa"/>
                            <w:jc w:val="center"/>
                          </w:trPr>
                          <w:tc>
                            <w:tcPr>
                              <w:tcW w:w="0" w:type="auto"/>
                              <w:shd w:val="clear" w:color="auto" w:fill="FFFFFF"/>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830"/>
                              </w:tblGrid>
                              <w:tr w:rsidR="0077097E" w14:paraId="5B5295BE" w14:textId="77777777">
                                <w:trPr>
                                  <w:tblCellSpacing w:w="0" w:type="dxa"/>
                                </w:trPr>
                                <w:tc>
                                  <w:tcPr>
                                    <w:tcW w:w="0" w:type="auto"/>
                                    <w:hideMark/>
                                  </w:tcPr>
                                  <w:p w14:paraId="356769CC" w14:textId="77777777" w:rsidR="0077097E" w:rsidRDefault="0077097E">
                                    <w:pPr>
                                      <w:spacing w:line="288" w:lineRule="auto"/>
                                      <w:jc w:val="center"/>
                                      <w:rPr>
                                        <w:rFonts w:ascii="Cera Pro" w:eastAsia="Times New Roman" w:hAnsi="Cera Pro"/>
                                        <w:b/>
                                        <w:bCs/>
                                        <w:color w:val="1B1464"/>
                                        <w:sz w:val="45"/>
                                        <w:szCs w:val="45"/>
                                      </w:rPr>
                                    </w:pPr>
                                    <w:bookmarkStart w:id="2" w:name="spot"/>
                                    <w:r>
                                      <w:rPr>
                                        <w:rFonts w:ascii="Cera Pro" w:eastAsia="Times New Roman" w:hAnsi="Cera Pro"/>
                                        <w:b/>
                                        <w:bCs/>
                                        <w:color w:val="1B1464"/>
                                        <w:sz w:val="45"/>
                                        <w:szCs w:val="45"/>
                                      </w:rPr>
                                      <w:t>Local area spotlight: Enfield’s primary to secondary school Transition Improvement Programme  </w:t>
                                    </w:r>
                                    <w:bookmarkEnd w:id="2"/>
                                  </w:p>
                                </w:tc>
                              </w:tr>
                              <w:tr w:rsidR="0077097E" w14:paraId="74933BAB" w14:textId="77777777">
                                <w:trPr>
                                  <w:trHeight w:val="450"/>
                                  <w:tblCellSpacing w:w="0" w:type="dxa"/>
                                </w:trPr>
                                <w:tc>
                                  <w:tcPr>
                                    <w:tcW w:w="5000" w:type="pct"/>
                                    <w:vAlign w:val="center"/>
                                    <w:hideMark/>
                                  </w:tcPr>
                                  <w:p w14:paraId="0A4783AD" w14:textId="77777777" w:rsidR="0077097E" w:rsidRDefault="0077097E">
                                    <w:pPr>
                                      <w:rPr>
                                        <w:rFonts w:ascii="Cera Pro" w:eastAsia="Times New Roman" w:hAnsi="Cera Pro"/>
                                        <w:b/>
                                        <w:bCs/>
                                        <w:color w:val="1B1464"/>
                                        <w:sz w:val="45"/>
                                        <w:szCs w:val="45"/>
                                      </w:rPr>
                                    </w:pPr>
                                  </w:p>
                                </w:tc>
                              </w:tr>
                              <w:tr w:rsidR="0077097E" w14:paraId="6F2441B3" w14:textId="77777777">
                                <w:trPr>
                                  <w:tblCellSpacing w:w="0" w:type="dxa"/>
                                </w:trPr>
                                <w:tc>
                                  <w:tcPr>
                                    <w:tcW w:w="0" w:type="auto"/>
                                    <w:vAlign w:val="center"/>
                                    <w:hideMark/>
                                  </w:tcPr>
                                  <w:p w14:paraId="4F64F553" w14:textId="45F06295" w:rsidR="0077097E" w:rsidRDefault="0077097E">
                                    <w:pPr>
                                      <w:rPr>
                                        <w:rFonts w:eastAsia="Times New Roman"/>
                                      </w:rPr>
                                    </w:pPr>
                                    <w:r>
                                      <w:rPr>
                                        <w:rFonts w:eastAsia="Times New Roman"/>
                                        <w:noProof/>
                                      </w:rPr>
                                      <w:lastRenderedPageBreak/>
                                      <w:drawing>
                                        <wp:inline distT="0" distB="0" distL="0" distR="0" wp14:anchorId="21480822" wp14:editId="7D7A0A9C">
                                          <wp:extent cx="4962525" cy="1676400"/>
                                          <wp:effectExtent l="0" t="0" r="9525" b="0"/>
                                          <wp:docPr id="6525054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2525" cy="1676400"/>
                                                  </a:xfrm>
                                                  <a:prstGeom prst="rect">
                                                    <a:avLst/>
                                                  </a:prstGeom>
                                                  <a:noFill/>
                                                  <a:ln>
                                                    <a:noFill/>
                                                  </a:ln>
                                                </pic:spPr>
                                              </pic:pic>
                                            </a:graphicData>
                                          </a:graphic>
                                        </wp:inline>
                                      </w:drawing>
                                    </w:r>
                                  </w:p>
                                </w:tc>
                              </w:tr>
                              <w:tr w:rsidR="0077097E" w14:paraId="6417AA02" w14:textId="77777777">
                                <w:trPr>
                                  <w:trHeight w:val="450"/>
                                  <w:tblCellSpacing w:w="0" w:type="dxa"/>
                                </w:trPr>
                                <w:tc>
                                  <w:tcPr>
                                    <w:tcW w:w="5000" w:type="pct"/>
                                    <w:vAlign w:val="center"/>
                                    <w:hideMark/>
                                  </w:tcPr>
                                  <w:p w14:paraId="5CF953FB" w14:textId="77777777" w:rsidR="0077097E" w:rsidRDefault="0077097E">
                                    <w:pPr>
                                      <w:rPr>
                                        <w:rFonts w:eastAsia="Times New Roman"/>
                                      </w:rPr>
                                    </w:pPr>
                                  </w:p>
                                </w:tc>
                              </w:tr>
                              <w:tr w:rsidR="0077097E" w14:paraId="79404D79" w14:textId="77777777">
                                <w:trPr>
                                  <w:tblCellSpacing w:w="0" w:type="dxa"/>
                                </w:trPr>
                                <w:tc>
                                  <w:tcPr>
                                    <w:tcW w:w="0" w:type="auto"/>
                                    <w:hideMark/>
                                  </w:tcPr>
                                  <w:p w14:paraId="7AE20928" w14:textId="77777777" w:rsidR="0077097E" w:rsidRDefault="0077097E">
                                    <w:pPr>
                                      <w:spacing w:line="330" w:lineRule="atLeast"/>
                                      <w:jc w:val="center"/>
                                      <w:rPr>
                                        <w:rFonts w:ascii="Cera Pro" w:eastAsia="Times New Roman" w:hAnsi="Cera Pro"/>
                                        <w:color w:val="505050"/>
                                      </w:rPr>
                                    </w:pPr>
                                    <w:r>
                                      <w:rPr>
                                        <w:rFonts w:ascii="Cera Pro" w:eastAsia="Times New Roman" w:hAnsi="Cera Pro"/>
                                        <w:color w:val="505050"/>
                                      </w:rPr>
                                      <w:t>Enfield Council recognises the importance of strong and consistent transition support for all pupils, particularly those receiving SEN support without an Education, Health and Care (EHC) plan. To enhance this process, Enfield has identified opportunities to strengthen practice, including improving consistency across the borough, ensuring identification of children who may need additional support during transition, and promoting effective communication and data-sharing between mainstream primary and secondary schools.</w:t>
                                    </w:r>
                                    <w:r>
                                      <w:rPr>
                                        <w:rFonts w:ascii="Cera Pro" w:eastAsia="Times New Roman" w:hAnsi="Cera Pro"/>
                                        <w:color w:val="505050"/>
                                      </w:rPr>
                                      <w:br/>
                                    </w:r>
                                    <w:r>
                                      <w:rPr>
                                        <w:rFonts w:ascii="Cera Pro" w:eastAsia="Times New Roman" w:hAnsi="Cera Pro"/>
                                        <w:color w:val="505050"/>
                                      </w:rPr>
                                      <w:br/>
                                      <w:t xml:space="preserve">With a commitment to creating a more coherent and equitable approach, Enfield Council sought to provide a clear and effective transition pathway for pupils moving from primary to secondary school. Enfield developed the Transition Improvement Programme through the ‘Delivering Better Value’ initiative. The programme aims to: </w:t>
                                    </w:r>
                                  </w:p>
                                  <w:p w14:paraId="4C863C17" w14:textId="77777777" w:rsidR="0077097E" w:rsidRDefault="0077097E">
                                    <w:pPr>
                                      <w:numPr>
                                        <w:ilvl w:val="0"/>
                                        <w:numId w:val="2"/>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Enhance early identification of children at SEN support level who require transition support by strengthening communication and data-sharing between primary and secondary school settings. </w:t>
                                    </w:r>
                                  </w:p>
                                  <w:p w14:paraId="54BC223C" w14:textId="77777777" w:rsidR="0077097E" w:rsidRDefault="0077097E">
                                    <w:pPr>
                                      <w:numPr>
                                        <w:ilvl w:val="0"/>
                                        <w:numId w:val="2"/>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Build staff confidence and capacity to better support pupils during key transition phases of their educational journey.</w:t>
                                    </w:r>
                                  </w:p>
                                  <w:p w14:paraId="507A3681" w14:textId="77777777" w:rsidR="0077097E" w:rsidRDefault="0077097E">
                                    <w:pPr>
                                      <w:spacing w:line="330" w:lineRule="atLeast"/>
                                      <w:jc w:val="center"/>
                                      <w:rPr>
                                        <w:rFonts w:ascii="Cera Pro" w:eastAsia="Times New Roman" w:hAnsi="Cera Pro"/>
                                        <w:color w:val="505050"/>
                                      </w:rPr>
                                    </w:pPr>
                                    <w:r>
                                      <w:rPr>
                                        <w:rFonts w:ascii="Cera Pro" w:eastAsia="Times New Roman" w:hAnsi="Cera Pro"/>
                                        <w:color w:val="505050"/>
                                      </w:rPr>
                                      <w:t xml:space="preserve">Enfield’s Transition Improvement Programme focused on three key actions: </w:t>
                                    </w:r>
                                  </w:p>
                                  <w:p w14:paraId="7B89E37A" w14:textId="77777777" w:rsidR="0077097E" w:rsidRDefault="0077097E">
                                    <w:pPr>
                                      <w:numPr>
                                        <w:ilvl w:val="0"/>
                                        <w:numId w:val="3"/>
                                      </w:numPr>
                                      <w:spacing w:before="100" w:beforeAutospacing="1" w:after="100" w:afterAutospacing="1" w:line="330" w:lineRule="atLeast"/>
                                      <w:rPr>
                                        <w:rFonts w:ascii="Cera Pro" w:eastAsia="Times New Roman" w:hAnsi="Cera Pro"/>
                                        <w:color w:val="505050"/>
                                      </w:rPr>
                                    </w:pPr>
                                    <w:r>
                                      <w:rPr>
                                        <w:rFonts w:ascii="Cera Pro" w:eastAsia="Times New Roman" w:hAnsi="Cera Pro"/>
                                        <w:b/>
                                        <w:bCs/>
                                        <w:color w:val="1B1464"/>
                                      </w:rPr>
                                      <w:t>Co-producing a Transitions Policy and Guidance Document</w:t>
                                    </w:r>
                                    <w:r>
                                      <w:rPr>
                                        <w:rFonts w:ascii="Cera Pro" w:eastAsia="Times New Roman" w:hAnsi="Cera Pro"/>
                                        <w:color w:val="505050"/>
                                      </w:rPr>
                                      <w:t> with schools, multi-agency partners, and parent carers to create a shared framework for supporting pupils.</w:t>
                                    </w:r>
                                  </w:p>
                                  <w:p w14:paraId="73E8BFBF" w14:textId="77777777" w:rsidR="0077097E" w:rsidRDefault="0077097E">
                                    <w:pPr>
                                      <w:numPr>
                                        <w:ilvl w:val="0"/>
                                        <w:numId w:val="4"/>
                                      </w:numPr>
                                      <w:spacing w:before="100" w:beforeAutospacing="1" w:after="100" w:afterAutospacing="1" w:line="330" w:lineRule="atLeast"/>
                                      <w:rPr>
                                        <w:rFonts w:ascii="Cera Pro" w:eastAsia="Times New Roman" w:hAnsi="Cera Pro"/>
                                        <w:color w:val="505050"/>
                                      </w:rPr>
                                    </w:pPr>
                                    <w:r>
                                      <w:rPr>
                                        <w:rFonts w:ascii="Cera Pro" w:eastAsia="Times New Roman" w:hAnsi="Cera Pro"/>
                                        <w:b/>
                                        <w:bCs/>
                                        <w:color w:val="1B1464"/>
                                      </w:rPr>
                                      <w:lastRenderedPageBreak/>
                                      <w:t>Strengthening communication and data-sharing</w:t>
                                    </w:r>
                                    <w:r>
                                      <w:rPr>
                                        <w:rFonts w:ascii="Cera Pro" w:eastAsia="Times New Roman" w:hAnsi="Cera Pro"/>
                                        <w:color w:val="505050"/>
                                      </w:rPr>
                                      <w:t> through borough-wide events, including the Transitions Conference and Information Sharing Event, to ensure coordinated, timely support.</w:t>
                                    </w:r>
                                  </w:p>
                                  <w:p w14:paraId="4310E91D" w14:textId="77777777" w:rsidR="0077097E" w:rsidRDefault="0077097E">
                                    <w:pPr>
                                      <w:numPr>
                                        <w:ilvl w:val="0"/>
                                        <w:numId w:val="5"/>
                                      </w:numPr>
                                      <w:spacing w:before="100" w:beforeAutospacing="1" w:after="100" w:afterAutospacing="1" w:line="330" w:lineRule="atLeast"/>
                                      <w:rPr>
                                        <w:rFonts w:ascii="Cera Pro" w:eastAsia="Times New Roman" w:hAnsi="Cera Pro"/>
                                        <w:color w:val="505050"/>
                                      </w:rPr>
                                    </w:pPr>
                                    <w:r>
                                      <w:rPr>
                                        <w:rFonts w:ascii="Cera Pro" w:eastAsia="Times New Roman" w:hAnsi="Cera Pro"/>
                                        <w:b/>
                                        <w:bCs/>
                                        <w:color w:val="1B1464"/>
                                      </w:rPr>
                                      <w:t>Upskilling school staff</w:t>
                                    </w:r>
                                    <w:r>
                                      <w:rPr>
                                        <w:rFonts w:ascii="Cera Pro" w:eastAsia="Times New Roman" w:hAnsi="Cera Pro"/>
                                        <w:color w:val="505050"/>
                                      </w:rPr>
                                      <w:t> via CPD, enabling them to deliver targeted interventions and make effective reasonable adjustments.</w:t>
                                    </w:r>
                                  </w:p>
                                  <w:p w14:paraId="7ACBD892" w14:textId="77777777" w:rsidR="0077097E" w:rsidRDefault="0077097E">
                                    <w:pPr>
                                      <w:spacing w:line="330" w:lineRule="atLeast"/>
                                      <w:jc w:val="center"/>
                                      <w:rPr>
                                        <w:rFonts w:ascii="Cera Pro" w:eastAsia="Times New Roman" w:hAnsi="Cera Pro"/>
                                        <w:color w:val="505050"/>
                                      </w:rPr>
                                    </w:pPr>
                                    <w:r>
                                      <w:rPr>
                                        <w:rFonts w:ascii="Cera Pro" w:eastAsia="Times New Roman" w:hAnsi="Cera Pro"/>
                                        <w:color w:val="505050"/>
                                      </w:rPr>
                                      <w:t>The introduction of Transition Support Plans (TSPs) provided a practical tool to capture essential pupil information, identify contextual risk factors, and support early intervention. Together, these actions created a consistent, structured approach to transitions, ensuring pupils receive holistic support and are better prepared for key educational phases.</w:t>
                                    </w:r>
                                    <w:r>
                                      <w:rPr>
                                        <w:rFonts w:ascii="Cera Pro" w:eastAsia="Times New Roman" w:hAnsi="Cera Pro"/>
                                        <w:color w:val="505050"/>
                                      </w:rPr>
                                      <w:br/>
                                    </w:r>
                                    <w:r>
                                      <w:rPr>
                                        <w:rFonts w:ascii="Cera Pro" w:eastAsia="Times New Roman" w:hAnsi="Cera Pro"/>
                                        <w:color w:val="505050"/>
                                      </w:rPr>
                                      <w:br/>
                                      <w:t>The Transition Improvement Programme has strengthened early identification of children at SEN support level who require additional transition support and mitigated against other risk factors by improving communication and data-sharing between primary and secondary schools, enabling smoother and better prepared transitions for pupils. The programme has also equipped school staff with the skills and confidence needed to better support pupils during this critical phase.</w:t>
                                    </w:r>
                                    <w:r>
                                      <w:rPr>
                                        <w:rFonts w:ascii="Cera Pro" w:eastAsia="Times New Roman" w:hAnsi="Cera Pro"/>
                                        <w:color w:val="505050"/>
                                      </w:rPr>
                                      <w:br/>
                                    </w:r>
                                    <w:r>
                                      <w:rPr>
                                        <w:rFonts w:ascii="Cera Pro" w:eastAsia="Times New Roman" w:hAnsi="Cera Pro"/>
                                        <w:color w:val="505050"/>
                                      </w:rPr>
                                      <w:br/>
                                      <w:t>Enfield Council launched the Transition Improvement Programme in 2024 and intends to embed the model as business-as-usual. Plans are also underway to extend the programme to the early years, focusing on transition to reception. While long-term effects are not yet evidenced, the Council has established mechanisms to track outcomes over time.</w:t>
                                    </w:r>
                                    <w:r>
                                      <w:rPr>
                                        <w:rFonts w:ascii="Cera Pro" w:eastAsia="Times New Roman" w:hAnsi="Cera Pro"/>
                                        <w:color w:val="505050"/>
                                      </w:rPr>
                                      <w:br/>
                                    </w:r>
                                    <w:r>
                                      <w:rPr>
                                        <w:rFonts w:ascii="Cera Pro" w:eastAsia="Times New Roman" w:hAnsi="Cera Pro"/>
                                        <w:color w:val="505050"/>
                                      </w:rPr>
                                      <w:br/>
                                      <w:t xml:space="preserve">The team at </w:t>
                                    </w:r>
                                    <w:hyperlink r:id="rId15" w:history="1">
                                      <w:r>
                                        <w:rPr>
                                          <w:rStyle w:val="Hyperlink"/>
                                          <w:rFonts w:ascii="Cera Pro" w:eastAsia="Times New Roman" w:hAnsi="Cera Pro"/>
                                        </w:rPr>
                                        <w:t>What Works in SEND</w:t>
                                      </w:r>
                                    </w:hyperlink>
                                    <w:r>
                                      <w:rPr>
                                        <w:rFonts w:ascii="Cera Pro" w:eastAsia="Times New Roman" w:hAnsi="Cera Pro"/>
                                        <w:color w:val="505050"/>
                                      </w:rPr>
                                      <w:t xml:space="preserve"> are currently completing an Effective Practice Case Study on Enfield’s Transition Improvement Programme, so make sure to keep an eye out for it in the new year! You can sign up to their newsletter </w:t>
                                    </w:r>
                                    <w:hyperlink r:id="rId16" w:history="1">
                                      <w:r>
                                        <w:rPr>
                                          <w:rStyle w:val="Hyperlink"/>
                                          <w:rFonts w:ascii="Cera Pro" w:eastAsia="Times New Roman" w:hAnsi="Cera Pro"/>
                                        </w:rPr>
                                        <w:t>here</w:t>
                                      </w:r>
                                    </w:hyperlink>
                                    <w:r>
                                      <w:rPr>
                                        <w:rFonts w:ascii="Cera Pro" w:eastAsia="Times New Roman" w:hAnsi="Cera Pro"/>
                                        <w:color w:val="505050"/>
                                      </w:rPr>
                                      <w:t>.</w:t>
                                    </w:r>
                                  </w:p>
                                </w:tc>
                              </w:tr>
                              <w:tr w:rsidR="0077097E" w14:paraId="35563389" w14:textId="77777777">
                                <w:trPr>
                                  <w:trHeight w:val="450"/>
                                  <w:tblCellSpacing w:w="0" w:type="dxa"/>
                                </w:trPr>
                                <w:tc>
                                  <w:tcPr>
                                    <w:tcW w:w="5000" w:type="pct"/>
                                    <w:vAlign w:val="center"/>
                                    <w:hideMark/>
                                  </w:tcPr>
                                  <w:p w14:paraId="32E925A7" w14:textId="77777777" w:rsidR="0077097E" w:rsidRDefault="0077097E">
                                    <w:pPr>
                                      <w:rPr>
                                        <w:rFonts w:ascii="Cera Pro" w:eastAsia="Times New Roman" w:hAnsi="Cera Pro"/>
                                        <w:color w:val="505050"/>
                                      </w:rPr>
                                    </w:pPr>
                                  </w:p>
                                </w:tc>
                              </w:tr>
                              <w:tr w:rsidR="0077097E" w14:paraId="7CC011AD" w14:textId="77777777">
                                <w:trPr>
                                  <w:tblCellSpacing w:w="0" w:type="dxa"/>
                                </w:trPr>
                                <w:tc>
                                  <w:tcPr>
                                    <w:tcW w:w="0" w:type="auto"/>
                                    <w:vAlign w:val="center"/>
                                    <w:hideMark/>
                                  </w:tcPr>
                                  <w:p w14:paraId="4703EDA1" w14:textId="77777777" w:rsidR="0077097E" w:rsidRDefault="0077097E">
                                    <w:pPr>
                                      <w:rPr>
                                        <w:rFonts w:ascii="Times New Roman" w:eastAsia="Times New Roman" w:hAnsi="Times New Roman" w:cs="Times New Roman"/>
                                        <w:sz w:val="20"/>
                                        <w:szCs w:val="20"/>
                                      </w:rPr>
                                    </w:pPr>
                                  </w:p>
                                </w:tc>
                              </w:tr>
                            </w:tbl>
                            <w:p w14:paraId="6F731208" w14:textId="77777777" w:rsidR="0077097E" w:rsidRDefault="0077097E">
                              <w:pPr>
                                <w:rPr>
                                  <w:rFonts w:ascii="Times New Roman" w:eastAsia="Times New Roman" w:hAnsi="Times New Roman" w:cs="Times New Roman"/>
                                  <w:sz w:val="20"/>
                                  <w:szCs w:val="20"/>
                                </w:rPr>
                              </w:pPr>
                            </w:p>
                          </w:tc>
                        </w:tr>
                      </w:tbl>
                      <w:p w14:paraId="6AB457DA" w14:textId="77777777" w:rsidR="0077097E" w:rsidRDefault="0077097E">
                        <w:pPr>
                          <w:jc w:val="center"/>
                          <w:rPr>
                            <w:rFonts w:ascii="Times New Roman" w:eastAsia="Times New Roman" w:hAnsi="Times New Roman" w:cs="Times New Roman"/>
                            <w:sz w:val="20"/>
                            <w:szCs w:val="20"/>
                          </w:rPr>
                        </w:pPr>
                      </w:p>
                    </w:tc>
                  </w:tr>
                </w:tbl>
                <w:p w14:paraId="15F433B9" w14:textId="77777777" w:rsidR="0077097E" w:rsidRDefault="0077097E">
                  <w:pPr>
                    <w:rPr>
                      <w:rFonts w:ascii="Times New Roman" w:eastAsia="Times New Roman" w:hAnsi="Times New Roman" w:cs="Times New Roman"/>
                      <w:sz w:val="20"/>
                      <w:szCs w:val="20"/>
                    </w:rPr>
                  </w:pPr>
                </w:p>
              </w:tc>
            </w:tr>
          </w:tbl>
          <w:p w14:paraId="0CF0AA5C" w14:textId="77777777" w:rsidR="0077097E" w:rsidRDefault="0077097E">
            <w:pPr>
              <w:jc w:val="center"/>
              <w:rPr>
                <w:rFonts w:ascii="Times New Roman" w:eastAsia="Times New Roman" w:hAnsi="Times New Roman" w:cs="Times New Roman"/>
                <w:sz w:val="20"/>
                <w:szCs w:val="20"/>
              </w:rPr>
            </w:pPr>
          </w:p>
        </w:tc>
      </w:tr>
      <w:tr w:rsidR="0077097E" w14:paraId="026F3F24"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061741EA" w14:textId="77777777">
              <w:trPr>
                <w:tblCellSpacing w:w="0" w:type="dxa"/>
                <w:jc w:val="center"/>
              </w:trPr>
              <w:tc>
                <w:tcPr>
                  <w:tcW w:w="0" w:type="auto"/>
                  <w:shd w:val="clear" w:color="auto" w:fill="F2F2F2"/>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4C49FB14" w14:textId="77777777">
                    <w:trPr>
                      <w:tblCellSpacing w:w="0" w:type="dxa"/>
                    </w:trPr>
                    <w:tc>
                      <w:tcPr>
                        <w:tcW w:w="0" w:type="auto"/>
                        <w:vAlign w:val="center"/>
                        <w:hideMark/>
                      </w:tcPr>
                      <w:p w14:paraId="112ED264" w14:textId="77777777" w:rsidR="0077097E" w:rsidRDefault="0077097E">
                        <w:pPr>
                          <w:rPr>
                            <w:rFonts w:ascii="Times New Roman" w:eastAsia="Times New Roman" w:hAnsi="Times New Roman" w:cs="Times New Roman"/>
                            <w:sz w:val="20"/>
                            <w:szCs w:val="20"/>
                          </w:rPr>
                        </w:pPr>
                      </w:p>
                    </w:tc>
                  </w:tr>
                  <w:tr w:rsidR="0077097E" w14:paraId="0DA96F2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12B5CDC3" w14:textId="77777777">
                          <w:trPr>
                            <w:tblCellSpacing w:w="0" w:type="dxa"/>
                          </w:trPr>
                          <w:tc>
                            <w:tcPr>
                              <w:tcW w:w="0" w:type="auto"/>
                              <w:hideMark/>
                            </w:tcPr>
                            <w:p w14:paraId="4D32034F" w14:textId="77777777" w:rsidR="0077097E" w:rsidRDefault="0077097E">
                              <w:pPr>
                                <w:rPr>
                                  <w:rFonts w:eastAsia="Times New Roman"/>
                                </w:rPr>
                              </w:pPr>
                              <w:r>
                                <w:rPr>
                                  <w:rFonts w:eastAsia="Times New Roman"/>
                                </w:rPr>
                                <w:t xml:space="preserve">  </w:t>
                              </w:r>
                            </w:p>
                          </w:tc>
                        </w:tr>
                      </w:tbl>
                      <w:p w14:paraId="63A36012" w14:textId="77777777" w:rsidR="0077097E" w:rsidRDefault="0077097E">
                        <w:pPr>
                          <w:rPr>
                            <w:rFonts w:ascii="Times New Roman" w:eastAsia="Times New Roman" w:hAnsi="Times New Roman" w:cs="Times New Roman"/>
                            <w:sz w:val="20"/>
                            <w:szCs w:val="20"/>
                          </w:rPr>
                        </w:pPr>
                      </w:p>
                    </w:tc>
                  </w:tr>
                  <w:tr w:rsidR="0077097E" w14:paraId="29C7D078"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730"/>
                        </w:tblGrid>
                        <w:tr w:rsidR="0077097E" w14:paraId="5AD874E5" w14:textId="77777777">
                          <w:trPr>
                            <w:tblCellSpacing w:w="0" w:type="dxa"/>
                            <w:jc w:val="center"/>
                          </w:trPr>
                          <w:tc>
                            <w:tcPr>
                              <w:tcW w:w="0" w:type="auto"/>
                              <w:shd w:val="clear" w:color="auto" w:fill="FFFFFF"/>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830"/>
                              </w:tblGrid>
                              <w:tr w:rsidR="0077097E" w14:paraId="2404AEED"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830"/>
                                    </w:tblGrid>
                                    <w:tr w:rsidR="0077097E" w14:paraId="3C1FF18B" w14:textId="77777777">
                                      <w:trPr>
                                        <w:tblCellSpacing w:w="0" w:type="dxa"/>
                                        <w:jc w:val="center"/>
                                      </w:trPr>
                                      <w:tc>
                                        <w:tcPr>
                                          <w:tcW w:w="0" w:type="auto"/>
                                          <w:shd w:val="clear" w:color="auto" w:fill="FFFFFF"/>
                                          <w:vAlign w:val="center"/>
                                          <w:hideMark/>
                                        </w:tcPr>
                                        <w:tbl>
                                          <w:tblPr>
                                            <w:tblW w:w="5000" w:type="pct"/>
                                            <w:tblCellSpacing w:w="112" w:type="dxa"/>
                                            <w:tblCellMar>
                                              <w:left w:w="0" w:type="dxa"/>
                                              <w:right w:w="0" w:type="dxa"/>
                                            </w:tblCellMar>
                                            <w:tblLook w:val="04A0" w:firstRow="1" w:lastRow="0" w:firstColumn="1" w:lastColumn="0" w:noHBand="0" w:noVBand="1"/>
                                          </w:tblPr>
                                          <w:tblGrid>
                                            <w:gridCol w:w="7830"/>
                                          </w:tblGrid>
                                          <w:tr w:rsidR="0077097E" w14:paraId="566A8FFD" w14:textId="77777777">
                                            <w:trPr>
                                              <w:tblCellSpacing w:w="112" w:type="dxa"/>
                                            </w:trPr>
                                            <w:tc>
                                              <w:tcPr>
                                                <w:tcW w:w="0" w:type="auto"/>
                                                <w:hideMark/>
                                              </w:tcPr>
                                              <w:p w14:paraId="3819F220" w14:textId="77777777" w:rsidR="0077097E" w:rsidRDefault="0077097E">
                                                <w:pPr>
                                                  <w:spacing w:line="288" w:lineRule="auto"/>
                                                  <w:jc w:val="center"/>
                                                  <w:rPr>
                                                    <w:rFonts w:ascii="Cera Pro" w:eastAsia="Times New Roman" w:hAnsi="Cera Pro"/>
                                                    <w:b/>
                                                    <w:bCs/>
                                                    <w:caps/>
                                                    <w:color w:val="FF557A"/>
                                                    <w:spacing w:val="60"/>
                                                    <w:sz w:val="27"/>
                                                    <w:szCs w:val="27"/>
                                                  </w:rPr>
                                                </w:pPr>
                                                <w:r>
                                                  <w:rPr>
                                                    <w:rFonts w:ascii="Cera Pro" w:eastAsia="Times New Roman" w:hAnsi="Cera Pro"/>
                                                    <w:b/>
                                                    <w:bCs/>
                                                    <w:caps/>
                                                    <w:color w:val="FF557A"/>
                                                    <w:spacing w:val="60"/>
                                                    <w:sz w:val="27"/>
                                                    <w:szCs w:val="27"/>
                                                  </w:rPr>
                                                  <w:lastRenderedPageBreak/>
                                                  <w:t>Spotlight on Learning</w:t>
                                                </w:r>
                                              </w:p>
                                            </w:tc>
                                          </w:tr>
                                        </w:tbl>
                                        <w:p w14:paraId="5122B8FF" w14:textId="77777777" w:rsidR="0077097E" w:rsidRDefault="0077097E">
                                          <w:pPr>
                                            <w:rPr>
                                              <w:rFonts w:ascii="Times New Roman" w:eastAsia="Times New Roman" w:hAnsi="Times New Roman" w:cs="Times New Roman"/>
                                              <w:sz w:val="20"/>
                                              <w:szCs w:val="20"/>
                                            </w:rPr>
                                          </w:pPr>
                                        </w:p>
                                      </w:tc>
                                    </w:tr>
                                  </w:tbl>
                                  <w:p w14:paraId="2AE165A2" w14:textId="77777777" w:rsidR="0077097E" w:rsidRDefault="0077097E">
                                    <w:pPr>
                                      <w:jc w:val="center"/>
                                      <w:rPr>
                                        <w:rFonts w:ascii="Times New Roman" w:eastAsia="Times New Roman" w:hAnsi="Times New Roman" w:cs="Times New Roman"/>
                                        <w:sz w:val="20"/>
                                        <w:szCs w:val="20"/>
                                      </w:rPr>
                                    </w:pPr>
                                  </w:p>
                                </w:tc>
                              </w:tr>
                              <w:tr w:rsidR="0077097E" w14:paraId="34DBF094" w14:textId="77777777">
                                <w:trPr>
                                  <w:trHeight w:val="450"/>
                                  <w:tblCellSpacing w:w="0" w:type="dxa"/>
                                </w:trPr>
                                <w:tc>
                                  <w:tcPr>
                                    <w:tcW w:w="5000" w:type="pct"/>
                                    <w:vAlign w:val="center"/>
                                    <w:hideMark/>
                                  </w:tcPr>
                                  <w:p w14:paraId="62B780FA" w14:textId="77777777" w:rsidR="0077097E" w:rsidRDefault="0077097E">
                                    <w:pPr>
                                      <w:rPr>
                                        <w:rFonts w:ascii="Times New Roman" w:eastAsia="Times New Roman" w:hAnsi="Times New Roman" w:cs="Times New Roman"/>
                                        <w:sz w:val="20"/>
                                        <w:szCs w:val="20"/>
                                      </w:rPr>
                                    </w:pPr>
                                  </w:p>
                                </w:tc>
                              </w:tr>
                              <w:tr w:rsidR="0077097E" w14:paraId="1BBB5BFE" w14:textId="77777777">
                                <w:trPr>
                                  <w:tblCellSpacing w:w="0" w:type="dxa"/>
                                </w:trPr>
                                <w:tc>
                                  <w:tcPr>
                                    <w:tcW w:w="0" w:type="auto"/>
                                    <w:hideMark/>
                                  </w:tcPr>
                                  <w:p w14:paraId="74A93DF8" w14:textId="77777777" w:rsidR="0077097E" w:rsidRDefault="0077097E">
                                    <w:pPr>
                                      <w:spacing w:line="288" w:lineRule="auto"/>
                                      <w:jc w:val="center"/>
                                      <w:rPr>
                                        <w:rFonts w:ascii="Cera Pro" w:eastAsia="Times New Roman" w:hAnsi="Cera Pro"/>
                                        <w:b/>
                                        <w:bCs/>
                                        <w:color w:val="1B1464"/>
                                        <w:sz w:val="45"/>
                                        <w:szCs w:val="45"/>
                                      </w:rPr>
                                    </w:pPr>
                                    <w:bookmarkStart w:id="3" w:name="Alt"/>
                                    <w:r>
                                      <w:rPr>
                                        <w:rFonts w:ascii="Cera Pro" w:eastAsia="Times New Roman" w:hAnsi="Cera Pro"/>
                                        <w:b/>
                                        <w:bCs/>
                                        <w:color w:val="1B1464"/>
                                        <w:sz w:val="45"/>
                                        <w:szCs w:val="45"/>
                                      </w:rPr>
                                      <w:t>Alternative Provision Practice Notes</w:t>
                                    </w:r>
                                    <w:bookmarkEnd w:id="3"/>
                                  </w:p>
                                </w:tc>
                              </w:tr>
                              <w:tr w:rsidR="0077097E" w14:paraId="0206EABD" w14:textId="77777777">
                                <w:trPr>
                                  <w:trHeight w:val="450"/>
                                  <w:tblCellSpacing w:w="0" w:type="dxa"/>
                                </w:trPr>
                                <w:tc>
                                  <w:tcPr>
                                    <w:tcW w:w="5000" w:type="pct"/>
                                    <w:vAlign w:val="center"/>
                                    <w:hideMark/>
                                  </w:tcPr>
                                  <w:p w14:paraId="7DC4CD5A" w14:textId="77777777" w:rsidR="0077097E" w:rsidRDefault="0077097E">
                                    <w:pPr>
                                      <w:rPr>
                                        <w:rFonts w:ascii="Cera Pro" w:eastAsia="Times New Roman" w:hAnsi="Cera Pro"/>
                                        <w:b/>
                                        <w:bCs/>
                                        <w:color w:val="1B1464"/>
                                        <w:sz w:val="45"/>
                                        <w:szCs w:val="45"/>
                                      </w:rPr>
                                    </w:pPr>
                                  </w:p>
                                </w:tc>
                              </w:tr>
                              <w:tr w:rsidR="0077097E" w14:paraId="567A8A7E" w14:textId="77777777">
                                <w:trPr>
                                  <w:tblCellSpacing w:w="0" w:type="dxa"/>
                                </w:trPr>
                                <w:tc>
                                  <w:tcPr>
                                    <w:tcW w:w="0" w:type="auto"/>
                                    <w:vAlign w:val="center"/>
                                    <w:hideMark/>
                                  </w:tcPr>
                                  <w:p w14:paraId="5E67FDA5" w14:textId="52A16EFF" w:rsidR="0077097E" w:rsidRDefault="0077097E">
                                    <w:pPr>
                                      <w:jc w:val="center"/>
                                      <w:rPr>
                                        <w:rFonts w:eastAsia="Times New Roman"/>
                                      </w:rPr>
                                    </w:pPr>
                                    <w:r>
                                      <w:rPr>
                                        <w:rStyle w:val="Hyperlink"/>
                                        <w:rFonts w:eastAsia="Times New Roman"/>
                                        <w:noProof/>
                                      </w:rPr>
                                      <w:drawing>
                                        <wp:inline distT="0" distB="0" distL="0" distR="0" wp14:anchorId="636CC848" wp14:editId="083F3FAA">
                                          <wp:extent cx="4953000" cy="2781300"/>
                                          <wp:effectExtent l="0" t="0" r="0" b="0"/>
                                          <wp:docPr id="1655303754" name="Picture 8">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0" cy="2781300"/>
                                                  </a:xfrm>
                                                  <a:prstGeom prst="rect">
                                                    <a:avLst/>
                                                  </a:prstGeom>
                                                  <a:noFill/>
                                                  <a:ln>
                                                    <a:noFill/>
                                                  </a:ln>
                                                </pic:spPr>
                                              </pic:pic>
                                            </a:graphicData>
                                          </a:graphic>
                                        </wp:inline>
                                      </w:drawing>
                                    </w:r>
                                  </w:p>
                                </w:tc>
                              </w:tr>
                              <w:tr w:rsidR="0077097E" w14:paraId="03205833" w14:textId="77777777">
                                <w:trPr>
                                  <w:trHeight w:val="450"/>
                                  <w:tblCellSpacing w:w="0" w:type="dxa"/>
                                </w:trPr>
                                <w:tc>
                                  <w:tcPr>
                                    <w:tcW w:w="5000" w:type="pct"/>
                                    <w:vAlign w:val="center"/>
                                    <w:hideMark/>
                                  </w:tcPr>
                                  <w:p w14:paraId="361FF5AA" w14:textId="77777777" w:rsidR="0077097E" w:rsidRDefault="0077097E">
                                    <w:pPr>
                                      <w:rPr>
                                        <w:rFonts w:eastAsia="Times New Roman"/>
                                      </w:rPr>
                                    </w:pPr>
                                  </w:p>
                                </w:tc>
                              </w:tr>
                              <w:tr w:rsidR="0077097E" w14:paraId="5E6B936B" w14:textId="77777777">
                                <w:trPr>
                                  <w:tblCellSpacing w:w="0" w:type="dxa"/>
                                </w:trPr>
                                <w:tc>
                                  <w:tcPr>
                                    <w:tcW w:w="0" w:type="auto"/>
                                    <w:hideMark/>
                                  </w:tcPr>
                                  <w:p w14:paraId="0AE43D0D" w14:textId="77777777" w:rsidR="0077097E" w:rsidRDefault="0077097E">
                                    <w:pPr>
                                      <w:pStyle w:val="NormalWeb"/>
                                      <w:spacing w:line="330" w:lineRule="atLeast"/>
                                      <w:jc w:val="center"/>
                                      <w:rPr>
                                        <w:rFonts w:ascii="Cera Pro" w:hAnsi="Cera Pro"/>
                                        <w:color w:val="505050"/>
                                      </w:rPr>
                                    </w:pPr>
                                    <w:r>
                                      <w:rPr>
                                        <w:rFonts w:ascii="Cera Pro" w:hAnsi="Cera Pro"/>
                                        <w:color w:val="505050"/>
                                      </w:rPr>
                                      <w:t xml:space="preserve">We are pleased to share the </w:t>
                                    </w:r>
                                    <w:proofErr w:type="spellStart"/>
                                    <w:r>
                                      <w:rPr>
                                        <w:rFonts w:ascii="Cera Pro" w:hAnsi="Cera Pro"/>
                                        <w:color w:val="505050"/>
                                      </w:rPr>
                                      <w:t>REACh</w:t>
                                    </w:r>
                                    <w:proofErr w:type="spellEnd"/>
                                    <w:r>
                                      <w:rPr>
                                        <w:rFonts w:ascii="Cera Pro" w:hAnsi="Cera Pro"/>
                                        <w:color w:val="505050"/>
                                      </w:rPr>
                                      <w:t xml:space="preserve"> Consortium’s </w:t>
                                    </w:r>
                                    <w:hyperlink r:id="rId19" w:tgtFrame="_blank" w:history="1">
                                      <w:r>
                                        <w:rPr>
                                          <w:rStyle w:val="Hyperlink"/>
                                          <w:rFonts w:ascii="Cera Pro" w:hAnsi="Cera Pro"/>
                                        </w:rPr>
                                        <w:t>Alternative Provision Practice Notes</w:t>
                                      </w:r>
                                    </w:hyperlink>
                                    <w:r>
                                      <w:rPr>
                                        <w:rFonts w:ascii="Cera Pro" w:hAnsi="Cera Pro"/>
                                        <w:color w:val="505050"/>
                                      </w:rPr>
                                      <w:t>. These practice notes are short, easy to read summaries of key findings and actionable insights about effectively implementing Alternative Provision with supporting examples and data.</w:t>
                                    </w:r>
                                    <w:r>
                                      <w:rPr>
                                        <w:rFonts w:ascii="Cera Pro" w:hAnsi="Cera Pro"/>
                                        <w:color w:val="505050"/>
                                      </w:rPr>
                                      <w:br/>
                                    </w:r>
                                    <w:r>
                                      <w:rPr>
                                        <w:rFonts w:ascii="Cera Pro" w:hAnsi="Cera Pro"/>
                                        <w:color w:val="505050"/>
                                      </w:rPr>
                                      <w:br/>
                                      <w:t xml:space="preserve">This product has been created by the </w:t>
                                    </w:r>
                                    <w:proofErr w:type="spellStart"/>
                                    <w:r>
                                      <w:rPr>
                                        <w:rFonts w:ascii="Cera Pro" w:hAnsi="Cera Pro"/>
                                        <w:color w:val="505050"/>
                                      </w:rPr>
                                      <w:t>REACh</w:t>
                                    </w:r>
                                    <w:proofErr w:type="spellEnd"/>
                                    <w:r>
                                      <w:rPr>
                                        <w:rFonts w:ascii="Cera Pro" w:hAnsi="Cera Pro"/>
                                        <w:color w:val="505050"/>
                                      </w:rPr>
                                      <w:t xml:space="preserve"> consortium in partnership with the Department for Education, and includes:</w:t>
                                    </w:r>
                                  </w:p>
                                  <w:p w14:paraId="7106C8C1"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Key insights on the Alternative Provision 3-Tier Model</w:t>
                                    </w:r>
                                  </w:p>
                                  <w:p w14:paraId="2C508B51"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The use of data and evidence to inform decision-making</w:t>
                                    </w:r>
                                  </w:p>
                                  <w:p w14:paraId="28FD6CAE"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Developing strong Tier-1 Alternative Provision as part of the 3-Tier model</w:t>
                                    </w:r>
                                  </w:p>
                                  <w:p w14:paraId="1D3F2947"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Strengthening re-integration through a robust 3-tier model</w:t>
                                    </w:r>
                                  </w:p>
                                  <w:p w14:paraId="1B1F4902"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t>Olive Academies Alternative Provision Rapid Reviews</w:t>
                                    </w:r>
                                  </w:p>
                                  <w:p w14:paraId="1A409EC1" w14:textId="77777777" w:rsidR="0077097E" w:rsidRDefault="0077097E">
                                    <w:pPr>
                                      <w:numPr>
                                        <w:ilvl w:val="0"/>
                                        <w:numId w:val="6"/>
                                      </w:numPr>
                                      <w:spacing w:before="100" w:beforeAutospacing="1" w:after="100" w:afterAutospacing="1" w:line="330" w:lineRule="atLeast"/>
                                      <w:rPr>
                                        <w:rFonts w:ascii="Cera Pro" w:eastAsia="Times New Roman" w:hAnsi="Cera Pro"/>
                                        <w:color w:val="505050"/>
                                      </w:rPr>
                                    </w:pPr>
                                    <w:r>
                                      <w:rPr>
                                        <w:rFonts w:ascii="Cera Pro" w:eastAsia="Times New Roman" w:hAnsi="Cera Pro"/>
                                        <w:color w:val="505050"/>
                                      </w:rPr>
                                      <w:lastRenderedPageBreak/>
                                      <w:t>Exploring the effectiveness of outreach services</w:t>
                                    </w:r>
                                  </w:p>
                                  <w:p w14:paraId="3C172177" w14:textId="77777777" w:rsidR="0077097E" w:rsidRDefault="0077097E">
                                    <w:pPr>
                                      <w:spacing w:line="330" w:lineRule="atLeast"/>
                                      <w:jc w:val="center"/>
                                      <w:rPr>
                                        <w:rFonts w:ascii="Cera Pro" w:eastAsia="Times New Roman" w:hAnsi="Cera Pro"/>
                                        <w:color w:val="505050"/>
                                      </w:rPr>
                                    </w:pPr>
                                    <w:r>
                                      <w:rPr>
                                        <w:rFonts w:ascii="Cera Pro" w:eastAsia="Times New Roman" w:hAnsi="Cera Pro"/>
                                        <w:color w:val="505050"/>
                                      </w:rPr>
                                      <w:t xml:space="preserve">To read more about alternative provision, or to read about other Change Programme learning and insights from the </w:t>
                                    </w:r>
                                    <w:proofErr w:type="spellStart"/>
                                    <w:r>
                                      <w:rPr>
                                        <w:rFonts w:ascii="Cera Pro" w:eastAsia="Times New Roman" w:hAnsi="Cera Pro"/>
                                        <w:color w:val="505050"/>
                                      </w:rPr>
                                      <w:t>REACh</w:t>
                                    </w:r>
                                    <w:proofErr w:type="spellEnd"/>
                                    <w:r>
                                      <w:rPr>
                                        <w:rFonts w:ascii="Cera Pro" w:eastAsia="Times New Roman" w:hAnsi="Cera Pro"/>
                                        <w:color w:val="505050"/>
                                      </w:rPr>
                                      <w:t xml:space="preserve"> Consortium, please click the link below.</w:t>
                                    </w:r>
                                  </w:p>
                                </w:tc>
                              </w:tr>
                              <w:tr w:rsidR="0077097E" w14:paraId="7957DAFA" w14:textId="77777777">
                                <w:trPr>
                                  <w:trHeight w:val="450"/>
                                  <w:tblCellSpacing w:w="0" w:type="dxa"/>
                                </w:trPr>
                                <w:tc>
                                  <w:tcPr>
                                    <w:tcW w:w="5000" w:type="pct"/>
                                    <w:vAlign w:val="center"/>
                                    <w:hideMark/>
                                  </w:tcPr>
                                  <w:p w14:paraId="60034AC2" w14:textId="77777777" w:rsidR="0077097E" w:rsidRDefault="0077097E">
                                    <w:pPr>
                                      <w:rPr>
                                        <w:rFonts w:ascii="Cera Pro" w:eastAsia="Times New Roman" w:hAnsi="Cera Pro"/>
                                        <w:color w:val="505050"/>
                                      </w:rPr>
                                    </w:pPr>
                                  </w:p>
                                </w:tc>
                              </w:tr>
                              <w:tr w:rsidR="0077097E" w14:paraId="6DE9515A"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290"/>
                                    </w:tblGrid>
                                    <w:tr w:rsidR="0077097E" w14:paraId="6070AFA0" w14:textId="77777777">
                                      <w:trPr>
                                        <w:tblCellSpacing w:w="0" w:type="dxa"/>
                                        <w:jc w:val="center"/>
                                      </w:trPr>
                                      <w:tc>
                                        <w:tcPr>
                                          <w:tcW w:w="0" w:type="auto"/>
                                          <w:vAlign w:val="center"/>
                                          <w:hideMark/>
                                        </w:tcPr>
                                        <w:tbl>
                                          <w:tblPr>
                                            <w:tblW w:w="0" w:type="auto"/>
                                            <w:jc w:val="center"/>
                                            <w:tblCellSpacing w:w="0" w:type="dxa"/>
                                            <w:shd w:val="clear" w:color="auto" w:fill="1B1464"/>
                                            <w:tblCellMar>
                                              <w:left w:w="0" w:type="dxa"/>
                                              <w:right w:w="0" w:type="dxa"/>
                                            </w:tblCellMar>
                                            <w:tblLook w:val="04A0" w:firstRow="1" w:lastRow="0" w:firstColumn="1" w:lastColumn="0" w:noHBand="0" w:noVBand="1"/>
                                          </w:tblPr>
                                          <w:tblGrid>
                                            <w:gridCol w:w="1290"/>
                                          </w:tblGrid>
                                          <w:tr w:rsidR="0077097E" w14:paraId="5E1AED13" w14:textId="77777777">
                                            <w:trPr>
                                              <w:tblCellSpacing w:w="0" w:type="dxa"/>
                                              <w:jc w:val="center"/>
                                            </w:trPr>
                                            <w:tc>
                                              <w:tcPr>
                                                <w:tcW w:w="0" w:type="auto"/>
                                                <w:shd w:val="clear" w:color="auto" w:fill="1B1464"/>
                                                <w:tcMar>
                                                  <w:top w:w="0" w:type="dxa"/>
                                                  <w:left w:w="150" w:type="dxa"/>
                                                  <w:bottom w:w="0" w:type="dxa"/>
                                                  <w:right w:w="150" w:type="dxa"/>
                                                </w:tcMar>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990"/>
                                                </w:tblGrid>
                                                <w:tr w:rsidR="0077097E" w14:paraId="3F023F12" w14:textId="77777777">
                                                  <w:trPr>
                                                    <w:tblCellSpacing w:w="0" w:type="dxa"/>
                                                    <w:jc w:val="center"/>
                                                  </w:trPr>
                                                  <w:tc>
                                                    <w:tcPr>
                                                      <w:tcW w:w="0" w:type="auto"/>
                                                      <w:vAlign w:val="center"/>
                                                      <w:hideMark/>
                                                    </w:tcPr>
                                                    <w:p w14:paraId="3A78953E" w14:textId="77777777" w:rsidR="0077097E" w:rsidRDefault="0077097E">
                                                      <w:pPr>
                                                        <w:spacing w:line="285" w:lineRule="atLeast"/>
                                                        <w:jc w:val="center"/>
                                                        <w:rPr>
                                                          <w:rFonts w:ascii="Cera Pro" w:eastAsia="Times New Roman" w:hAnsi="Cera Pro"/>
                                                          <w:caps/>
                                                          <w:color w:val="FFFFFF"/>
                                                          <w:sz w:val="15"/>
                                                          <w:szCs w:val="15"/>
                                                        </w:rPr>
                                                      </w:pPr>
                                                      <w:hyperlink r:id="rId20" w:tgtFrame="_blank" w:history="1">
                                                        <w:r>
                                                          <w:rPr>
                                                            <w:rStyle w:val="Hyperlink"/>
                                                            <w:rFonts w:ascii="Cera Pro" w:eastAsia="Times New Roman" w:hAnsi="Cera Pro"/>
                                                            <w:b/>
                                                            <w:bCs/>
                                                            <w:caps/>
                                                            <w:color w:val="FFFFFF"/>
                                                            <w:sz w:val="15"/>
                                                            <w:szCs w:val="15"/>
                                                          </w:rPr>
                                                          <w:t>read more</w:t>
                                                        </w:r>
                                                      </w:hyperlink>
                                                    </w:p>
                                                  </w:tc>
                                                </w:tr>
                                              </w:tbl>
                                              <w:p w14:paraId="543A5D52" w14:textId="77777777" w:rsidR="0077097E" w:rsidRDefault="0077097E">
                                                <w:pPr>
                                                  <w:jc w:val="center"/>
                                                  <w:rPr>
                                                    <w:rFonts w:ascii="Times New Roman" w:eastAsia="Times New Roman" w:hAnsi="Times New Roman" w:cs="Times New Roman"/>
                                                    <w:sz w:val="20"/>
                                                    <w:szCs w:val="20"/>
                                                  </w:rPr>
                                                </w:pPr>
                                              </w:p>
                                            </w:tc>
                                          </w:tr>
                                        </w:tbl>
                                        <w:p w14:paraId="4A05ED62" w14:textId="77777777" w:rsidR="0077097E" w:rsidRDefault="0077097E">
                                          <w:pPr>
                                            <w:jc w:val="center"/>
                                            <w:rPr>
                                              <w:rFonts w:ascii="Times New Roman" w:eastAsia="Times New Roman" w:hAnsi="Times New Roman" w:cs="Times New Roman"/>
                                              <w:sz w:val="20"/>
                                              <w:szCs w:val="20"/>
                                            </w:rPr>
                                          </w:pPr>
                                        </w:p>
                                      </w:tc>
                                    </w:tr>
                                  </w:tbl>
                                  <w:p w14:paraId="5E0E83F6" w14:textId="77777777" w:rsidR="0077097E" w:rsidRDefault="0077097E">
                                    <w:pPr>
                                      <w:jc w:val="center"/>
                                      <w:rPr>
                                        <w:rFonts w:ascii="Times New Roman" w:eastAsia="Times New Roman" w:hAnsi="Times New Roman" w:cs="Times New Roman"/>
                                        <w:sz w:val="20"/>
                                        <w:szCs w:val="20"/>
                                      </w:rPr>
                                    </w:pPr>
                                  </w:p>
                                </w:tc>
                              </w:tr>
                            </w:tbl>
                            <w:p w14:paraId="2AE2D37F" w14:textId="77777777" w:rsidR="0077097E" w:rsidRDefault="0077097E">
                              <w:pPr>
                                <w:rPr>
                                  <w:rFonts w:ascii="Times New Roman" w:eastAsia="Times New Roman" w:hAnsi="Times New Roman" w:cs="Times New Roman"/>
                                  <w:sz w:val="20"/>
                                  <w:szCs w:val="20"/>
                                </w:rPr>
                              </w:pPr>
                            </w:p>
                          </w:tc>
                        </w:tr>
                      </w:tbl>
                      <w:p w14:paraId="3D095327" w14:textId="77777777" w:rsidR="0077097E" w:rsidRDefault="0077097E">
                        <w:pPr>
                          <w:jc w:val="center"/>
                          <w:rPr>
                            <w:rFonts w:ascii="Times New Roman" w:eastAsia="Times New Roman" w:hAnsi="Times New Roman" w:cs="Times New Roman"/>
                            <w:sz w:val="20"/>
                            <w:szCs w:val="20"/>
                          </w:rPr>
                        </w:pPr>
                      </w:p>
                    </w:tc>
                  </w:tr>
                </w:tbl>
                <w:p w14:paraId="71954224" w14:textId="77777777" w:rsidR="0077097E" w:rsidRDefault="0077097E">
                  <w:pPr>
                    <w:rPr>
                      <w:rFonts w:ascii="Times New Roman" w:eastAsia="Times New Roman" w:hAnsi="Times New Roman" w:cs="Times New Roman"/>
                      <w:sz w:val="20"/>
                      <w:szCs w:val="20"/>
                    </w:rPr>
                  </w:pPr>
                </w:p>
              </w:tc>
            </w:tr>
          </w:tbl>
          <w:p w14:paraId="45485199" w14:textId="77777777" w:rsidR="0077097E" w:rsidRDefault="0077097E">
            <w:pPr>
              <w:jc w:val="center"/>
              <w:rPr>
                <w:rFonts w:ascii="Times New Roman" w:eastAsia="Times New Roman" w:hAnsi="Times New Roman" w:cs="Times New Roman"/>
                <w:sz w:val="20"/>
                <w:szCs w:val="20"/>
              </w:rPr>
            </w:pPr>
          </w:p>
        </w:tc>
      </w:tr>
      <w:tr w:rsidR="0077097E" w14:paraId="48AD9238"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77097E" w14:paraId="6D0D8C26" w14:textId="77777777">
              <w:trPr>
                <w:tblCellSpacing w:w="0" w:type="dxa"/>
                <w:jc w:val="center"/>
              </w:trPr>
              <w:tc>
                <w:tcPr>
                  <w:tcW w:w="0" w:type="auto"/>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40E86018" w14:textId="77777777">
                    <w:trPr>
                      <w:tblCellSpacing w:w="0" w:type="dxa"/>
                    </w:trPr>
                    <w:tc>
                      <w:tcPr>
                        <w:tcW w:w="0" w:type="auto"/>
                        <w:hideMark/>
                      </w:tcPr>
                      <w:tbl>
                        <w:tblPr>
                          <w:tblW w:w="5000" w:type="pct"/>
                          <w:jc w:val="center"/>
                          <w:tblCellSpacing w:w="0" w:type="dxa"/>
                          <w:shd w:val="clear" w:color="auto" w:fill="3A8DFF"/>
                          <w:tblCellMar>
                            <w:left w:w="0" w:type="dxa"/>
                            <w:right w:w="0" w:type="dxa"/>
                          </w:tblCellMar>
                          <w:tblLook w:val="04A0" w:firstRow="1" w:lastRow="0" w:firstColumn="1" w:lastColumn="0" w:noHBand="0" w:noVBand="1"/>
                        </w:tblPr>
                        <w:tblGrid>
                          <w:gridCol w:w="8730"/>
                        </w:tblGrid>
                        <w:tr w:rsidR="0077097E" w14:paraId="76001B6C" w14:textId="77777777">
                          <w:trPr>
                            <w:tblCellSpacing w:w="0" w:type="dxa"/>
                            <w:jc w:val="center"/>
                          </w:trPr>
                          <w:tc>
                            <w:tcPr>
                              <w:tcW w:w="0" w:type="auto"/>
                              <w:shd w:val="clear" w:color="auto" w:fill="3A8DFF"/>
                              <w:vAlign w:val="center"/>
                              <w:hideMark/>
                            </w:tcPr>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8730"/>
                              </w:tblGrid>
                              <w:tr w:rsidR="0077097E" w14:paraId="2AC1980A" w14:textId="77777777">
                                <w:trPr>
                                  <w:tblCellSpacing w:w="0" w:type="dxa"/>
                                </w:trPr>
                                <w:tc>
                                  <w:tcPr>
                                    <w:tcW w:w="0" w:type="auto"/>
                                    <w:hideMark/>
                                  </w:tcPr>
                                  <w:p w14:paraId="00D5F26B" w14:textId="77777777" w:rsidR="0077097E" w:rsidRDefault="0077097E">
                                    <w:pPr>
                                      <w:jc w:val="center"/>
                                      <w:outlineLvl w:val="2"/>
                                      <w:rPr>
                                        <w:rFonts w:ascii="Cera Round Pro" w:eastAsia="Times New Roman" w:hAnsi="Cera Round Pro"/>
                                        <w:b/>
                                        <w:bCs/>
                                        <w:caps/>
                                        <w:color w:val="FFFFFF"/>
                                        <w:spacing w:val="60"/>
                                        <w:sz w:val="27"/>
                                        <w:szCs w:val="27"/>
                                      </w:rPr>
                                    </w:pPr>
                                    <w:bookmarkStart w:id="4" w:name="Research"/>
                                    <w:r>
                                      <w:rPr>
                                        <w:rStyle w:val="Strong"/>
                                        <w:rFonts w:ascii="Cera Round Pro" w:eastAsia="Times New Roman" w:hAnsi="Cera Round Pro"/>
                                        <w:caps/>
                                        <w:color w:val="FFFFFF"/>
                                        <w:spacing w:val="60"/>
                                        <w:sz w:val="27"/>
                                        <w:szCs w:val="27"/>
                                      </w:rPr>
                                      <w:lastRenderedPageBreak/>
                                      <w:t>Research, reports and events</w:t>
                                    </w:r>
                                    <w:bookmarkEnd w:id="4"/>
                                  </w:p>
                                </w:tc>
                              </w:tr>
                            </w:tbl>
                            <w:p w14:paraId="5FF285B3" w14:textId="77777777" w:rsidR="0077097E" w:rsidRDefault="0077097E">
                              <w:pPr>
                                <w:rPr>
                                  <w:rFonts w:ascii="Times New Roman" w:eastAsia="Times New Roman" w:hAnsi="Times New Roman" w:cs="Times New Roman"/>
                                  <w:sz w:val="20"/>
                                  <w:szCs w:val="20"/>
                                </w:rPr>
                              </w:pPr>
                            </w:p>
                          </w:tc>
                        </w:tr>
                        <w:tr w:rsidR="0077097E" w14:paraId="2A9AC90A" w14:textId="77777777">
                          <w:trPr>
                            <w:tblCellSpacing w:w="0" w:type="dxa"/>
                            <w:jc w:val="center"/>
                          </w:trPr>
                          <w:tc>
                            <w:tcPr>
                              <w:tcW w:w="0" w:type="auto"/>
                              <w:shd w:val="clear" w:color="auto" w:fill="3A8DFF"/>
                              <w:vAlign w:val="center"/>
                              <w:hideMark/>
                            </w:tcPr>
                            <w:p w14:paraId="49D279E3" w14:textId="77777777" w:rsidR="0077097E" w:rsidRDefault="0077097E">
                              <w:pPr>
                                <w:rPr>
                                  <w:rFonts w:ascii="Times New Roman" w:eastAsia="Times New Roman" w:hAnsi="Times New Roman" w:cs="Times New Roman"/>
                                  <w:sz w:val="20"/>
                                  <w:szCs w:val="20"/>
                                </w:rPr>
                              </w:pPr>
                            </w:p>
                          </w:tc>
                        </w:tr>
                      </w:tbl>
                      <w:p w14:paraId="0F1F5ABB" w14:textId="77777777" w:rsidR="0077097E" w:rsidRDefault="0077097E">
                        <w:pPr>
                          <w:jc w:val="center"/>
                          <w:rPr>
                            <w:rFonts w:ascii="Times New Roman" w:eastAsia="Times New Roman" w:hAnsi="Times New Roman" w:cs="Times New Roman"/>
                            <w:sz w:val="20"/>
                            <w:szCs w:val="20"/>
                          </w:rPr>
                        </w:pPr>
                      </w:p>
                    </w:tc>
                  </w:tr>
                  <w:tr w:rsidR="0077097E" w14:paraId="086BF1D4" w14:textId="77777777">
                    <w:trPr>
                      <w:trHeight w:val="450"/>
                      <w:tblCellSpacing w:w="0" w:type="dxa"/>
                    </w:trPr>
                    <w:tc>
                      <w:tcPr>
                        <w:tcW w:w="5000" w:type="pct"/>
                        <w:vAlign w:val="center"/>
                        <w:hideMark/>
                      </w:tcPr>
                      <w:p w14:paraId="2DBB6059" w14:textId="77777777" w:rsidR="0077097E" w:rsidRDefault="0077097E">
                        <w:pPr>
                          <w:rPr>
                            <w:rFonts w:ascii="Times New Roman" w:eastAsia="Times New Roman" w:hAnsi="Times New Roman" w:cs="Times New Roman"/>
                            <w:sz w:val="20"/>
                            <w:szCs w:val="20"/>
                          </w:rPr>
                        </w:pPr>
                      </w:p>
                    </w:tc>
                  </w:tr>
                  <w:tr w:rsidR="0077097E" w14:paraId="2BB0ECE4"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50BFCECE" w14:textId="77777777">
                          <w:trPr>
                            <w:tblCellSpacing w:w="0" w:type="dxa"/>
                          </w:trPr>
                          <w:tc>
                            <w:tcPr>
                              <w:tcW w:w="1350" w:type="dxa"/>
                              <w:tcMar>
                                <w:top w:w="225" w:type="dxa"/>
                                <w:left w:w="225" w:type="dxa"/>
                                <w:bottom w:w="225" w:type="dxa"/>
                                <w:right w:w="225" w:type="dxa"/>
                              </w:tcMar>
                              <w:hideMark/>
                            </w:tcPr>
                            <w:p w14:paraId="30290E09" w14:textId="5896742D" w:rsidR="0077097E" w:rsidRDefault="0077097E">
                              <w:pPr>
                                <w:rPr>
                                  <w:rFonts w:eastAsia="Times New Roman"/>
                                </w:rPr>
                              </w:pPr>
                              <w:r>
                                <w:rPr>
                                  <w:rStyle w:val="Hyperlink"/>
                                  <w:rFonts w:eastAsia="Times New Roman"/>
                                  <w:noProof/>
                                </w:rPr>
                                <w:drawing>
                                  <wp:inline distT="0" distB="0" distL="0" distR="0" wp14:anchorId="5F4C5A61" wp14:editId="4245BBB7">
                                    <wp:extent cx="180975" cy="180975"/>
                                    <wp:effectExtent l="0" t="0" r="9525" b="9525"/>
                                    <wp:docPr id="1441381620" name="Picture 7">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19750A57" w14:textId="77777777">
                                <w:trPr>
                                  <w:tblCellSpacing w:w="0" w:type="dxa"/>
                                  <w:jc w:val="right"/>
                                </w:trPr>
                                <w:tc>
                                  <w:tcPr>
                                    <w:tcW w:w="0" w:type="auto"/>
                                    <w:vAlign w:val="center"/>
                                    <w:hideMark/>
                                  </w:tcPr>
                                  <w:p w14:paraId="320C35B4" w14:textId="77777777" w:rsidR="0077097E" w:rsidRDefault="0077097E">
                                    <w:pPr>
                                      <w:outlineLvl w:val="4"/>
                                      <w:rPr>
                                        <w:rFonts w:ascii="Cera Pro" w:eastAsia="Times New Roman" w:hAnsi="Cera Pro"/>
                                        <w:b/>
                                        <w:bCs/>
                                        <w:color w:val="1B1464"/>
                                      </w:rPr>
                                    </w:pPr>
                                    <w:hyperlink r:id="rId23" w:tgtFrame="_blank" w:history="1">
                                      <w:r>
                                        <w:rPr>
                                          <w:rStyle w:val="Hyperlink"/>
                                          <w:rFonts w:ascii="Cera Pro" w:eastAsia="Times New Roman" w:hAnsi="Cera Pro"/>
                                          <w:b/>
                                          <w:bCs/>
                                          <w:color w:val="1B1464"/>
                                        </w:rPr>
                                        <w:t>Share Your Feedback – Effective Practice Case Studies Engagement Survey</w:t>
                                      </w:r>
                                    </w:hyperlink>
                                  </w:p>
                                </w:tc>
                              </w:tr>
                              <w:tr w:rsidR="0077097E" w14:paraId="6E33E165" w14:textId="77777777">
                                <w:trPr>
                                  <w:tblCellSpacing w:w="0" w:type="dxa"/>
                                  <w:jc w:val="right"/>
                                </w:trPr>
                                <w:tc>
                                  <w:tcPr>
                                    <w:tcW w:w="0" w:type="auto"/>
                                    <w:vAlign w:val="center"/>
                                    <w:hideMark/>
                                  </w:tcPr>
                                  <w:p w14:paraId="3A1A7E2D"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t>We’re inviting you to take part in a short survey about the What Works in SEND effective practice case studies. These case studies share examples of system-level practice in local SEND systems in England that have improved outcomes for disabled children and young people and those with special educational needs.</w:t>
                                    </w:r>
                                    <w:r>
                                      <w:rPr>
                                        <w:rFonts w:ascii="Cera Pro" w:eastAsia="Times New Roman" w:hAnsi="Cera Pro"/>
                                        <w:color w:val="505050"/>
                                        <w:sz w:val="21"/>
                                        <w:szCs w:val="21"/>
                                      </w:rPr>
                                      <w:br/>
                                      <w:t xml:space="preserve">The purpose of this survey is to help us understand: </w:t>
                                    </w:r>
                                  </w:p>
                                  <w:p w14:paraId="256764A2" w14:textId="77777777" w:rsidR="0077097E" w:rsidRDefault="0077097E">
                                    <w:pPr>
                                      <w:numPr>
                                        <w:ilvl w:val="0"/>
                                        <w:numId w:val="7"/>
                                      </w:numPr>
                                      <w:spacing w:before="100" w:beforeAutospacing="1" w:after="100" w:afterAutospacing="1"/>
                                      <w:rPr>
                                        <w:rFonts w:ascii="Cera Pro" w:eastAsia="Times New Roman" w:hAnsi="Cera Pro"/>
                                        <w:color w:val="505050"/>
                                        <w:sz w:val="21"/>
                                        <w:szCs w:val="21"/>
                                      </w:rPr>
                                    </w:pPr>
                                    <w:r>
                                      <w:rPr>
                                        <w:rFonts w:ascii="Cera Pro" w:eastAsia="Times New Roman" w:hAnsi="Cera Pro"/>
                                        <w:color w:val="505050"/>
                                        <w:sz w:val="21"/>
                                        <w:szCs w:val="21"/>
                                      </w:rPr>
                                      <w:t>How aware stakeholders are of the case studies</w:t>
                                    </w:r>
                                  </w:p>
                                  <w:p w14:paraId="0A8C5DFE" w14:textId="77777777" w:rsidR="0077097E" w:rsidRDefault="0077097E">
                                    <w:pPr>
                                      <w:numPr>
                                        <w:ilvl w:val="0"/>
                                        <w:numId w:val="7"/>
                                      </w:numPr>
                                      <w:spacing w:before="100" w:beforeAutospacing="1" w:after="100" w:afterAutospacing="1"/>
                                      <w:rPr>
                                        <w:rFonts w:ascii="Cera Pro" w:eastAsia="Times New Roman" w:hAnsi="Cera Pro"/>
                                        <w:color w:val="505050"/>
                                        <w:sz w:val="21"/>
                                        <w:szCs w:val="21"/>
                                      </w:rPr>
                                    </w:pPr>
                                    <w:r>
                                      <w:rPr>
                                        <w:rFonts w:ascii="Cera Pro" w:eastAsia="Times New Roman" w:hAnsi="Cera Pro"/>
                                        <w:color w:val="505050"/>
                                        <w:sz w:val="21"/>
                                        <w:szCs w:val="21"/>
                                      </w:rPr>
                                      <w:t>How they are currently accessed and used</w:t>
                                    </w:r>
                                  </w:p>
                                  <w:p w14:paraId="45FE8329" w14:textId="77777777" w:rsidR="0077097E" w:rsidRDefault="0077097E">
                                    <w:pPr>
                                      <w:numPr>
                                        <w:ilvl w:val="0"/>
                                        <w:numId w:val="7"/>
                                      </w:numPr>
                                      <w:spacing w:before="100" w:beforeAutospacing="1" w:after="100" w:afterAutospacing="1"/>
                                      <w:rPr>
                                        <w:rFonts w:ascii="Cera Pro" w:eastAsia="Times New Roman" w:hAnsi="Cera Pro"/>
                                        <w:color w:val="505050"/>
                                        <w:sz w:val="21"/>
                                        <w:szCs w:val="21"/>
                                      </w:rPr>
                                    </w:pPr>
                                    <w:r>
                                      <w:rPr>
                                        <w:rFonts w:ascii="Cera Pro" w:eastAsia="Times New Roman" w:hAnsi="Cera Pro"/>
                                        <w:color w:val="505050"/>
                                        <w:sz w:val="21"/>
                                        <w:szCs w:val="21"/>
                                      </w:rPr>
                                      <w:t>How relevant and useful they are for different roles and contexts</w:t>
                                    </w:r>
                                  </w:p>
                                  <w:p w14:paraId="4FFA83FA"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t>The survey will take no longer than 5 - 10 minutes to complete, and your responses will remain anonymous and confidential.</w:t>
                                    </w:r>
                                    <w:r>
                                      <w:rPr>
                                        <w:rFonts w:ascii="Cera Pro" w:eastAsia="Times New Roman" w:hAnsi="Cera Pro"/>
                                        <w:color w:val="505050"/>
                                        <w:sz w:val="21"/>
                                        <w:szCs w:val="21"/>
                                      </w:rPr>
                                      <w:br/>
                                      <w:t xml:space="preserve">Please complete the survey </w:t>
                                    </w:r>
                                    <w:hyperlink r:id="rId24" w:tgtFrame="_blank" w:history="1">
                                      <w:r>
                                        <w:rPr>
                                          <w:rStyle w:val="Hyperlink"/>
                                          <w:rFonts w:ascii="Cera Pro" w:eastAsia="Times New Roman" w:hAnsi="Cera Pro"/>
                                          <w:color w:val="1B1464"/>
                                          <w:sz w:val="21"/>
                                          <w:szCs w:val="21"/>
                                        </w:rPr>
                                        <w:t>here.</w:t>
                                      </w:r>
                                    </w:hyperlink>
                                    <w:r>
                                      <w:rPr>
                                        <w:rFonts w:ascii="Cera Pro" w:eastAsia="Times New Roman" w:hAnsi="Cera Pro"/>
                                        <w:color w:val="505050"/>
                                        <w:sz w:val="21"/>
                                        <w:szCs w:val="21"/>
                                      </w:rPr>
                                      <w:br/>
                                    </w:r>
                                    <w:r>
                                      <w:rPr>
                                        <w:rFonts w:ascii="Cera Pro" w:eastAsia="Times New Roman" w:hAnsi="Cera Pro"/>
                                        <w:color w:val="505050"/>
                                        <w:sz w:val="21"/>
                                        <w:szCs w:val="21"/>
                                      </w:rPr>
                                      <w:br/>
                                      <w:t>Thank you for helping us make these resources more accessible, relevant, and impactful!</w:t>
                                    </w:r>
                                    <w:r>
                                      <w:rPr>
                                        <w:rFonts w:ascii="Cera Pro" w:eastAsia="Times New Roman" w:hAnsi="Cera Pro"/>
                                        <w:color w:val="505050"/>
                                        <w:sz w:val="21"/>
                                        <w:szCs w:val="21"/>
                                      </w:rPr>
                                      <w:br/>
                                      <w:t xml:space="preserve">  </w:t>
                                    </w:r>
                                  </w:p>
                                  <w:p w14:paraId="58A5DD9E" w14:textId="77777777" w:rsidR="0077097E" w:rsidRDefault="0077097E">
                                    <w:pPr>
                                      <w:rPr>
                                        <w:rFonts w:ascii="Cera Pro" w:eastAsia="Times New Roman" w:hAnsi="Cera Pro"/>
                                        <w:color w:val="505050"/>
                                        <w:sz w:val="21"/>
                                        <w:szCs w:val="21"/>
                                      </w:rPr>
                                    </w:pPr>
                                    <w:hyperlink r:id="rId25" w:tgtFrame="_blank" w:history="1">
                                      <w:r>
                                        <w:rPr>
                                          <w:rStyle w:val="Hyperlink"/>
                                          <w:rFonts w:ascii="Cera Pro" w:eastAsia="Times New Roman" w:hAnsi="Cera Pro"/>
                                          <w:b/>
                                          <w:bCs/>
                                          <w:color w:val="FF557A"/>
                                          <w:sz w:val="21"/>
                                          <w:szCs w:val="21"/>
                                        </w:rPr>
                                        <w:t>Read more</w:t>
                                      </w:r>
                                    </w:hyperlink>
                                  </w:p>
                                </w:tc>
                              </w:tr>
                            </w:tbl>
                            <w:p w14:paraId="575AC837" w14:textId="77777777" w:rsidR="0077097E" w:rsidRDefault="0077097E">
                              <w:pPr>
                                <w:jc w:val="right"/>
                                <w:rPr>
                                  <w:rFonts w:ascii="Times New Roman" w:eastAsia="Times New Roman" w:hAnsi="Times New Roman" w:cs="Times New Roman"/>
                                  <w:sz w:val="20"/>
                                  <w:szCs w:val="20"/>
                                </w:rPr>
                              </w:pPr>
                            </w:p>
                          </w:tc>
                        </w:tr>
                      </w:tbl>
                      <w:p w14:paraId="696D9318" w14:textId="77777777" w:rsidR="0077097E" w:rsidRDefault="0077097E">
                        <w:pPr>
                          <w:rPr>
                            <w:rFonts w:ascii="Times New Roman" w:eastAsia="Times New Roman" w:hAnsi="Times New Roman" w:cs="Times New Roman"/>
                            <w:sz w:val="20"/>
                            <w:szCs w:val="20"/>
                          </w:rPr>
                        </w:pPr>
                      </w:p>
                    </w:tc>
                  </w:tr>
                  <w:tr w:rsidR="0077097E" w14:paraId="52CC0C67"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5D7A24B4" w14:textId="77777777">
                          <w:trPr>
                            <w:tblCellSpacing w:w="0" w:type="dxa"/>
                          </w:trPr>
                          <w:tc>
                            <w:tcPr>
                              <w:tcW w:w="1350" w:type="dxa"/>
                              <w:tcMar>
                                <w:top w:w="225" w:type="dxa"/>
                                <w:left w:w="225" w:type="dxa"/>
                                <w:bottom w:w="225" w:type="dxa"/>
                                <w:right w:w="225" w:type="dxa"/>
                              </w:tcMar>
                              <w:hideMark/>
                            </w:tcPr>
                            <w:p w14:paraId="3D7CB341" w14:textId="2FC2049C" w:rsidR="0077097E" w:rsidRDefault="0077097E">
                              <w:pPr>
                                <w:rPr>
                                  <w:rFonts w:eastAsia="Times New Roman"/>
                                </w:rPr>
                              </w:pPr>
                              <w:r>
                                <w:rPr>
                                  <w:rStyle w:val="Hyperlink"/>
                                  <w:rFonts w:eastAsia="Times New Roman"/>
                                  <w:noProof/>
                                </w:rPr>
                                <w:drawing>
                                  <wp:inline distT="0" distB="0" distL="0" distR="0" wp14:anchorId="0F342E7B" wp14:editId="37C601F4">
                                    <wp:extent cx="180975" cy="180975"/>
                                    <wp:effectExtent l="0" t="0" r="9525" b="9525"/>
                                    <wp:docPr id="257235968" name="Picture 6">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325F07B5" w14:textId="77777777">
                                <w:trPr>
                                  <w:tblCellSpacing w:w="0" w:type="dxa"/>
                                  <w:jc w:val="right"/>
                                </w:trPr>
                                <w:tc>
                                  <w:tcPr>
                                    <w:tcW w:w="0" w:type="auto"/>
                                    <w:vAlign w:val="center"/>
                                    <w:hideMark/>
                                  </w:tcPr>
                                  <w:p w14:paraId="73F5A8F0" w14:textId="77777777" w:rsidR="0077097E" w:rsidRDefault="0077097E">
                                    <w:pPr>
                                      <w:outlineLvl w:val="4"/>
                                      <w:rPr>
                                        <w:rFonts w:ascii="Cera Pro" w:eastAsia="Times New Roman" w:hAnsi="Cera Pro"/>
                                        <w:b/>
                                        <w:bCs/>
                                        <w:color w:val="1B1464"/>
                                      </w:rPr>
                                    </w:pPr>
                                    <w:hyperlink r:id="rId27" w:tgtFrame="_blank" w:history="1">
                                      <w:r>
                                        <w:rPr>
                                          <w:rStyle w:val="Hyperlink"/>
                                          <w:rFonts w:ascii="Cera Pro" w:eastAsia="Times New Roman" w:hAnsi="Cera Pro"/>
                                          <w:b/>
                                          <w:bCs/>
                                          <w:color w:val="1B1464"/>
                                        </w:rPr>
                                        <w:t xml:space="preserve">SEND Schools Workforce Survey – please share with </w:t>
                                      </w:r>
                                      <w:proofErr w:type="gramStart"/>
                                      <w:r>
                                        <w:rPr>
                                          <w:rStyle w:val="Hyperlink"/>
                                          <w:rFonts w:ascii="Cera Pro" w:eastAsia="Times New Roman" w:hAnsi="Cera Pro"/>
                                          <w:b/>
                                          <w:bCs/>
                                          <w:color w:val="1B1464"/>
                                        </w:rPr>
                                        <w:t>schools</w:t>
                                      </w:r>
                                      <w:proofErr w:type="gramEnd"/>
                                      <w:r>
                                        <w:rPr>
                                          <w:rStyle w:val="Hyperlink"/>
                                          <w:rFonts w:ascii="Cera Pro" w:eastAsia="Times New Roman" w:hAnsi="Cera Pro"/>
                                          <w:b/>
                                          <w:bCs/>
                                          <w:color w:val="1B1464"/>
                                        </w:rPr>
                                        <w:t xml:space="preserve"> contacts</w:t>
                                      </w:r>
                                    </w:hyperlink>
                                    <w:r>
                                      <w:rPr>
                                        <w:rFonts w:ascii="Cera Pro" w:eastAsia="Times New Roman" w:hAnsi="Cera Pro"/>
                                        <w:b/>
                                        <w:bCs/>
                                        <w:color w:val="FF557A"/>
                                      </w:rPr>
                                      <w:t xml:space="preserve"> </w:t>
                                    </w:r>
                                  </w:p>
                                </w:tc>
                              </w:tr>
                              <w:tr w:rsidR="0077097E" w14:paraId="55218FFE" w14:textId="77777777">
                                <w:trPr>
                                  <w:tblCellSpacing w:w="0" w:type="dxa"/>
                                  <w:jc w:val="right"/>
                                </w:trPr>
                                <w:tc>
                                  <w:tcPr>
                                    <w:tcW w:w="0" w:type="auto"/>
                                    <w:vAlign w:val="center"/>
                                    <w:hideMark/>
                                  </w:tcPr>
                                  <w:p w14:paraId="02B782CC"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lastRenderedPageBreak/>
                                      <w:t xml:space="preserve">The </w:t>
                                    </w:r>
                                    <w:hyperlink r:id="rId28" w:history="1">
                                      <w:r>
                                        <w:rPr>
                                          <w:rStyle w:val="Hyperlink"/>
                                          <w:rFonts w:ascii="Cera Pro" w:eastAsia="Times New Roman" w:hAnsi="Cera Pro"/>
                                          <w:color w:val="1B1464"/>
                                          <w:sz w:val="21"/>
                                          <w:szCs w:val="21"/>
                                        </w:rPr>
                                        <w:t>What Works in SEND</w:t>
                                      </w:r>
                                    </w:hyperlink>
                                    <w:r>
                                      <w:rPr>
                                        <w:rFonts w:ascii="Cera Pro" w:eastAsia="Times New Roman" w:hAnsi="Cera Pro"/>
                                        <w:color w:val="505050"/>
                                        <w:sz w:val="21"/>
                                        <w:szCs w:val="21"/>
                                      </w:rPr>
                                      <w:t xml:space="preserve"> research team are conducting a survey as part of their research into the SEND workforce in mainstream schools.</w:t>
                                    </w:r>
                                    <w:r>
                                      <w:rPr>
                                        <w:rFonts w:ascii="Cera Pro" w:eastAsia="Times New Roman" w:hAnsi="Cera Pro"/>
                                        <w:color w:val="505050"/>
                                        <w:sz w:val="21"/>
                                        <w:szCs w:val="21"/>
                                      </w:rPr>
                                      <w:br/>
                                    </w:r>
                                    <w:r>
                                      <w:rPr>
                                        <w:rFonts w:ascii="Cera Pro" w:eastAsia="Times New Roman" w:hAnsi="Cera Pro"/>
                                        <w:color w:val="505050"/>
                                        <w:sz w:val="21"/>
                                        <w:szCs w:val="21"/>
                                      </w:rPr>
                                      <w:br/>
                                      <w:t>By completing the survey, you will help us to get a clearer picture of how mainstream state schools are organising their workforce to support pupils with Special Educational Needs and Disabilities.</w:t>
                                    </w:r>
                                    <w:r>
                                      <w:rPr>
                                        <w:rFonts w:ascii="Cera Pro" w:eastAsia="Times New Roman" w:hAnsi="Cera Pro"/>
                                        <w:color w:val="505050"/>
                                        <w:sz w:val="21"/>
                                        <w:szCs w:val="21"/>
                                      </w:rPr>
                                      <w:br/>
                                    </w:r>
                                    <w:r>
                                      <w:rPr>
                                        <w:rFonts w:ascii="Cera Pro" w:eastAsia="Times New Roman" w:hAnsi="Cera Pro"/>
                                        <w:color w:val="505050"/>
                                        <w:sz w:val="21"/>
                                        <w:szCs w:val="21"/>
                                      </w:rPr>
                                      <w:br/>
                                      <w:t>The findings from this research will be used to inform schools and DfE to help improve support for pupils with Special Educational Needs and Disabilities.</w:t>
                                    </w:r>
                                    <w:r>
                                      <w:rPr>
                                        <w:rFonts w:ascii="Cera Pro" w:eastAsia="Times New Roman" w:hAnsi="Cera Pro"/>
                                        <w:color w:val="505050"/>
                                        <w:sz w:val="21"/>
                                        <w:szCs w:val="21"/>
                                      </w:rPr>
                                      <w:br/>
                                    </w:r>
                                    <w:r>
                                      <w:rPr>
                                        <w:rFonts w:ascii="Cera Pro" w:eastAsia="Times New Roman" w:hAnsi="Cera Pro"/>
                                        <w:color w:val="505050"/>
                                        <w:sz w:val="21"/>
                                        <w:szCs w:val="21"/>
                                      </w:rPr>
                                      <w:br/>
                                      <w:t xml:space="preserve">The survey should be completed by a </w:t>
                                    </w:r>
                                    <w:r>
                                      <w:rPr>
                                        <w:rFonts w:ascii="Cera Pro" w:eastAsia="Times New Roman" w:hAnsi="Cera Pro"/>
                                        <w:b/>
                                        <w:bCs/>
                                        <w:color w:val="FF557A"/>
                                        <w:sz w:val="21"/>
                                        <w:szCs w:val="21"/>
                                      </w:rPr>
                                      <w:t>SENCO or senior leader</w:t>
                                    </w:r>
                                    <w:r>
                                      <w:rPr>
                                        <w:rFonts w:ascii="Cera Pro" w:eastAsia="Times New Roman" w:hAnsi="Cera Pro"/>
                                        <w:color w:val="505050"/>
                                        <w:sz w:val="21"/>
                                        <w:szCs w:val="21"/>
                                      </w:rPr>
                                      <w:t xml:space="preserve">. Only </w:t>
                                    </w:r>
                                    <w:r>
                                      <w:rPr>
                                        <w:rFonts w:ascii="Cera Pro" w:eastAsia="Times New Roman" w:hAnsi="Cera Pro"/>
                                        <w:b/>
                                        <w:bCs/>
                                        <w:color w:val="FF557A"/>
                                        <w:sz w:val="21"/>
                                        <w:szCs w:val="21"/>
                                      </w:rPr>
                                      <w:t xml:space="preserve">ONE </w:t>
                                    </w:r>
                                    <w:r>
                                      <w:rPr>
                                        <w:rFonts w:ascii="Cera Pro" w:eastAsia="Times New Roman" w:hAnsi="Cera Pro"/>
                                        <w:color w:val="505050"/>
                                        <w:sz w:val="21"/>
                                        <w:szCs w:val="21"/>
                                      </w:rPr>
                                      <w:t>survey response is required per school.</w:t>
                                    </w:r>
                                    <w:r>
                                      <w:rPr>
                                        <w:rFonts w:ascii="Cera Pro" w:eastAsia="Times New Roman" w:hAnsi="Cera Pro"/>
                                        <w:color w:val="505050"/>
                                        <w:sz w:val="21"/>
                                        <w:szCs w:val="21"/>
                                      </w:rPr>
                                      <w:br/>
                                    </w:r>
                                    <w:r>
                                      <w:rPr>
                                        <w:rFonts w:ascii="Cera Pro" w:eastAsia="Times New Roman" w:hAnsi="Cera Pro"/>
                                        <w:color w:val="505050"/>
                                        <w:sz w:val="21"/>
                                        <w:szCs w:val="21"/>
                                      </w:rPr>
                                      <w:br/>
                                    </w:r>
                                    <w:hyperlink r:id="rId29" w:tgtFrame="_blank" w:history="1">
                                      <w:r>
                                        <w:rPr>
                                          <w:rStyle w:val="Hyperlink"/>
                                          <w:rFonts w:ascii="Cera Pro" w:eastAsia="Times New Roman" w:hAnsi="Cera Pro"/>
                                          <w:b/>
                                          <w:bCs/>
                                          <w:color w:val="FF557A"/>
                                          <w:sz w:val="21"/>
                                          <w:szCs w:val="21"/>
                                        </w:rPr>
                                        <w:t>Read more</w:t>
                                      </w:r>
                                    </w:hyperlink>
                                  </w:p>
                                </w:tc>
                              </w:tr>
                            </w:tbl>
                            <w:p w14:paraId="039DF2D9" w14:textId="77777777" w:rsidR="0077097E" w:rsidRDefault="0077097E">
                              <w:pPr>
                                <w:jc w:val="right"/>
                                <w:rPr>
                                  <w:rFonts w:ascii="Times New Roman" w:eastAsia="Times New Roman" w:hAnsi="Times New Roman" w:cs="Times New Roman"/>
                                  <w:sz w:val="20"/>
                                  <w:szCs w:val="20"/>
                                </w:rPr>
                              </w:pPr>
                            </w:p>
                          </w:tc>
                        </w:tr>
                      </w:tbl>
                      <w:p w14:paraId="31DEFE3C" w14:textId="77777777" w:rsidR="0077097E" w:rsidRDefault="0077097E">
                        <w:pPr>
                          <w:rPr>
                            <w:rFonts w:ascii="Times New Roman" w:eastAsia="Times New Roman" w:hAnsi="Times New Roman" w:cs="Times New Roman"/>
                            <w:sz w:val="20"/>
                            <w:szCs w:val="20"/>
                          </w:rPr>
                        </w:pPr>
                      </w:p>
                    </w:tc>
                  </w:tr>
                  <w:tr w:rsidR="0077097E" w14:paraId="5C3DA013"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24DF63D6" w14:textId="77777777">
                          <w:trPr>
                            <w:tblCellSpacing w:w="0" w:type="dxa"/>
                          </w:trPr>
                          <w:tc>
                            <w:tcPr>
                              <w:tcW w:w="1350" w:type="dxa"/>
                              <w:tcMar>
                                <w:top w:w="225" w:type="dxa"/>
                                <w:left w:w="225" w:type="dxa"/>
                                <w:bottom w:w="225" w:type="dxa"/>
                                <w:right w:w="225" w:type="dxa"/>
                              </w:tcMar>
                              <w:hideMark/>
                            </w:tcPr>
                            <w:p w14:paraId="7904A5A1" w14:textId="0F9A9D74" w:rsidR="0077097E" w:rsidRDefault="0077097E">
                              <w:pPr>
                                <w:rPr>
                                  <w:rFonts w:eastAsia="Times New Roman"/>
                                </w:rPr>
                              </w:pPr>
                              <w:r>
                                <w:rPr>
                                  <w:rStyle w:val="Hyperlink"/>
                                  <w:rFonts w:eastAsia="Times New Roman"/>
                                  <w:noProof/>
                                </w:rPr>
                                <w:lastRenderedPageBreak/>
                                <w:drawing>
                                  <wp:inline distT="0" distB="0" distL="0" distR="0" wp14:anchorId="5FE7E618" wp14:editId="65743FF2">
                                    <wp:extent cx="180975" cy="180975"/>
                                    <wp:effectExtent l="0" t="0" r="9525" b="9525"/>
                                    <wp:docPr id="671495899" name="Picture 5">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061A193A" w14:textId="77777777">
                                <w:trPr>
                                  <w:tblCellSpacing w:w="0" w:type="dxa"/>
                                  <w:jc w:val="right"/>
                                </w:trPr>
                                <w:tc>
                                  <w:tcPr>
                                    <w:tcW w:w="0" w:type="auto"/>
                                    <w:vAlign w:val="center"/>
                                    <w:hideMark/>
                                  </w:tcPr>
                                  <w:p w14:paraId="42530601" w14:textId="77777777" w:rsidR="0077097E" w:rsidRDefault="0077097E">
                                    <w:pPr>
                                      <w:outlineLvl w:val="4"/>
                                      <w:rPr>
                                        <w:rFonts w:ascii="Cera Pro" w:eastAsia="Times New Roman" w:hAnsi="Cera Pro"/>
                                        <w:b/>
                                        <w:bCs/>
                                        <w:color w:val="1B1464"/>
                                      </w:rPr>
                                    </w:pPr>
                                    <w:hyperlink r:id="rId31" w:tgtFrame="_blank" w:history="1">
                                      <w:r>
                                        <w:rPr>
                                          <w:rStyle w:val="Hyperlink"/>
                                          <w:rFonts w:ascii="Cera Pro" w:eastAsia="Times New Roman" w:hAnsi="Cera Pro"/>
                                          <w:b/>
                                          <w:bCs/>
                                          <w:color w:val="1B1464"/>
                                        </w:rPr>
                                        <w:t>Government launches national conversation on SEND</w:t>
                                      </w:r>
                                    </w:hyperlink>
                                  </w:p>
                                </w:tc>
                              </w:tr>
                              <w:tr w:rsidR="0077097E" w14:paraId="54476651" w14:textId="77777777">
                                <w:trPr>
                                  <w:tblCellSpacing w:w="0" w:type="dxa"/>
                                  <w:jc w:val="right"/>
                                </w:trPr>
                                <w:tc>
                                  <w:tcPr>
                                    <w:tcW w:w="0" w:type="auto"/>
                                    <w:vAlign w:val="center"/>
                                    <w:hideMark/>
                                  </w:tcPr>
                                  <w:p w14:paraId="324676C6"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t>Government acts on commitment to make sure parents play a central role in helping shape the future Special Educational Needs and Disabilities (SEND) system, as it sets ambition to deliver the biggest national conversation on SEND in a generation.</w:t>
                                    </w:r>
                                    <w:r>
                                      <w:rPr>
                                        <w:rFonts w:ascii="Cera Pro" w:eastAsia="Times New Roman" w:hAnsi="Cera Pro"/>
                                        <w:color w:val="505050"/>
                                        <w:sz w:val="21"/>
                                        <w:szCs w:val="21"/>
                                      </w:rPr>
                                      <w:br/>
                                      <w:t> </w:t>
                                    </w:r>
                                    <w:r>
                                      <w:rPr>
                                        <w:rFonts w:ascii="Cera Pro" w:eastAsia="Times New Roman" w:hAnsi="Cera Pro"/>
                                        <w:color w:val="505050"/>
                                        <w:sz w:val="21"/>
                                        <w:szCs w:val="21"/>
                                      </w:rPr>
                                      <w:br/>
                                      <w:t>Building on conversations to date, the government is now launching a public engagement campaign, spanning every region of the country, putting families at the heart of its plans to create a reformed SEND system that will stand the test of time.</w:t>
                                    </w:r>
                                    <w:r>
                                      <w:rPr>
                                        <w:rFonts w:ascii="Cera Pro" w:eastAsia="Times New Roman" w:hAnsi="Cera Pro"/>
                                        <w:color w:val="505050"/>
                                        <w:sz w:val="21"/>
                                        <w:szCs w:val="21"/>
                                      </w:rPr>
                                      <w:br/>
                                    </w:r>
                                    <w:r>
                                      <w:rPr>
                                        <w:rFonts w:ascii="Cera Pro" w:eastAsia="Times New Roman" w:hAnsi="Cera Pro"/>
                                        <w:color w:val="505050"/>
                                        <w:sz w:val="21"/>
                                        <w:szCs w:val="21"/>
                                      </w:rPr>
                                      <w:br/>
                                    </w:r>
                                    <w:hyperlink r:id="rId32" w:tgtFrame="_blank" w:history="1">
                                      <w:r>
                                        <w:rPr>
                                          <w:rStyle w:val="Hyperlink"/>
                                          <w:rFonts w:ascii="Cera Pro" w:eastAsia="Times New Roman" w:hAnsi="Cera Pro"/>
                                          <w:b/>
                                          <w:bCs/>
                                          <w:color w:val="FF557A"/>
                                          <w:sz w:val="21"/>
                                          <w:szCs w:val="21"/>
                                        </w:rPr>
                                        <w:t>Read more</w:t>
                                      </w:r>
                                    </w:hyperlink>
                                  </w:p>
                                </w:tc>
                              </w:tr>
                            </w:tbl>
                            <w:p w14:paraId="522D09D7" w14:textId="77777777" w:rsidR="0077097E" w:rsidRDefault="0077097E">
                              <w:pPr>
                                <w:jc w:val="right"/>
                                <w:rPr>
                                  <w:rFonts w:ascii="Times New Roman" w:eastAsia="Times New Roman" w:hAnsi="Times New Roman" w:cs="Times New Roman"/>
                                  <w:sz w:val="20"/>
                                  <w:szCs w:val="20"/>
                                </w:rPr>
                              </w:pPr>
                            </w:p>
                          </w:tc>
                        </w:tr>
                      </w:tbl>
                      <w:p w14:paraId="2905BD58" w14:textId="77777777" w:rsidR="0077097E" w:rsidRDefault="0077097E">
                        <w:pPr>
                          <w:rPr>
                            <w:rFonts w:ascii="Times New Roman" w:eastAsia="Times New Roman" w:hAnsi="Times New Roman" w:cs="Times New Roman"/>
                            <w:sz w:val="20"/>
                            <w:szCs w:val="20"/>
                          </w:rPr>
                        </w:pPr>
                      </w:p>
                    </w:tc>
                  </w:tr>
                  <w:tr w:rsidR="0077097E" w14:paraId="253226A9"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365EDAB0" w14:textId="77777777">
                          <w:trPr>
                            <w:tblCellSpacing w:w="0" w:type="dxa"/>
                          </w:trPr>
                          <w:tc>
                            <w:tcPr>
                              <w:tcW w:w="1350" w:type="dxa"/>
                              <w:tcMar>
                                <w:top w:w="225" w:type="dxa"/>
                                <w:left w:w="225" w:type="dxa"/>
                                <w:bottom w:w="225" w:type="dxa"/>
                                <w:right w:w="225" w:type="dxa"/>
                              </w:tcMar>
                              <w:hideMark/>
                            </w:tcPr>
                            <w:p w14:paraId="4332E134" w14:textId="7A9E9C42" w:rsidR="0077097E" w:rsidRDefault="0077097E">
                              <w:pPr>
                                <w:rPr>
                                  <w:rFonts w:eastAsia="Times New Roman"/>
                                </w:rPr>
                              </w:pPr>
                              <w:r>
                                <w:rPr>
                                  <w:rStyle w:val="Hyperlink"/>
                                  <w:rFonts w:eastAsia="Times New Roman"/>
                                  <w:noProof/>
                                </w:rPr>
                                <w:drawing>
                                  <wp:inline distT="0" distB="0" distL="0" distR="0" wp14:anchorId="5E731683" wp14:editId="7F25BA97">
                                    <wp:extent cx="180975" cy="180975"/>
                                    <wp:effectExtent l="0" t="0" r="9525" b="9525"/>
                                    <wp:docPr id="851247492" name="Picture 4">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332A1EF4" w14:textId="77777777">
                                <w:trPr>
                                  <w:tblCellSpacing w:w="0" w:type="dxa"/>
                                  <w:jc w:val="right"/>
                                </w:trPr>
                                <w:tc>
                                  <w:tcPr>
                                    <w:tcW w:w="0" w:type="auto"/>
                                    <w:vAlign w:val="center"/>
                                    <w:hideMark/>
                                  </w:tcPr>
                                  <w:p w14:paraId="11F65BBD" w14:textId="77777777" w:rsidR="0077097E" w:rsidRDefault="0077097E">
                                    <w:pPr>
                                      <w:outlineLvl w:val="4"/>
                                      <w:rPr>
                                        <w:rFonts w:ascii="Cera Pro" w:eastAsia="Times New Roman" w:hAnsi="Cera Pro"/>
                                        <w:b/>
                                        <w:bCs/>
                                        <w:color w:val="1B1464"/>
                                      </w:rPr>
                                    </w:pPr>
                                    <w:hyperlink r:id="rId34" w:tgtFrame="_blank" w:history="1">
                                      <w:r>
                                        <w:rPr>
                                          <w:rStyle w:val="Hyperlink"/>
                                          <w:rFonts w:ascii="Cera Pro" w:eastAsia="Times New Roman" w:hAnsi="Cera Pro"/>
                                          <w:b/>
                                          <w:bCs/>
                                          <w:color w:val="1B1464"/>
                                        </w:rPr>
                                        <w:t>Neurodivergent adolescents experience twice the emotional burden at school compared to their neurotypical peers</w:t>
                                      </w:r>
                                    </w:hyperlink>
                                  </w:p>
                                </w:tc>
                              </w:tr>
                              <w:tr w:rsidR="0077097E" w14:paraId="759F2C07" w14:textId="77777777">
                                <w:trPr>
                                  <w:tblCellSpacing w:w="0" w:type="dxa"/>
                                  <w:jc w:val="right"/>
                                </w:trPr>
                                <w:tc>
                                  <w:tcPr>
                                    <w:tcW w:w="0" w:type="auto"/>
                                    <w:vAlign w:val="center"/>
                                    <w:hideMark/>
                                  </w:tcPr>
                                  <w:p w14:paraId="71F24071"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t xml:space="preserve">Research from the </w:t>
                                    </w:r>
                                    <w:hyperlink r:id="rId35" w:history="1">
                                      <w:r>
                                        <w:rPr>
                                          <w:rStyle w:val="Hyperlink"/>
                                          <w:rFonts w:ascii="Cera Pro" w:eastAsia="Times New Roman" w:hAnsi="Cera Pro"/>
                                          <w:color w:val="1B1464"/>
                                          <w:sz w:val="21"/>
                                          <w:szCs w:val="21"/>
                                        </w:rPr>
                                        <w:t>RE-STAR programme</w:t>
                                      </w:r>
                                    </w:hyperlink>
                                    <w:r>
                                      <w:rPr>
                                        <w:rFonts w:ascii="Cera Pro" w:eastAsia="Times New Roman" w:hAnsi="Cera Pro"/>
                                        <w:color w:val="505050"/>
                                        <w:sz w:val="21"/>
                                        <w:szCs w:val="21"/>
                                      </w:rPr>
                                      <w:t xml:space="preserve"> at Kings College London has found that negative experiences in school generate twice the emotional burden in autistic and ADHD adolescents compared to their neurotypical classmates, and that this is significantly linked with depression and anxiety. Previous thinking had proposed that the risk of depression in neurodivergent children is due to deficits in their ability to regulate their negative emotions, while these new findings on the contribution of emotional burden suggests the value of a more joined up approach to managing mental health risks at school in this group.</w:t>
                                    </w:r>
                                    <w:r>
                                      <w:rPr>
                                        <w:rFonts w:ascii="Cera Pro" w:eastAsia="Times New Roman" w:hAnsi="Cera Pro"/>
                                        <w:color w:val="505050"/>
                                        <w:sz w:val="21"/>
                                        <w:szCs w:val="21"/>
                                      </w:rPr>
                                      <w:br/>
                                    </w:r>
                                    <w:r>
                                      <w:rPr>
                                        <w:rFonts w:ascii="Cera Pro" w:eastAsia="Times New Roman" w:hAnsi="Cera Pro"/>
                                        <w:color w:val="505050"/>
                                        <w:sz w:val="21"/>
                                        <w:szCs w:val="21"/>
                                      </w:rPr>
                                      <w:br/>
                                    </w:r>
                                    <w:hyperlink r:id="rId36" w:tgtFrame="_blank" w:history="1">
                                      <w:r>
                                        <w:rPr>
                                          <w:rStyle w:val="Hyperlink"/>
                                          <w:rFonts w:ascii="Cera Pro" w:eastAsia="Times New Roman" w:hAnsi="Cera Pro"/>
                                          <w:b/>
                                          <w:bCs/>
                                          <w:color w:val="FF557A"/>
                                          <w:sz w:val="21"/>
                                          <w:szCs w:val="21"/>
                                        </w:rPr>
                                        <w:t>Read more</w:t>
                                      </w:r>
                                    </w:hyperlink>
                                  </w:p>
                                </w:tc>
                              </w:tr>
                            </w:tbl>
                            <w:p w14:paraId="766907D8" w14:textId="77777777" w:rsidR="0077097E" w:rsidRDefault="0077097E">
                              <w:pPr>
                                <w:jc w:val="right"/>
                                <w:rPr>
                                  <w:rFonts w:ascii="Times New Roman" w:eastAsia="Times New Roman" w:hAnsi="Times New Roman" w:cs="Times New Roman"/>
                                  <w:sz w:val="20"/>
                                  <w:szCs w:val="20"/>
                                </w:rPr>
                              </w:pPr>
                            </w:p>
                          </w:tc>
                        </w:tr>
                      </w:tbl>
                      <w:p w14:paraId="6FF85718" w14:textId="77777777" w:rsidR="0077097E" w:rsidRDefault="0077097E">
                        <w:pPr>
                          <w:rPr>
                            <w:rFonts w:ascii="Times New Roman" w:eastAsia="Times New Roman" w:hAnsi="Times New Roman" w:cs="Times New Roman"/>
                            <w:sz w:val="20"/>
                            <w:szCs w:val="20"/>
                          </w:rPr>
                        </w:pPr>
                      </w:p>
                    </w:tc>
                  </w:tr>
                  <w:tr w:rsidR="0077097E" w14:paraId="445B3A5C"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376734B0" w14:textId="77777777">
                          <w:trPr>
                            <w:tblCellSpacing w:w="0" w:type="dxa"/>
                          </w:trPr>
                          <w:tc>
                            <w:tcPr>
                              <w:tcW w:w="1350" w:type="dxa"/>
                              <w:tcMar>
                                <w:top w:w="225" w:type="dxa"/>
                                <w:left w:w="225" w:type="dxa"/>
                                <w:bottom w:w="225" w:type="dxa"/>
                                <w:right w:w="225" w:type="dxa"/>
                              </w:tcMar>
                              <w:hideMark/>
                            </w:tcPr>
                            <w:p w14:paraId="1001ED73" w14:textId="5E33C3AE" w:rsidR="0077097E" w:rsidRDefault="0077097E">
                              <w:pPr>
                                <w:rPr>
                                  <w:rFonts w:eastAsia="Times New Roman"/>
                                </w:rPr>
                              </w:pPr>
                              <w:r>
                                <w:rPr>
                                  <w:rStyle w:val="Hyperlink"/>
                                  <w:rFonts w:eastAsia="Times New Roman"/>
                                  <w:noProof/>
                                </w:rPr>
                                <w:drawing>
                                  <wp:inline distT="0" distB="0" distL="0" distR="0" wp14:anchorId="003379BC" wp14:editId="7B802C05">
                                    <wp:extent cx="180975" cy="180975"/>
                                    <wp:effectExtent l="0" t="0" r="9525" b="9525"/>
                                    <wp:docPr id="699353768" name="Picture 3">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3905FF1A" w14:textId="77777777">
                                <w:trPr>
                                  <w:tblCellSpacing w:w="0" w:type="dxa"/>
                                  <w:jc w:val="right"/>
                                </w:trPr>
                                <w:tc>
                                  <w:tcPr>
                                    <w:tcW w:w="0" w:type="auto"/>
                                    <w:vAlign w:val="center"/>
                                    <w:hideMark/>
                                  </w:tcPr>
                                  <w:p w14:paraId="34FF1644" w14:textId="77777777" w:rsidR="0077097E" w:rsidRDefault="0077097E">
                                    <w:pPr>
                                      <w:outlineLvl w:val="4"/>
                                      <w:rPr>
                                        <w:rFonts w:ascii="Cera Pro" w:eastAsia="Times New Roman" w:hAnsi="Cera Pro"/>
                                        <w:b/>
                                        <w:bCs/>
                                        <w:color w:val="1B1464"/>
                                      </w:rPr>
                                    </w:pPr>
                                    <w:hyperlink r:id="rId38" w:tgtFrame="_blank" w:history="1">
                                      <w:r>
                                        <w:rPr>
                                          <w:rStyle w:val="Hyperlink"/>
                                          <w:rFonts w:ascii="Cera Pro" w:eastAsia="Times New Roman" w:hAnsi="Cera Pro"/>
                                          <w:b/>
                                          <w:bCs/>
                                          <w:color w:val="1B1464"/>
                                        </w:rPr>
                                        <w:t>Situating emotional regulation in autism and ADHD through neurodivergent adolescents’ perspectives</w:t>
                                      </w:r>
                                    </w:hyperlink>
                                  </w:p>
                                </w:tc>
                              </w:tr>
                              <w:tr w:rsidR="0077097E" w14:paraId="5FECC2C9" w14:textId="77777777">
                                <w:trPr>
                                  <w:tblCellSpacing w:w="0" w:type="dxa"/>
                                  <w:jc w:val="right"/>
                                </w:trPr>
                                <w:tc>
                                  <w:tcPr>
                                    <w:tcW w:w="0" w:type="auto"/>
                                    <w:vAlign w:val="center"/>
                                    <w:hideMark/>
                                  </w:tcPr>
                                  <w:p w14:paraId="36185E77"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lastRenderedPageBreak/>
                                      <w:t xml:space="preserve">Interviews with 57 young people with diagnoses of ADHD, autism, or both, have explored their ways of managing potentially upsetting experiences, shared in a new paper from the </w:t>
                                    </w:r>
                                    <w:hyperlink r:id="rId39" w:history="1">
                                      <w:r>
                                        <w:rPr>
                                          <w:rStyle w:val="Hyperlink"/>
                                          <w:rFonts w:ascii="Cera Pro" w:eastAsia="Times New Roman" w:hAnsi="Cera Pro"/>
                                          <w:color w:val="1B1464"/>
                                          <w:sz w:val="21"/>
                                          <w:szCs w:val="21"/>
                                        </w:rPr>
                                        <w:t>RE-STAR programme</w:t>
                                      </w:r>
                                    </w:hyperlink>
                                    <w:r>
                                      <w:rPr>
                                        <w:rFonts w:ascii="Cera Pro" w:eastAsia="Times New Roman" w:hAnsi="Cera Pro"/>
                                        <w:color w:val="505050"/>
                                        <w:sz w:val="21"/>
                                        <w:szCs w:val="21"/>
                                      </w:rPr>
                                      <w:t>. Young people shared the importance of consistent, neurodivergent-affirming environments, flexible supports, and being genuinely accepted, and the findings underscore the value of stable, trusting relationships and the need for predictable routines.</w:t>
                                    </w:r>
                                    <w:r>
                                      <w:rPr>
                                        <w:rFonts w:ascii="Cera Pro" w:eastAsia="Times New Roman" w:hAnsi="Cera Pro"/>
                                        <w:color w:val="505050"/>
                                        <w:sz w:val="21"/>
                                        <w:szCs w:val="21"/>
                                      </w:rPr>
                                      <w:br/>
                                    </w:r>
                                    <w:r>
                                      <w:rPr>
                                        <w:rFonts w:ascii="Cera Pro" w:eastAsia="Times New Roman" w:hAnsi="Cera Pro"/>
                                        <w:color w:val="505050"/>
                                        <w:sz w:val="21"/>
                                        <w:szCs w:val="21"/>
                                      </w:rPr>
                                      <w:br/>
                                    </w:r>
                                    <w:hyperlink r:id="rId40" w:tgtFrame="_blank" w:history="1">
                                      <w:r>
                                        <w:rPr>
                                          <w:rStyle w:val="Hyperlink"/>
                                          <w:rFonts w:ascii="Cera Pro" w:eastAsia="Times New Roman" w:hAnsi="Cera Pro"/>
                                          <w:b/>
                                          <w:bCs/>
                                          <w:color w:val="FF557A"/>
                                          <w:sz w:val="21"/>
                                          <w:szCs w:val="21"/>
                                        </w:rPr>
                                        <w:t>Read more</w:t>
                                      </w:r>
                                    </w:hyperlink>
                                  </w:p>
                                </w:tc>
                              </w:tr>
                            </w:tbl>
                            <w:p w14:paraId="18F984C5" w14:textId="77777777" w:rsidR="0077097E" w:rsidRDefault="0077097E">
                              <w:pPr>
                                <w:jc w:val="right"/>
                                <w:rPr>
                                  <w:rFonts w:ascii="Times New Roman" w:eastAsia="Times New Roman" w:hAnsi="Times New Roman" w:cs="Times New Roman"/>
                                  <w:sz w:val="20"/>
                                  <w:szCs w:val="20"/>
                                </w:rPr>
                              </w:pPr>
                            </w:p>
                          </w:tc>
                        </w:tr>
                      </w:tbl>
                      <w:p w14:paraId="0D5D037B" w14:textId="77777777" w:rsidR="0077097E" w:rsidRDefault="0077097E">
                        <w:pPr>
                          <w:rPr>
                            <w:rFonts w:ascii="Times New Roman" w:eastAsia="Times New Roman" w:hAnsi="Times New Roman" w:cs="Times New Roman"/>
                            <w:sz w:val="20"/>
                            <w:szCs w:val="20"/>
                          </w:rPr>
                        </w:pPr>
                      </w:p>
                    </w:tc>
                  </w:tr>
                  <w:tr w:rsidR="0077097E" w14:paraId="65EE1D74" w14:textId="7777777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51"/>
                          <w:gridCol w:w="7979"/>
                        </w:tblGrid>
                        <w:tr w:rsidR="0077097E" w14:paraId="792B2AE8" w14:textId="77777777">
                          <w:trPr>
                            <w:tblCellSpacing w:w="0" w:type="dxa"/>
                          </w:trPr>
                          <w:tc>
                            <w:tcPr>
                              <w:tcW w:w="1350" w:type="dxa"/>
                              <w:tcMar>
                                <w:top w:w="225" w:type="dxa"/>
                                <w:left w:w="225" w:type="dxa"/>
                                <w:bottom w:w="225" w:type="dxa"/>
                                <w:right w:w="225" w:type="dxa"/>
                              </w:tcMar>
                              <w:hideMark/>
                            </w:tcPr>
                            <w:p w14:paraId="7ADAA97E" w14:textId="5267D21C" w:rsidR="0077097E" w:rsidRDefault="0077097E">
                              <w:pPr>
                                <w:rPr>
                                  <w:rFonts w:eastAsia="Times New Roman"/>
                                </w:rPr>
                              </w:pPr>
                              <w:r>
                                <w:rPr>
                                  <w:rStyle w:val="Hyperlink"/>
                                  <w:rFonts w:eastAsia="Times New Roman"/>
                                  <w:noProof/>
                                </w:rPr>
                                <w:lastRenderedPageBreak/>
                                <w:drawing>
                                  <wp:inline distT="0" distB="0" distL="0" distR="0" wp14:anchorId="51D1C21D" wp14:editId="315DEDFF">
                                    <wp:extent cx="180975" cy="180975"/>
                                    <wp:effectExtent l="0" t="0" r="9525" b="9525"/>
                                    <wp:docPr id="1701308918" name="Picture 2">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5000" w:type="pct"/>
                              <w:tcMar>
                                <w:top w:w="225" w:type="dxa"/>
                                <w:left w:w="225" w:type="dxa"/>
                                <w:bottom w:w="225" w:type="dxa"/>
                                <w:right w:w="225" w:type="dxa"/>
                              </w:tcMa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7529"/>
                              </w:tblGrid>
                              <w:tr w:rsidR="0077097E" w14:paraId="2E2D64B9" w14:textId="77777777">
                                <w:trPr>
                                  <w:tblCellSpacing w:w="0" w:type="dxa"/>
                                  <w:jc w:val="right"/>
                                </w:trPr>
                                <w:tc>
                                  <w:tcPr>
                                    <w:tcW w:w="0" w:type="auto"/>
                                    <w:vAlign w:val="center"/>
                                    <w:hideMark/>
                                  </w:tcPr>
                                  <w:p w14:paraId="31A55151" w14:textId="77777777" w:rsidR="0077097E" w:rsidRDefault="0077097E">
                                    <w:pPr>
                                      <w:outlineLvl w:val="4"/>
                                      <w:rPr>
                                        <w:rFonts w:ascii="Cera Pro" w:eastAsia="Times New Roman" w:hAnsi="Cera Pro"/>
                                        <w:b/>
                                        <w:bCs/>
                                        <w:color w:val="1B1464"/>
                                      </w:rPr>
                                    </w:pPr>
                                    <w:hyperlink r:id="rId42" w:tgtFrame="_blank" w:history="1">
                                      <w:r>
                                        <w:rPr>
                                          <w:rStyle w:val="Hyperlink"/>
                                          <w:rFonts w:ascii="Cera Pro" w:eastAsia="Times New Roman" w:hAnsi="Cera Pro"/>
                                          <w:b/>
                                          <w:bCs/>
                                          <w:color w:val="1B1464"/>
                                        </w:rPr>
                                        <w:t>£3bn investment to end postcode lottery for children with SEND</w:t>
                                      </w:r>
                                    </w:hyperlink>
                                  </w:p>
                                </w:tc>
                              </w:tr>
                              <w:tr w:rsidR="0077097E" w14:paraId="5B52945B" w14:textId="77777777">
                                <w:trPr>
                                  <w:tblCellSpacing w:w="0" w:type="dxa"/>
                                  <w:jc w:val="right"/>
                                </w:trPr>
                                <w:tc>
                                  <w:tcPr>
                                    <w:tcW w:w="0" w:type="auto"/>
                                    <w:vAlign w:val="center"/>
                                    <w:hideMark/>
                                  </w:tcPr>
                                  <w:p w14:paraId="1E7DCDF3" w14:textId="77777777" w:rsidR="0077097E" w:rsidRDefault="0077097E">
                                    <w:pPr>
                                      <w:rPr>
                                        <w:rFonts w:ascii="Cera Pro" w:eastAsia="Times New Roman" w:hAnsi="Cera Pro"/>
                                        <w:color w:val="505050"/>
                                        <w:sz w:val="21"/>
                                        <w:szCs w:val="21"/>
                                      </w:rPr>
                                    </w:pPr>
                                    <w:r>
                                      <w:rPr>
                                        <w:rFonts w:ascii="Cera Pro" w:eastAsia="Times New Roman" w:hAnsi="Cera Pro"/>
                                        <w:color w:val="505050"/>
                                        <w:sz w:val="21"/>
                                        <w:szCs w:val="21"/>
                                      </w:rPr>
                                      <w:t>The Education Secretary has announced a transformational expansion of specialist, calm learning spaces in mainstream schools, equipped with facilities to support children with special educational needs and disabilities, following the launch of the largest national conversation on SEND in a generation.</w:t>
                                    </w:r>
                                    <w:r>
                                      <w:rPr>
                                        <w:rFonts w:ascii="Cera Pro" w:eastAsia="Times New Roman" w:hAnsi="Cera Pro"/>
                                        <w:color w:val="505050"/>
                                        <w:sz w:val="21"/>
                                        <w:szCs w:val="21"/>
                                      </w:rPr>
                                      <w:br/>
                                    </w:r>
                                    <w:r>
                                      <w:rPr>
                                        <w:rFonts w:ascii="Cera Pro" w:eastAsia="Times New Roman" w:hAnsi="Cera Pro"/>
                                        <w:color w:val="505050"/>
                                        <w:sz w:val="21"/>
                                        <w:szCs w:val="21"/>
                                      </w:rPr>
                                      <w:br/>
                                    </w:r>
                                    <w:hyperlink r:id="rId43" w:tgtFrame="_blank" w:history="1">
                                      <w:r>
                                        <w:rPr>
                                          <w:rStyle w:val="Hyperlink"/>
                                          <w:rFonts w:ascii="Cera Pro" w:eastAsia="Times New Roman" w:hAnsi="Cera Pro"/>
                                          <w:b/>
                                          <w:bCs/>
                                          <w:color w:val="FF557A"/>
                                          <w:sz w:val="21"/>
                                          <w:szCs w:val="21"/>
                                        </w:rPr>
                                        <w:t>Read more</w:t>
                                      </w:r>
                                    </w:hyperlink>
                                  </w:p>
                                </w:tc>
                              </w:tr>
                            </w:tbl>
                            <w:p w14:paraId="0A123FED" w14:textId="77777777" w:rsidR="0077097E" w:rsidRDefault="0077097E">
                              <w:pPr>
                                <w:jc w:val="right"/>
                                <w:rPr>
                                  <w:rFonts w:ascii="Times New Roman" w:eastAsia="Times New Roman" w:hAnsi="Times New Roman" w:cs="Times New Roman"/>
                                  <w:sz w:val="20"/>
                                  <w:szCs w:val="20"/>
                                </w:rPr>
                              </w:pPr>
                            </w:p>
                          </w:tc>
                        </w:tr>
                      </w:tbl>
                      <w:p w14:paraId="0819EEE3" w14:textId="77777777" w:rsidR="0077097E" w:rsidRDefault="0077097E">
                        <w:pPr>
                          <w:rPr>
                            <w:rFonts w:ascii="Times New Roman" w:eastAsia="Times New Roman" w:hAnsi="Times New Roman" w:cs="Times New Roman"/>
                            <w:sz w:val="20"/>
                            <w:szCs w:val="20"/>
                          </w:rPr>
                        </w:pPr>
                      </w:p>
                    </w:tc>
                  </w:tr>
                </w:tbl>
                <w:p w14:paraId="7AECE4AC" w14:textId="77777777" w:rsidR="0077097E" w:rsidRDefault="0077097E">
                  <w:pPr>
                    <w:rPr>
                      <w:rFonts w:ascii="Times New Roman" w:eastAsia="Times New Roman" w:hAnsi="Times New Roman" w:cs="Times New Roman"/>
                      <w:sz w:val="20"/>
                      <w:szCs w:val="20"/>
                    </w:rPr>
                  </w:pPr>
                </w:p>
              </w:tc>
            </w:tr>
          </w:tbl>
          <w:p w14:paraId="3BC67CC6" w14:textId="77777777" w:rsidR="0077097E" w:rsidRDefault="0077097E">
            <w:pPr>
              <w:jc w:val="center"/>
              <w:rPr>
                <w:rFonts w:ascii="Times New Roman" w:eastAsia="Times New Roman" w:hAnsi="Times New Roman" w:cs="Times New Roman"/>
                <w:sz w:val="20"/>
                <w:szCs w:val="20"/>
              </w:rPr>
            </w:pPr>
          </w:p>
        </w:tc>
      </w:tr>
      <w:tr w:rsidR="0077097E" w14:paraId="2C49C0EF"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56B037E5" w14:textId="77777777">
              <w:trPr>
                <w:tblCellSpacing w:w="0" w:type="dxa"/>
                <w:jc w:val="center"/>
              </w:trPr>
              <w:tc>
                <w:tcPr>
                  <w:tcW w:w="0" w:type="auto"/>
                  <w:shd w:val="clear" w:color="auto" w:fill="F2F2F2"/>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3B5BECE5" w14:textId="77777777">
                    <w:trPr>
                      <w:tblCellSpacing w:w="0" w:type="dxa"/>
                    </w:trPr>
                    <w:tc>
                      <w:tcPr>
                        <w:tcW w:w="0" w:type="auto"/>
                        <w:vAlign w:val="center"/>
                        <w:hideMark/>
                      </w:tcPr>
                      <w:p w14:paraId="45CF4376" w14:textId="77777777" w:rsidR="0077097E" w:rsidRDefault="0077097E">
                        <w:pPr>
                          <w:rPr>
                            <w:rFonts w:ascii="Times New Roman" w:eastAsia="Times New Roman" w:hAnsi="Times New Roman" w:cs="Times New Roman"/>
                            <w:sz w:val="20"/>
                            <w:szCs w:val="20"/>
                          </w:rPr>
                        </w:pPr>
                      </w:p>
                    </w:tc>
                  </w:tr>
                  <w:tr w:rsidR="0077097E" w14:paraId="650BD569"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06939FBF" w14:textId="77777777">
                          <w:trPr>
                            <w:tblCellSpacing w:w="0" w:type="dxa"/>
                          </w:trPr>
                          <w:tc>
                            <w:tcPr>
                              <w:tcW w:w="0" w:type="auto"/>
                              <w:hideMark/>
                            </w:tcPr>
                            <w:p w14:paraId="509BDDAA" w14:textId="77777777" w:rsidR="0077097E" w:rsidRDefault="0077097E">
                              <w:pPr>
                                <w:rPr>
                                  <w:rFonts w:eastAsia="Times New Roman"/>
                                </w:rPr>
                              </w:pPr>
                              <w:r>
                                <w:rPr>
                                  <w:rFonts w:eastAsia="Times New Roman"/>
                                </w:rPr>
                                <w:t xml:space="preserve">  </w:t>
                              </w:r>
                            </w:p>
                          </w:tc>
                        </w:tr>
                      </w:tbl>
                      <w:p w14:paraId="686425D2" w14:textId="77777777" w:rsidR="0077097E" w:rsidRDefault="0077097E">
                        <w:pPr>
                          <w:rPr>
                            <w:rFonts w:ascii="Times New Roman" w:eastAsia="Times New Roman" w:hAnsi="Times New Roman" w:cs="Times New Roman"/>
                            <w:sz w:val="20"/>
                            <w:szCs w:val="20"/>
                          </w:rPr>
                        </w:pPr>
                      </w:p>
                    </w:tc>
                  </w:tr>
                  <w:tr w:rsidR="0077097E" w14:paraId="5C1AC1AF"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730"/>
                        </w:tblGrid>
                        <w:tr w:rsidR="0077097E" w14:paraId="471BEF4E" w14:textId="77777777">
                          <w:trPr>
                            <w:tblCellSpacing w:w="0" w:type="dxa"/>
                            <w:jc w:val="center"/>
                          </w:trPr>
                          <w:tc>
                            <w:tcPr>
                              <w:tcW w:w="0" w:type="auto"/>
                              <w:shd w:val="clear" w:color="auto" w:fill="FFFFFF"/>
                              <w:tcMar>
                                <w:top w:w="450" w:type="dxa"/>
                                <w:left w:w="450" w:type="dxa"/>
                                <w:bottom w:w="45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830"/>
                              </w:tblGrid>
                              <w:tr w:rsidR="0077097E" w14:paraId="48377C05" w14:textId="77777777">
                                <w:trPr>
                                  <w:tblCellSpacing w:w="0" w:type="dxa"/>
                                </w:trPr>
                                <w:tc>
                                  <w:tcPr>
                                    <w:tcW w:w="0" w:type="auto"/>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830"/>
                                    </w:tblGrid>
                                    <w:tr w:rsidR="0077097E" w14:paraId="385E29AD" w14:textId="77777777">
                                      <w:trPr>
                                        <w:tblCellSpacing w:w="0" w:type="dxa"/>
                                        <w:jc w:val="center"/>
                                      </w:trPr>
                                      <w:tc>
                                        <w:tcPr>
                                          <w:tcW w:w="0" w:type="auto"/>
                                          <w:shd w:val="clear" w:color="auto" w:fill="FFFFFF"/>
                                          <w:vAlign w:val="center"/>
                                          <w:hideMark/>
                                        </w:tcPr>
                                        <w:tbl>
                                          <w:tblPr>
                                            <w:tblW w:w="5000" w:type="pct"/>
                                            <w:tblCellSpacing w:w="112" w:type="dxa"/>
                                            <w:tblCellMar>
                                              <w:left w:w="0" w:type="dxa"/>
                                              <w:right w:w="0" w:type="dxa"/>
                                            </w:tblCellMar>
                                            <w:tblLook w:val="04A0" w:firstRow="1" w:lastRow="0" w:firstColumn="1" w:lastColumn="0" w:noHBand="0" w:noVBand="1"/>
                                          </w:tblPr>
                                          <w:tblGrid>
                                            <w:gridCol w:w="7830"/>
                                          </w:tblGrid>
                                          <w:tr w:rsidR="0077097E" w14:paraId="30DC0C1B" w14:textId="77777777">
                                            <w:trPr>
                                              <w:tblCellSpacing w:w="112" w:type="dxa"/>
                                            </w:trPr>
                                            <w:tc>
                                              <w:tcPr>
                                                <w:tcW w:w="0" w:type="auto"/>
                                                <w:hideMark/>
                                              </w:tcPr>
                                              <w:p w14:paraId="1206FB1C" w14:textId="77777777" w:rsidR="0077097E" w:rsidRDefault="0077097E">
                                                <w:pPr>
                                                  <w:spacing w:line="288" w:lineRule="auto"/>
                                                  <w:jc w:val="center"/>
                                                  <w:rPr>
                                                    <w:rFonts w:ascii="Cera Pro" w:eastAsia="Times New Roman" w:hAnsi="Cera Pro"/>
                                                    <w:b/>
                                                    <w:bCs/>
                                                    <w:caps/>
                                                    <w:color w:val="FF557A"/>
                                                    <w:spacing w:val="60"/>
                                                    <w:sz w:val="27"/>
                                                    <w:szCs w:val="27"/>
                                                  </w:rPr>
                                                </w:pPr>
                                                <w:r>
                                                  <w:rPr>
                                                    <w:rFonts w:ascii="Cera Pro" w:eastAsia="Times New Roman" w:hAnsi="Cera Pro"/>
                                                    <w:b/>
                                                    <w:bCs/>
                                                    <w:caps/>
                                                    <w:color w:val="FF557A"/>
                                                    <w:spacing w:val="60"/>
                                                    <w:sz w:val="27"/>
                                                    <w:szCs w:val="27"/>
                                                  </w:rPr>
                                                  <w:t>Thank you</w:t>
                                                </w:r>
                                              </w:p>
                                            </w:tc>
                                          </w:tr>
                                        </w:tbl>
                                        <w:p w14:paraId="04C944B9" w14:textId="77777777" w:rsidR="0077097E" w:rsidRDefault="0077097E">
                                          <w:pPr>
                                            <w:rPr>
                                              <w:rFonts w:ascii="Times New Roman" w:eastAsia="Times New Roman" w:hAnsi="Times New Roman" w:cs="Times New Roman"/>
                                              <w:sz w:val="20"/>
                                              <w:szCs w:val="20"/>
                                            </w:rPr>
                                          </w:pPr>
                                        </w:p>
                                      </w:tc>
                                    </w:tr>
                                    <w:tr w:rsidR="0077097E" w14:paraId="75185AD8" w14:textId="77777777">
                                      <w:trPr>
                                        <w:tblCellSpacing w:w="0" w:type="dxa"/>
                                        <w:jc w:val="center"/>
                                      </w:trPr>
                                      <w:tc>
                                        <w:tcPr>
                                          <w:tcW w:w="0" w:type="auto"/>
                                          <w:shd w:val="clear" w:color="auto" w:fill="FFFFFF"/>
                                          <w:vAlign w:val="center"/>
                                          <w:hideMark/>
                                        </w:tcPr>
                                        <w:p w14:paraId="298F2F5A" w14:textId="77777777" w:rsidR="0077097E" w:rsidRDefault="0077097E" w:rsidP="0077097E">
                                          <w:pPr>
                                            <w:rPr>
                                              <w:rFonts w:ascii="Times New Roman" w:eastAsia="Times New Roman" w:hAnsi="Times New Roman" w:cs="Times New Roman"/>
                                              <w:sz w:val="20"/>
                                              <w:szCs w:val="20"/>
                                            </w:rPr>
                                          </w:pPr>
                                        </w:p>
                                      </w:tc>
                                    </w:tr>
                                  </w:tbl>
                                  <w:p w14:paraId="426217CA" w14:textId="77777777" w:rsidR="0077097E" w:rsidRDefault="0077097E">
                                    <w:pPr>
                                      <w:jc w:val="center"/>
                                      <w:rPr>
                                        <w:rFonts w:ascii="Times New Roman" w:eastAsia="Times New Roman" w:hAnsi="Times New Roman" w:cs="Times New Roman"/>
                                        <w:sz w:val="20"/>
                                        <w:szCs w:val="20"/>
                                      </w:rPr>
                                    </w:pPr>
                                  </w:p>
                                </w:tc>
                              </w:tr>
                              <w:tr w:rsidR="0077097E" w14:paraId="22C08601" w14:textId="77777777">
                                <w:trPr>
                                  <w:trHeight w:val="450"/>
                                  <w:tblCellSpacing w:w="0" w:type="dxa"/>
                                </w:trPr>
                                <w:tc>
                                  <w:tcPr>
                                    <w:tcW w:w="5000" w:type="pct"/>
                                    <w:vAlign w:val="center"/>
                                    <w:hideMark/>
                                  </w:tcPr>
                                  <w:p w14:paraId="139DAB47" w14:textId="77777777" w:rsidR="0077097E" w:rsidRDefault="0077097E">
                                    <w:pPr>
                                      <w:rPr>
                                        <w:rFonts w:ascii="Times New Roman" w:eastAsia="Times New Roman" w:hAnsi="Times New Roman" w:cs="Times New Roman"/>
                                        <w:sz w:val="20"/>
                                        <w:szCs w:val="20"/>
                                      </w:rPr>
                                    </w:pPr>
                                  </w:p>
                                </w:tc>
                              </w:tr>
                              <w:tr w:rsidR="0077097E" w14:paraId="42803717" w14:textId="77777777">
                                <w:trPr>
                                  <w:tblCellSpacing w:w="0" w:type="dxa"/>
                                </w:trPr>
                                <w:tc>
                                  <w:tcPr>
                                    <w:tcW w:w="0" w:type="auto"/>
                                    <w:hideMark/>
                                  </w:tcPr>
                                  <w:p w14:paraId="4EE1AB94" w14:textId="77777777" w:rsidR="0077097E" w:rsidRDefault="0077097E">
                                    <w:pPr>
                                      <w:spacing w:after="150" w:line="288" w:lineRule="auto"/>
                                      <w:jc w:val="center"/>
                                      <w:outlineLvl w:val="4"/>
                                      <w:rPr>
                                        <w:rFonts w:ascii="Cera Pro" w:eastAsia="Times New Roman" w:hAnsi="Cera Pro"/>
                                        <w:b/>
                                        <w:bCs/>
                                        <w:color w:val="1B1464"/>
                                        <w:sz w:val="45"/>
                                        <w:szCs w:val="45"/>
                                      </w:rPr>
                                    </w:pPr>
                                    <w:r>
                                      <w:rPr>
                                        <w:rFonts w:ascii="Cera Pro" w:eastAsia="Times New Roman" w:hAnsi="Cera Pro"/>
                                        <w:b/>
                                        <w:bCs/>
                                        <w:color w:val="1B1464"/>
                                        <w:sz w:val="45"/>
                                        <w:szCs w:val="45"/>
                                      </w:rPr>
                                      <w:t>Wishing you a wonderful holiday period</w:t>
                                    </w:r>
                                  </w:p>
                                </w:tc>
                              </w:tr>
                              <w:tr w:rsidR="0077097E" w14:paraId="421B4B85" w14:textId="77777777">
                                <w:trPr>
                                  <w:trHeight w:val="450"/>
                                  <w:tblCellSpacing w:w="0" w:type="dxa"/>
                                </w:trPr>
                                <w:tc>
                                  <w:tcPr>
                                    <w:tcW w:w="5000" w:type="pct"/>
                                    <w:vAlign w:val="center"/>
                                    <w:hideMark/>
                                  </w:tcPr>
                                  <w:p w14:paraId="4BCE3D87" w14:textId="77777777" w:rsidR="0077097E" w:rsidRDefault="0077097E">
                                    <w:pPr>
                                      <w:rPr>
                                        <w:rFonts w:ascii="Cera Pro" w:eastAsia="Times New Roman" w:hAnsi="Cera Pro"/>
                                        <w:b/>
                                        <w:bCs/>
                                        <w:color w:val="1B1464"/>
                                        <w:sz w:val="45"/>
                                        <w:szCs w:val="45"/>
                                      </w:rPr>
                                    </w:pPr>
                                  </w:p>
                                </w:tc>
                              </w:tr>
                              <w:tr w:rsidR="0077097E" w14:paraId="5595456B" w14:textId="77777777">
                                <w:trPr>
                                  <w:tblCellSpacing w:w="0" w:type="dxa"/>
                                </w:trPr>
                                <w:tc>
                                  <w:tcPr>
                                    <w:tcW w:w="0" w:type="auto"/>
                                    <w:vAlign w:val="center"/>
                                    <w:hideMark/>
                                  </w:tcPr>
                                  <w:p w14:paraId="2C2D013D" w14:textId="15EF9675" w:rsidR="0077097E" w:rsidRDefault="0077097E">
                                    <w:pPr>
                                      <w:jc w:val="center"/>
                                      <w:rPr>
                                        <w:rFonts w:eastAsia="Times New Roman"/>
                                      </w:rPr>
                                    </w:pPr>
                                    <w:r>
                                      <w:rPr>
                                        <w:rStyle w:val="Hyperlink"/>
                                        <w:rFonts w:eastAsia="Times New Roman"/>
                                        <w:noProof/>
                                      </w:rPr>
                                      <w:lastRenderedPageBreak/>
                                      <w:drawing>
                                        <wp:inline distT="0" distB="0" distL="0" distR="0" wp14:anchorId="7710C1CD" wp14:editId="7A7FDA88">
                                          <wp:extent cx="4953000" cy="2647950"/>
                                          <wp:effectExtent l="0" t="0" r="0" b="0"/>
                                          <wp:docPr id="1361199236" name="Picture 1">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53000" cy="2647950"/>
                                                  </a:xfrm>
                                                  <a:prstGeom prst="rect">
                                                    <a:avLst/>
                                                  </a:prstGeom>
                                                  <a:noFill/>
                                                  <a:ln>
                                                    <a:noFill/>
                                                  </a:ln>
                                                </pic:spPr>
                                              </pic:pic>
                                            </a:graphicData>
                                          </a:graphic>
                                        </wp:inline>
                                      </w:drawing>
                                    </w:r>
                                  </w:p>
                                </w:tc>
                              </w:tr>
                              <w:tr w:rsidR="0077097E" w14:paraId="2210DF5D" w14:textId="77777777">
                                <w:trPr>
                                  <w:trHeight w:val="450"/>
                                  <w:tblCellSpacing w:w="0" w:type="dxa"/>
                                </w:trPr>
                                <w:tc>
                                  <w:tcPr>
                                    <w:tcW w:w="5000" w:type="pct"/>
                                    <w:vAlign w:val="center"/>
                                    <w:hideMark/>
                                  </w:tcPr>
                                  <w:p w14:paraId="5A9505EB" w14:textId="77777777" w:rsidR="0077097E" w:rsidRDefault="0077097E">
                                    <w:pPr>
                                      <w:rPr>
                                        <w:rFonts w:eastAsia="Times New Roman"/>
                                      </w:rPr>
                                    </w:pPr>
                                  </w:p>
                                </w:tc>
                              </w:tr>
                              <w:tr w:rsidR="0077097E" w14:paraId="2E69EF07" w14:textId="77777777">
                                <w:trPr>
                                  <w:tblCellSpacing w:w="0" w:type="dxa"/>
                                </w:trPr>
                                <w:tc>
                                  <w:tcPr>
                                    <w:tcW w:w="0" w:type="auto"/>
                                    <w:hideMark/>
                                  </w:tcPr>
                                  <w:p w14:paraId="7C55C833" w14:textId="77777777" w:rsidR="0077097E" w:rsidRDefault="0077097E">
                                    <w:pPr>
                                      <w:pStyle w:val="NormalWeb"/>
                                      <w:spacing w:line="330" w:lineRule="atLeast"/>
                                      <w:jc w:val="center"/>
                                      <w:rPr>
                                        <w:rFonts w:ascii="Cera Pro" w:hAnsi="Cera Pro"/>
                                        <w:color w:val="505050"/>
                                      </w:rPr>
                                    </w:pPr>
                                    <w:r>
                                      <w:rPr>
                                        <w:rFonts w:ascii="Cera Pro" w:hAnsi="Cera Pro"/>
                                        <w:color w:val="505050"/>
                                      </w:rPr>
                                      <w:t xml:space="preserve">Thank you for reading this edition of the </w:t>
                                    </w:r>
                                    <w:proofErr w:type="spellStart"/>
                                    <w:r>
                                      <w:rPr>
                                        <w:rFonts w:ascii="Cera Pro" w:hAnsi="Cera Pro"/>
                                        <w:color w:val="505050"/>
                                      </w:rPr>
                                      <w:t>REACh</w:t>
                                    </w:r>
                                    <w:proofErr w:type="spellEnd"/>
                                    <w:r>
                                      <w:rPr>
                                        <w:rFonts w:ascii="Cera Pro" w:hAnsi="Cera Pro"/>
                                        <w:color w:val="505050"/>
                                      </w:rPr>
                                      <w:t xml:space="preserve"> newsletter. We will be back next month with more insights and information from the Change Programme.</w:t>
                                    </w:r>
                                  </w:p>
                                  <w:p w14:paraId="01EE4F6E" w14:textId="77777777" w:rsidR="0077097E" w:rsidRDefault="0077097E">
                                    <w:pPr>
                                      <w:pStyle w:val="NormalWeb"/>
                                      <w:spacing w:line="330" w:lineRule="atLeast"/>
                                      <w:jc w:val="center"/>
                                      <w:rPr>
                                        <w:rFonts w:ascii="Cera Pro" w:hAnsi="Cera Pro"/>
                                        <w:color w:val="505050"/>
                                      </w:rPr>
                                    </w:pPr>
                                    <w:r>
                                      <w:rPr>
                                        <w:rFonts w:ascii="Cera Pro" w:hAnsi="Cera Pro"/>
                                        <w:color w:val="505050"/>
                                      </w:rPr>
                                      <w:t xml:space="preserve">If you would like to be first to hear about this or you know of anyone who would benefit from receiving updates about the Change Programme, please </w:t>
                                    </w:r>
                                    <w:hyperlink r:id="rId46" w:tgtFrame="_blank" w:history="1">
                                      <w:r>
                                        <w:rPr>
                                          <w:rStyle w:val="Hyperlink"/>
                                          <w:rFonts w:ascii="Cera Pro" w:hAnsi="Cera Pro"/>
                                        </w:rPr>
                                        <w:t>subscribe here</w:t>
                                      </w:r>
                                    </w:hyperlink>
                                    <w:r>
                                      <w:rPr>
                                        <w:rFonts w:ascii="Cera Pro" w:hAnsi="Cera Pro"/>
                                        <w:color w:val="505050"/>
                                      </w:rPr>
                                      <w:t>.</w:t>
                                    </w:r>
                                  </w:p>
                                </w:tc>
                              </w:tr>
                              <w:tr w:rsidR="0077097E" w14:paraId="72E99B71" w14:textId="77777777">
                                <w:trPr>
                                  <w:trHeight w:val="450"/>
                                  <w:tblCellSpacing w:w="0" w:type="dxa"/>
                                </w:trPr>
                                <w:tc>
                                  <w:tcPr>
                                    <w:tcW w:w="5000" w:type="pct"/>
                                    <w:vAlign w:val="center"/>
                                    <w:hideMark/>
                                  </w:tcPr>
                                  <w:p w14:paraId="31039EA3" w14:textId="77777777" w:rsidR="0077097E" w:rsidRDefault="0077097E">
                                    <w:pPr>
                                      <w:rPr>
                                        <w:rFonts w:ascii="Cera Pro" w:hAnsi="Cera Pro"/>
                                        <w:color w:val="505050"/>
                                      </w:rPr>
                                    </w:pPr>
                                  </w:p>
                                </w:tc>
                              </w:tr>
                              <w:tr w:rsidR="0077097E" w14:paraId="3CDF8EA3" w14:textId="77777777">
                                <w:trPr>
                                  <w:tblCellSpacing w:w="0" w:type="dxa"/>
                                </w:trPr>
                                <w:tc>
                                  <w:tcPr>
                                    <w:tcW w:w="0" w:type="auto"/>
                                    <w:vAlign w:val="center"/>
                                    <w:hideMark/>
                                  </w:tcPr>
                                  <w:p w14:paraId="06FD4227" w14:textId="77777777" w:rsidR="0077097E" w:rsidRDefault="0077097E">
                                    <w:pPr>
                                      <w:rPr>
                                        <w:rFonts w:ascii="Times New Roman" w:eastAsia="Times New Roman" w:hAnsi="Times New Roman" w:cs="Times New Roman"/>
                                        <w:sz w:val="20"/>
                                        <w:szCs w:val="20"/>
                                      </w:rPr>
                                    </w:pPr>
                                  </w:p>
                                </w:tc>
                              </w:tr>
                            </w:tbl>
                            <w:p w14:paraId="676FCD18" w14:textId="77777777" w:rsidR="0077097E" w:rsidRDefault="0077097E">
                              <w:pPr>
                                <w:rPr>
                                  <w:rFonts w:ascii="Times New Roman" w:eastAsia="Times New Roman" w:hAnsi="Times New Roman" w:cs="Times New Roman"/>
                                  <w:sz w:val="20"/>
                                  <w:szCs w:val="20"/>
                                </w:rPr>
                              </w:pPr>
                            </w:p>
                          </w:tc>
                        </w:tr>
                      </w:tbl>
                      <w:p w14:paraId="15B85828" w14:textId="77777777" w:rsidR="0077097E" w:rsidRDefault="0077097E">
                        <w:pPr>
                          <w:jc w:val="center"/>
                          <w:rPr>
                            <w:rFonts w:ascii="Times New Roman" w:eastAsia="Times New Roman" w:hAnsi="Times New Roman" w:cs="Times New Roman"/>
                            <w:sz w:val="20"/>
                            <w:szCs w:val="20"/>
                          </w:rPr>
                        </w:pPr>
                      </w:p>
                    </w:tc>
                  </w:tr>
                </w:tbl>
                <w:p w14:paraId="09853789" w14:textId="77777777" w:rsidR="0077097E" w:rsidRDefault="0077097E">
                  <w:pPr>
                    <w:rPr>
                      <w:rFonts w:ascii="Times New Roman" w:eastAsia="Times New Roman" w:hAnsi="Times New Roman" w:cs="Times New Roman"/>
                      <w:sz w:val="20"/>
                      <w:szCs w:val="20"/>
                    </w:rPr>
                  </w:pPr>
                </w:p>
              </w:tc>
            </w:tr>
          </w:tbl>
          <w:p w14:paraId="415D1DB7" w14:textId="77777777" w:rsidR="0077097E" w:rsidRDefault="0077097E">
            <w:pPr>
              <w:jc w:val="center"/>
              <w:rPr>
                <w:rFonts w:ascii="Times New Roman" w:eastAsia="Times New Roman" w:hAnsi="Times New Roman" w:cs="Times New Roman"/>
                <w:sz w:val="20"/>
                <w:szCs w:val="20"/>
              </w:rPr>
            </w:pPr>
          </w:p>
        </w:tc>
      </w:tr>
      <w:tr w:rsidR="0077097E" w14:paraId="40F3681A" w14:textId="77777777">
        <w:trPr>
          <w:tblCellSpacing w:w="0" w:type="dxa"/>
          <w:jc w:val="center"/>
        </w:trPr>
        <w:tc>
          <w:tcPr>
            <w:tcW w:w="0" w:type="auto"/>
            <w:hideMark/>
          </w:tcPr>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0"/>
            </w:tblGrid>
            <w:tr w:rsidR="0077097E" w14:paraId="4EF6B190" w14:textId="77777777">
              <w:trPr>
                <w:tblCellSpacing w:w="0" w:type="dxa"/>
                <w:jc w:val="center"/>
              </w:trPr>
              <w:tc>
                <w:tcPr>
                  <w:tcW w:w="0" w:type="auto"/>
                  <w:shd w:val="clear" w:color="auto" w:fill="F2F2F2"/>
                  <w:vAlign w:val="center"/>
                  <w:hideMark/>
                </w:tcPr>
                <w:tbl>
                  <w:tblPr>
                    <w:tblW w:w="5000" w:type="pct"/>
                    <w:tblCellSpacing w:w="0" w:type="dxa"/>
                    <w:tblCellMar>
                      <w:left w:w="0" w:type="dxa"/>
                      <w:right w:w="0" w:type="dxa"/>
                    </w:tblCellMar>
                    <w:tblLook w:val="04A0" w:firstRow="1" w:lastRow="0" w:firstColumn="1" w:lastColumn="0" w:noHBand="0" w:noVBand="1"/>
                  </w:tblPr>
                  <w:tblGrid>
                    <w:gridCol w:w="9630"/>
                  </w:tblGrid>
                  <w:tr w:rsidR="0077097E" w14:paraId="4B390946" w14:textId="77777777">
                    <w:trPr>
                      <w:tblCellSpacing w:w="0" w:type="dxa"/>
                    </w:trPr>
                    <w:tc>
                      <w:tcPr>
                        <w:tcW w:w="0" w:type="auto"/>
                        <w:tcMar>
                          <w:top w:w="450" w:type="dxa"/>
                          <w:left w:w="450" w:type="dxa"/>
                          <w:bottom w:w="450" w:type="dxa"/>
                          <w:right w:w="450" w:type="dxa"/>
                        </w:tcMar>
                        <w:hideMark/>
                      </w:tcPr>
                      <w:tbl>
                        <w:tblPr>
                          <w:tblW w:w="5000" w:type="pct"/>
                          <w:tblCellSpacing w:w="0" w:type="dxa"/>
                          <w:tblCellMar>
                            <w:left w:w="0" w:type="dxa"/>
                            <w:right w:w="0" w:type="dxa"/>
                          </w:tblCellMar>
                          <w:tblLook w:val="04A0" w:firstRow="1" w:lastRow="0" w:firstColumn="1" w:lastColumn="0" w:noHBand="0" w:noVBand="1"/>
                        </w:tblPr>
                        <w:tblGrid>
                          <w:gridCol w:w="8730"/>
                        </w:tblGrid>
                        <w:tr w:rsidR="0077097E" w14:paraId="2D367340" w14:textId="77777777">
                          <w:trPr>
                            <w:tblCellSpacing w:w="0" w:type="dxa"/>
                          </w:trPr>
                          <w:tc>
                            <w:tcPr>
                              <w:tcW w:w="5000" w:type="pct"/>
                              <w:hideMark/>
                            </w:tcPr>
                            <w:p w14:paraId="247B674B" w14:textId="77777777" w:rsidR="0077097E" w:rsidRDefault="0077097E">
                              <w:pPr>
                                <w:spacing w:after="240" w:line="300" w:lineRule="auto"/>
                                <w:jc w:val="center"/>
                                <w:rPr>
                                  <w:rFonts w:ascii="Cera Pro" w:eastAsia="Times New Roman" w:hAnsi="Cera Pro"/>
                                  <w:color w:val="707070"/>
                                  <w:sz w:val="18"/>
                                  <w:szCs w:val="18"/>
                                </w:rPr>
                              </w:pPr>
                              <w:r>
                                <w:rPr>
                                  <w:rStyle w:val="Strong"/>
                                  <w:rFonts w:ascii="Cera Pro" w:eastAsia="Times New Roman" w:hAnsi="Cera Pro"/>
                                  <w:color w:val="707070"/>
                                  <w:sz w:val="18"/>
                                  <w:szCs w:val="18"/>
                                </w:rPr>
                                <w:lastRenderedPageBreak/>
                                <w:t>Copyright © 2025 National Children's Bureau (NCB), All rights reserved.</w:t>
                              </w:r>
                              <w:r>
                                <w:rPr>
                                  <w:rFonts w:ascii="Cera Pro" w:eastAsia="Times New Roman" w:hAnsi="Cera Pro"/>
                                  <w:color w:val="707070"/>
                                  <w:sz w:val="18"/>
                                  <w:szCs w:val="18"/>
                                </w:rPr>
                                <w:t xml:space="preserve"> </w:t>
                              </w:r>
                              <w:r>
                                <w:rPr>
                                  <w:rFonts w:ascii="Cera Pro" w:eastAsia="Times New Roman" w:hAnsi="Cera Pro"/>
                                  <w:color w:val="707070"/>
                                  <w:sz w:val="18"/>
                                  <w:szCs w:val="18"/>
                                </w:rPr>
                                <w:br/>
                                <w:t xml:space="preserve">You are receiving this email because you registered for updates on our website, or because we believe the content of this email is of professional interest to you. If you disagree, please don't hesitate to </w:t>
                              </w:r>
                              <w:hyperlink r:id="rId47" w:history="1">
                                <w:r>
                                  <w:rPr>
                                    <w:rStyle w:val="Hyperlink"/>
                                    <w:rFonts w:ascii="Cera Pro" w:eastAsia="Times New Roman" w:hAnsi="Cera Pro"/>
                                    <w:color w:val="505050"/>
                                    <w:sz w:val="18"/>
                                    <w:szCs w:val="18"/>
                                  </w:rPr>
                                  <w:t>update your profile</w:t>
                                </w:r>
                              </w:hyperlink>
                              <w:r>
                                <w:rPr>
                                  <w:rFonts w:ascii="Cera Pro" w:eastAsia="Times New Roman" w:hAnsi="Cera Pro"/>
                                  <w:color w:val="707070"/>
                                  <w:sz w:val="18"/>
                                  <w:szCs w:val="18"/>
                                </w:rPr>
                                <w:t xml:space="preserve">. </w:t>
                              </w:r>
                              <w:r>
                                <w:rPr>
                                  <w:rFonts w:ascii="Cera Pro" w:eastAsia="Times New Roman" w:hAnsi="Cera Pro"/>
                                  <w:color w:val="707070"/>
                                  <w:sz w:val="18"/>
                                  <w:szCs w:val="18"/>
                                </w:rPr>
                                <w:br/>
                              </w:r>
                              <w:r>
                                <w:rPr>
                                  <w:rFonts w:ascii="Cera Pro" w:eastAsia="Times New Roman" w:hAnsi="Cera Pro"/>
                                  <w:color w:val="707070"/>
                                  <w:sz w:val="18"/>
                                  <w:szCs w:val="18"/>
                                </w:rPr>
                                <w:br/>
                                <w:t xml:space="preserve">Our mailing address is: </w:t>
                              </w:r>
                              <w:r>
                                <w:rPr>
                                  <w:rFonts w:ascii="Cera Pro" w:eastAsia="Times New Roman" w:hAnsi="Cera Pro"/>
                                  <w:color w:val="707070"/>
                                  <w:sz w:val="18"/>
                                  <w:szCs w:val="18"/>
                                </w:rPr>
                                <w:br/>
                              </w:r>
                              <w:r>
                                <w:rPr>
                                  <w:rStyle w:val="Strong"/>
                                  <w:rFonts w:ascii="Cera Pro" w:eastAsia="Times New Roman" w:hAnsi="Cera Pro"/>
                                  <w:color w:val="707070"/>
                                  <w:sz w:val="18"/>
                                  <w:szCs w:val="18"/>
                                </w:rPr>
                                <w:t xml:space="preserve">NCB, 23 </w:t>
                              </w:r>
                              <w:proofErr w:type="spellStart"/>
                              <w:r>
                                <w:rPr>
                                  <w:rStyle w:val="Strong"/>
                                  <w:rFonts w:ascii="Cera Pro" w:eastAsia="Times New Roman" w:hAnsi="Cera Pro"/>
                                  <w:color w:val="707070"/>
                                  <w:sz w:val="18"/>
                                  <w:szCs w:val="18"/>
                                </w:rPr>
                                <w:t>Mentmore</w:t>
                              </w:r>
                              <w:proofErr w:type="spellEnd"/>
                              <w:r>
                                <w:rPr>
                                  <w:rStyle w:val="Strong"/>
                                  <w:rFonts w:ascii="Cera Pro" w:eastAsia="Times New Roman" w:hAnsi="Cera Pro"/>
                                  <w:color w:val="707070"/>
                                  <w:sz w:val="18"/>
                                  <w:szCs w:val="18"/>
                                </w:rPr>
                                <w:t xml:space="preserve"> Terrace, London E8 3PN</w:t>
                              </w:r>
                              <w:r>
                                <w:rPr>
                                  <w:rFonts w:ascii="Cera Pro" w:eastAsia="Times New Roman" w:hAnsi="Cera Pro"/>
                                  <w:color w:val="707070"/>
                                  <w:sz w:val="18"/>
                                  <w:szCs w:val="18"/>
                                </w:rPr>
                                <w:t xml:space="preserve"> </w:t>
                              </w:r>
                            </w:p>
                          </w:tc>
                        </w:tr>
                        <w:tr w:rsidR="0077097E" w14:paraId="459F07CC" w14:textId="77777777">
                          <w:trPr>
                            <w:tblCellSpacing w:w="0" w:type="dxa"/>
                          </w:trPr>
                          <w:tc>
                            <w:tcPr>
                              <w:tcW w:w="0" w:type="auto"/>
                              <w:shd w:val="clear" w:color="auto" w:fill="F2F2F2"/>
                              <w:vAlign w:val="center"/>
                              <w:hideMark/>
                            </w:tcPr>
                            <w:p w14:paraId="1CF03146" w14:textId="77777777" w:rsidR="0077097E" w:rsidRDefault="0077097E">
                              <w:pPr>
                                <w:spacing w:after="240" w:line="300" w:lineRule="auto"/>
                                <w:jc w:val="center"/>
                                <w:rPr>
                                  <w:rFonts w:ascii="Cera Pro" w:eastAsia="Times New Roman" w:hAnsi="Cera Pro"/>
                                  <w:color w:val="707070"/>
                                  <w:sz w:val="18"/>
                                  <w:szCs w:val="18"/>
                                </w:rPr>
                              </w:pPr>
                              <w:r>
                                <w:rPr>
                                  <w:rFonts w:ascii="Cera Pro" w:eastAsia="Times New Roman" w:hAnsi="Cera Pro"/>
                                  <w:color w:val="707070"/>
                                  <w:sz w:val="18"/>
                                  <w:szCs w:val="18"/>
                                </w:rPr>
                                <w:t> </w:t>
                              </w:r>
                              <w:hyperlink w:history="1">
                                <w:r>
                                  <w:rPr>
                                    <w:rFonts w:ascii="Cera Pro" w:eastAsia="Times New Roman" w:hAnsi="Cera Pro"/>
                                    <w:color w:val="505050"/>
                                    <w:sz w:val="18"/>
                                    <w:szCs w:val="18"/>
                                    <w:u w:val="single"/>
                                  </w:rPr>
                                  <w:t>Add us to your address book</w:t>
                                </w:r>
                              </w:hyperlink>
                              <w:r>
                                <w:rPr>
                                  <w:rFonts w:ascii="Cera Pro" w:eastAsia="Times New Roman" w:hAnsi="Cera Pro"/>
                                  <w:color w:val="707070"/>
                                  <w:sz w:val="18"/>
                                  <w:szCs w:val="18"/>
                                </w:rPr>
                                <w:t xml:space="preserve"> | </w:t>
                              </w:r>
                              <w:hyperlink r:id="rId48" w:history="1">
                                <w:r>
                                  <w:rPr>
                                    <w:rStyle w:val="Hyperlink"/>
                                    <w:rFonts w:ascii="Cera Pro" w:eastAsia="Times New Roman" w:hAnsi="Cera Pro"/>
                                    <w:color w:val="505050"/>
                                    <w:sz w:val="18"/>
                                    <w:szCs w:val="18"/>
                                  </w:rPr>
                                  <w:t>forward to a friend</w:t>
                                </w:r>
                              </w:hyperlink>
                              <w:r>
                                <w:rPr>
                                  <w:rFonts w:ascii="Cera Pro" w:eastAsia="Times New Roman" w:hAnsi="Cera Pro"/>
                                  <w:color w:val="707070"/>
                                  <w:sz w:val="18"/>
                                  <w:szCs w:val="18"/>
                                </w:rPr>
                                <w:t xml:space="preserve">  </w:t>
                              </w:r>
                            </w:p>
                          </w:tc>
                        </w:tr>
                        <w:tr w:rsidR="0077097E" w14:paraId="3584C999" w14:textId="77777777">
                          <w:trPr>
                            <w:tblCellSpacing w:w="0" w:type="dxa"/>
                          </w:trPr>
                          <w:tc>
                            <w:tcPr>
                              <w:tcW w:w="0" w:type="auto"/>
                              <w:shd w:val="clear" w:color="auto" w:fill="F2F2F2"/>
                              <w:vAlign w:val="center"/>
                              <w:hideMark/>
                            </w:tcPr>
                            <w:p w14:paraId="00FAEDE3" w14:textId="77777777" w:rsidR="0077097E" w:rsidRDefault="0077097E">
                              <w:pPr>
                                <w:spacing w:line="300" w:lineRule="auto"/>
                                <w:jc w:val="center"/>
                                <w:rPr>
                                  <w:rFonts w:ascii="Cera Pro" w:eastAsia="Times New Roman" w:hAnsi="Cera Pro"/>
                                  <w:color w:val="707070"/>
                                  <w:sz w:val="18"/>
                                  <w:szCs w:val="18"/>
                                </w:rPr>
                              </w:pPr>
                              <w:r>
                                <w:rPr>
                                  <w:rFonts w:ascii="Cera Pro" w:eastAsia="Times New Roman" w:hAnsi="Cera Pro"/>
                                  <w:color w:val="707070"/>
                                  <w:sz w:val="18"/>
                                  <w:szCs w:val="18"/>
                                </w:rPr>
                                <w:t> </w:t>
                              </w:r>
                              <w:hyperlink r:id="rId49" w:history="1">
                                <w:r>
                                  <w:rPr>
                                    <w:rStyle w:val="Hyperlink"/>
                                    <w:rFonts w:ascii="Cera Pro" w:eastAsia="Times New Roman" w:hAnsi="Cera Pro"/>
                                    <w:color w:val="505050"/>
                                    <w:sz w:val="18"/>
                                    <w:szCs w:val="18"/>
                                  </w:rPr>
                                  <w:t>unsubscribe from this list</w:t>
                                </w:r>
                              </w:hyperlink>
                              <w:r>
                                <w:rPr>
                                  <w:rFonts w:ascii="Cera Pro" w:eastAsia="Times New Roman" w:hAnsi="Cera Pro"/>
                                  <w:color w:val="707070"/>
                                  <w:sz w:val="18"/>
                                  <w:szCs w:val="18"/>
                                </w:rPr>
                                <w:t xml:space="preserve">  </w:t>
                              </w:r>
                            </w:p>
                          </w:tc>
                        </w:tr>
                      </w:tbl>
                      <w:p w14:paraId="4236CBE6" w14:textId="77777777" w:rsidR="0077097E" w:rsidRDefault="0077097E">
                        <w:pPr>
                          <w:rPr>
                            <w:rFonts w:ascii="Times New Roman" w:eastAsia="Times New Roman" w:hAnsi="Times New Roman" w:cs="Times New Roman"/>
                            <w:sz w:val="20"/>
                            <w:szCs w:val="20"/>
                          </w:rPr>
                        </w:pPr>
                      </w:p>
                    </w:tc>
                  </w:tr>
                </w:tbl>
                <w:p w14:paraId="6625B0A6" w14:textId="77777777" w:rsidR="0077097E" w:rsidRDefault="0077097E">
                  <w:pPr>
                    <w:rPr>
                      <w:rFonts w:ascii="Times New Roman" w:eastAsia="Times New Roman" w:hAnsi="Times New Roman" w:cs="Times New Roman"/>
                      <w:sz w:val="20"/>
                      <w:szCs w:val="20"/>
                    </w:rPr>
                  </w:pPr>
                </w:p>
              </w:tc>
            </w:tr>
          </w:tbl>
          <w:p w14:paraId="6906B24F" w14:textId="77777777" w:rsidR="0077097E" w:rsidRDefault="0077097E">
            <w:pPr>
              <w:jc w:val="center"/>
              <w:rPr>
                <w:rFonts w:ascii="Times New Roman" w:eastAsia="Times New Roman" w:hAnsi="Times New Roman" w:cs="Times New Roman"/>
                <w:sz w:val="20"/>
                <w:szCs w:val="20"/>
              </w:rPr>
            </w:pPr>
          </w:p>
        </w:tc>
      </w:tr>
    </w:tbl>
    <w:p w14:paraId="7D8DD3EB" w14:textId="77777777" w:rsidR="002E2832" w:rsidRDefault="002E2832"/>
    <w:sectPr w:rsidR="002E2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ra Round Pro">
    <w:altName w:val="Cambria"/>
    <w:panose1 w:val="00000000000000000000"/>
    <w:charset w:val="00"/>
    <w:family w:val="roman"/>
    <w:notTrueType/>
    <w:pitch w:val="default"/>
  </w:font>
  <w:font w:name="Cera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B89"/>
    <w:multiLevelType w:val="multilevel"/>
    <w:tmpl w:val="A9DA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7998"/>
    <w:multiLevelType w:val="multilevel"/>
    <w:tmpl w:val="39247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95345"/>
    <w:multiLevelType w:val="multilevel"/>
    <w:tmpl w:val="A3709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F1899"/>
    <w:multiLevelType w:val="multilevel"/>
    <w:tmpl w:val="C9F8A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1E031D"/>
    <w:multiLevelType w:val="multilevel"/>
    <w:tmpl w:val="24623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94705344">
    <w:abstractNumId w:val="2"/>
    <w:lvlOverride w:ilvl="0"/>
    <w:lvlOverride w:ilvl="1"/>
    <w:lvlOverride w:ilvl="2"/>
    <w:lvlOverride w:ilvl="3"/>
    <w:lvlOverride w:ilvl="4"/>
    <w:lvlOverride w:ilvl="5"/>
    <w:lvlOverride w:ilvl="6"/>
    <w:lvlOverride w:ilvl="7"/>
    <w:lvlOverride w:ilvl="8"/>
  </w:num>
  <w:num w:numId="2" w16cid:durableId="206039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425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69010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2217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368125">
    <w:abstractNumId w:val="1"/>
    <w:lvlOverride w:ilvl="0"/>
    <w:lvlOverride w:ilvl="1"/>
    <w:lvlOverride w:ilvl="2"/>
    <w:lvlOverride w:ilvl="3"/>
    <w:lvlOverride w:ilvl="4"/>
    <w:lvlOverride w:ilvl="5"/>
    <w:lvlOverride w:ilvl="6"/>
    <w:lvlOverride w:ilvl="7"/>
    <w:lvlOverride w:ilvl="8"/>
  </w:num>
  <w:num w:numId="7" w16cid:durableId="3763242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7E"/>
    <w:rsid w:val="00061559"/>
    <w:rsid w:val="002E2832"/>
    <w:rsid w:val="0061270C"/>
    <w:rsid w:val="0077097E"/>
    <w:rsid w:val="00A157FA"/>
    <w:rsid w:val="00D8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8523"/>
  <w15:chartTrackingRefBased/>
  <w15:docId w15:val="{2F002E2B-EF8A-4F6C-95CD-26519868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7E"/>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770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9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9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9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9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97E"/>
    <w:rPr>
      <w:rFonts w:eastAsiaTheme="majorEastAsia" w:cstheme="majorBidi"/>
      <w:color w:val="272727" w:themeColor="text1" w:themeTint="D8"/>
    </w:rPr>
  </w:style>
  <w:style w:type="paragraph" w:styleId="Title">
    <w:name w:val="Title"/>
    <w:basedOn w:val="Normal"/>
    <w:next w:val="Normal"/>
    <w:link w:val="TitleChar"/>
    <w:uiPriority w:val="10"/>
    <w:qFormat/>
    <w:rsid w:val="007709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97E"/>
    <w:pPr>
      <w:spacing w:before="160"/>
      <w:jc w:val="center"/>
    </w:pPr>
    <w:rPr>
      <w:i/>
      <w:iCs/>
      <w:color w:val="404040" w:themeColor="text1" w:themeTint="BF"/>
    </w:rPr>
  </w:style>
  <w:style w:type="character" w:customStyle="1" w:styleId="QuoteChar">
    <w:name w:val="Quote Char"/>
    <w:basedOn w:val="DefaultParagraphFont"/>
    <w:link w:val="Quote"/>
    <w:uiPriority w:val="29"/>
    <w:rsid w:val="0077097E"/>
    <w:rPr>
      <w:i/>
      <w:iCs/>
      <w:color w:val="404040" w:themeColor="text1" w:themeTint="BF"/>
    </w:rPr>
  </w:style>
  <w:style w:type="paragraph" w:styleId="ListParagraph">
    <w:name w:val="List Paragraph"/>
    <w:basedOn w:val="Normal"/>
    <w:uiPriority w:val="34"/>
    <w:qFormat/>
    <w:rsid w:val="0077097E"/>
    <w:pPr>
      <w:ind w:left="720"/>
      <w:contextualSpacing/>
    </w:pPr>
  </w:style>
  <w:style w:type="character" w:styleId="IntenseEmphasis">
    <w:name w:val="Intense Emphasis"/>
    <w:basedOn w:val="DefaultParagraphFont"/>
    <w:uiPriority w:val="21"/>
    <w:qFormat/>
    <w:rsid w:val="0077097E"/>
    <w:rPr>
      <w:i/>
      <w:iCs/>
      <w:color w:val="0F4761" w:themeColor="accent1" w:themeShade="BF"/>
    </w:rPr>
  </w:style>
  <w:style w:type="paragraph" w:styleId="IntenseQuote">
    <w:name w:val="Intense Quote"/>
    <w:basedOn w:val="Normal"/>
    <w:next w:val="Normal"/>
    <w:link w:val="IntenseQuoteChar"/>
    <w:uiPriority w:val="30"/>
    <w:qFormat/>
    <w:rsid w:val="00770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97E"/>
    <w:rPr>
      <w:i/>
      <w:iCs/>
      <w:color w:val="0F4761" w:themeColor="accent1" w:themeShade="BF"/>
    </w:rPr>
  </w:style>
  <w:style w:type="character" w:styleId="IntenseReference">
    <w:name w:val="Intense Reference"/>
    <w:basedOn w:val="DefaultParagraphFont"/>
    <w:uiPriority w:val="32"/>
    <w:qFormat/>
    <w:rsid w:val="0077097E"/>
    <w:rPr>
      <w:b/>
      <w:bCs/>
      <w:smallCaps/>
      <w:color w:val="0F4761" w:themeColor="accent1" w:themeShade="BF"/>
      <w:spacing w:val="5"/>
    </w:rPr>
  </w:style>
  <w:style w:type="character" w:styleId="Hyperlink">
    <w:name w:val="Hyperlink"/>
    <w:basedOn w:val="DefaultParagraphFont"/>
    <w:uiPriority w:val="99"/>
    <w:semiHidden/>
    <w:unhideWhenUsed/>
    <w:rsid w:val="0077097E"/>
    <w:rPr>
      <w:color w:val="0000FF"/>
      <w:u w:val="single"/>
    </w:rPr>
  </w:style>
  <w:style w:type="paragraph" w:styleId="NormalWeb">
    <w:name w:val="Normal (Web)"/>
    <w:basedOn w:val="Normal"/>
    <w:uiPriority w:val="99"/>
    <w:semiHidden/>
    <w:unhideWhenUsed/>
    <w:rsid w:val="0077097E"/>
    <w:pPr>
      <w:spacing w:before="100" w:beforeAutospacing="1" w:after="100" w:afterAutospacing="1"/>
    </w:pPr>
  </w:style>
  <w:style w:type="character" w:styleId="Strong">
    <w:name w:val="Strong"/>
    <w:basedOn w:val="DefaultParagraphFont"/>
    <w:uiPriority w:val="22"/>
    <w:qFormat/>
    <w:rsid w:val="00770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ncb.us9.list-manage.com%2Ftrack%2Fclick%3Fu%3D93ca41ab24380caf57761bd37%26id%3Df48265c0ae%26e%3D2305aae3f1&amp;data=05%7C02%7Cewilcock%40wakefield.gov.uk%7C44cea60bcea8449b5cf308de3e46eff8%7Cd76faab796b740c79b253d2fbd4ac1f1%7C0%7C0%7C639016673392708184%7CUnknown%7CTWFpbGZsb3d8eyJFbXB0eU1hcGkiOnRydWUsIlYiOiIwLjAuMDAwMCIsIlAiOiJXaW4zMiIsIkFOIjoiTWFpbCIsIldUIjoyfQ%3D%3D%7C0%7C%7C%7C&amp;sdata=o%2FT1eHo7GqHGSnXL418sq5VhBomrV5qhtj7zBbGwyz4%3D&amp;reserved=0" TargetMode="External"/><Relationship Id="rId18" Type="http://schemas.openxmlformats.org/officeDocument/2006/relationships/image" Target="media/image5.png"/><Relationship Id="rId26" Type="http://schemas.openxmlformats.org/officeDocument/2006/relationships/hyperlink" Target="https://eur03.safelinks.protection.outlook.com/?url=https%3A%2F%2Fncb.us9.list-manage.com%2Ftrack%2Fclick%3Fu%3D93ca41ab24380caf57761bd37%26id%3Dac3ab8a78e%26e%3D2305aae3f1&amp;data=05%7C02%7Cewilcock%40wakefield.gov.uk%7C44cea60bcea8449b5cf308de3e46eff8%7Cd76faab796b740c79b253d2fbd4ac1f1%7C0%7C0%7C639016673393171044%7CUnknown%7CTWFpbGZsb3d8eyJFbXB0eU1hcGkiOnRydWUsIlYiOiIwLjAuMDAwMCIsIlAiOiJXaW4zMiIsIkFOIjoiTWFpbCIsIldUIjoyfQ%3D%3D%7C0%7C%7C%7C&amp;sdata=4RV08lzeCf1D4E5CmrJNCX0zV20dNoTazUITFgRxZow%3D&amp;reserved=0" TargetMode="External"/><Relationship Id="rId39" Type="http://schemas.openxmlformats.org/officeDocument/2006/relationships/hyperlink" Target="https://eur03.safelinks.protection.outlook.com/?url=https%3A%2F%2Fncb.us9.list-manage.com%2Ftrack%2Fclick%3Fu%3D93ca41ab24380caf57761bd37%26id%3Deabd24e0df%26e%3D2305aae3f1&amp;data=05%7C02%7Cewilcock%40wakefield.gov.uk%7C44cea60bcea8449b5cf308de3e46eff8%7Cd76faab796b740c79b253d2fbd4ac1f1%7C0%7C0%7C639016673393404525%7CUnknown%7CTWFpbGZsb3d8eyJFbXB0eU1hcGkiOnRydWUsIlYiOiIwLjAuMDAwMCIsIlAiOiJXaW4zMiIsIkFOIjoiTWFpbCIsIldUIjoyfQ%3D%3D%7C0%7C%7C%7C&amp;sdata=zP%2B5SEw8uKUMlAyxsi2j9DpqojL95da%2FmJAro7mpEDc%3D&amp;reserved=0" TargetMode="External"/><Relationship Id="rId21" Type="http://schemas.openxmlformats.org/officeDocument/2006/relationships/hyperlink" Target="https://eur03.safelinks.protection.outlook.com/?url=https%3A%2F%2Fncb.us9.list-manage.com%2Ftrack%2Fclick%3Fu%3D93ca41ab24380caf57761bd37%26id%3D59fa44eea1%26e%3D2305aae3f1&amp;data=05%7C02%7Cewilcock%40wakefield.gov.uk%7C44cea60bcea8449b5cf308de3e46eff8%7Cd76faab796b740c79b253d2fbd4ac1f1%7C0%7C0%7C639016673393072714%7CUnknown%7CTWFpbGZsb3d8eyJFbXB0eU1hcGkiOnRydWUsIlYiOiIwLjAuMDAwMCIsIlAiOiJXaW4zMiIsIkFOIjoiTWFpbCIsIldUIjoyfQ%3D%3D%7C0%7C%7C%7C&amp;sdata=N5IioeJ8w2NDxFJKhBXJHVQ5Dbq5nY%2Fv5ZTPD74OVg0%3D&amp;reserved=0" TargetMode="External"/><Relationship Id="rId34" Type="http://schemas.openxmlformats.org/officeDocument/2006/relationships/hyperlink" Target="https://eur03.safelinks.protection.outlook.com/?url=https%3A%2F%2Fncb.us9.list-manage.com%2Ftrack%2Fclick%3Fu%3D93ca41ab24380caf57761bd37%26id%3Dc0983f00bd%26e%3D2305aae3f1&amp;data=05%7C02%7Cewilcock%40wakefield.gov.uk%7C44cea60bcea8449b5cf308de3e46eff8%7Cd76faab796b740c79b253d2fbd4ac1f1%7C0%7C0%7C639016673393316041%7CUnknown%7CTWFpbGZsb3d8eyJFbXB0eU1hcGkiOnRydWUsIlYiOiIwLjAuMDAwMCIsIlAiOiJXaW4zMiIsIkFOIjoiTWFpbCIsIldUIjoyfQ%3D%3D%7C0%7C%7C%7C&amp;sdata=Ax%2F%2B1ndkZLfM9rVQPEGTgAjBzLYQGfAVlix1Ma0yNf8%3D&amp;reserved=0" TargetMode="External"/><Relationship Id="rId42" Type="http://schemas.openxmlformats.org/officeDocument/2006/relationships/hyperlink" Target="https://eur03.safelinks.protection.outlook.com/?url=https%3A%2F%2Fncb.us9.list-manage.com%2Ftrack%2Fclick%3Fu%3D93ca41ab24380caf57761bd37%26id%3Da043662e26%26e%3D2305aae3f1&amp;data=05%7C02%7Cewilcock%40wakefield.gov.uk%7C44cea60bcea8449b5cf308de3e46eff8%7Cd76faab796b740c79b253d2fbd4ac1f1%7C0%7C0%7C639016673393455057%7CUnknown%7CTWFpbGZsb3d8eyJFbXB0eU1hcGkiOnRydWUsIlYiOiIwLjAuMDAwMCIsIlAiOiJXaW4zMiIsIkFOIjoiTWFpbCIsIldUIjoyfQ%3D%3D%7C0%7C%7C%7C&amp;sdata=3Rj6v4xkzgqB4CNWbeuwmRlpjq1DqD0X0%2B8tMb0BklY%3D&amp;reserved=0" TargetMode="External"/><Relationship Id="rId47" Type="http://schemas.openxmlformats.org/officeDocument/2006/relationships/hyperlink" Target="https://eur03.safelinks.protection.outlook.com/?url=https%3A%2F%2Fncb.us9.list-manage.com%2Fprofile%3Fu%3D93ca41ab24380caf57761bd37%26id%3D1d81f0335d%26e%3D2305aae3f1%26c%3Dc72b46272b&amp;data=05%7C02%7Cewilcock%40wakefield.gov.uk%7C44cea60bcea8449b5cf308de3e46eff8%7Cd76faab796b740c79b253d2fbd4ac1f1%7C0%7C0%7C639016673393526036%7CUnknown%7CTWFpbGZsb3d8eyJFbXB0eU1hcGkiOnRydWUsIlYiOiIwLjAuMDAwMCIsIlAiOiJXaW4zMiIsIkFOIjoiTWFpbCIsIldUIjoyfQ%3D%3D%7C0%7C%7C%7C&amp;sdata=NfqdukSQrfw0al7y8FKvc5Ni4i8KriDnxvmm%2FijvjXQ%3D&amp;reserved=0" TargetMode="External"/><Relationship Id="rId50" Type="http://schemas.openxmlformats.org/officeDocument/2006/relationships/fontTable" Target="fontTable.xml"/><Relationship Id="rId7" Type="http://schemas.openxmlformats.org/officeDocument/2006/relationships/hyperlink" Target="https://eur03.safelinks.protection.outlook.com/?url=https%3A%2F%2Fncb.us9.list-manage.com%2Ftrack%2Fclick%3Fu%3D93ca41ab24380caf57761bd37%26id%3Dd4df0e997e%26e%3D2305aae3f1&amp;data=05%7C02%7Cewilcock%40wakefield.gov.uk%7C44cea60bcea8449b5cf308de3e46eff8%7Cd76faab796b740c79b253d2fbd4ac1f1%7C0%7C0%7C639016673392606296%7CUnknown%7CTWFpbGZsb3d8eyJFbXB0eU1hcGkiOnRydWUsIlYiOiIwLjAuMDAwMCIsIlAiOiJXaW4zMiIsIkFOIjoiTWFpbCIsIldUIjoyfQ%3D%3D%7C0%7C%7C%7C&amp;sdata=VhY7hcA%2FaNQio66lzx5d7mabfNGwgRdJ9mnbBqp9EZI%3D&amp;reserved=0" TargetMode="External"/><Relationship Id="rId2" Type="http://schemas.openxmlformats.org/officeDocument/2006/relationships/styles" Target="styles.xml"/><Relationship Id="rId16" Type="http://schemas.openxmlformats.org/officeDocument/2006/relationships/hyperlink" Target="https://eur03.safelinks.protection.outlook.com/?url=https%3A%2F%2Fncb.us9.list-manage.com%2Ftrack%2Fclick%3Fu%3D93ca41ab24380caf57761bd37%26id%3D53ad9d6bd6%26e%3D2305aae3f1&amp;data=05%7C02%7Cewilcock%40wakefield.gov.uk%7C44cea60bcea8449b5cf308de3e46eff8%7Cd76faab796b740c79b253d2fbd4ac1f1%7C0%7C0%7C639016673392753409%7CUnknown%7CTWFpbGZsb3d8eyJFbXB0eU1hcGkiOnRydWUsIlYiOiIwLjAuMDAwMCIsIlAiOiJXaW4zMiIsIkFOIjoiTWFpbCIsIldUIjoyfQ%3D%3D%7C0%7C%7C%7C&amp;sdata=%2BtFhudXjVtNowmmwB8lLUrxiemEZ%2BDEgxl9JWuqjB2w%3D&amp;reserved=0" TargetMode="External"/><Relationship Id="rId29" Type="http://schemas.openxmlformats.org/officeDocument/2006/relationships/hyperlink" Target="https://eur03.safelinks.protection.outlook.com/?url=https%3A%2F%2Fncb.us9.list-manage.com%2Ftrack%2Fclick%3Fu%3D93ca41ab24380caf57761bd37%26id%3Db07896cbbe%26e%3D2305aae3f1&amp;data=05%7C02%7Cewilcock%40wakefield.gov.uk%7C44cea60bcea8449b5cf308de3e46eff8%7Cd76faab796b740c79b253d2fbd4ac1f1%7C0%7C0%7C639016673393222974%7CUnknown%7CTWFpbGZsb3d8eyJFbXB0eU1hcGkiOnRydWUsIlYiOiIwLjAuMDAwMCIsIlAiOiJXaW4zMiIsIkFOIjoiTWFpbCIsIldUIjoyfQ%3D%3D%7C0%7C%7C%7C&amp;sdata=Ws3tUW5DLOZT%2F5x%2Ffk7UGzkLioV7zgO0ZIoKHpEIrmo%3D&amp;reserved=0" TargetMode="External"/><Relationship Id="rId11" Type="http://schemas.openxmlformats.org/officeDocument/2006/relationships/hyperlink" Target="https://eur03.safelinks.protection.outlook.com/?url=https%3A%2F%2Fncb.us9.list-manage.com%2Ftrack%2Fclick%3Fu%3D93ca41ab24380caf57761bd37%26id%3De1ffb53178%26e%3D2305aae3f1&amp;data=05%7C02%7Cewilcock%40wakefield.gov.uk%7C44cea60bcea8449b5cf308de3e46eff8%7Cd76faab796b740c79b253d2fbd4ac1f1%7C0%7C0%7C639016673392686206%7CUnknown%7CTWFpbGZsb3d8eyJFbXB0eU1hcGkiOnRydWUsIlYiOiIwLjAuMDAwMCIsIlAiOiJXaW4zMiIsIkFOIjoiTWFpbCIsIldUIjoyfQ%3D%3D%7C0%7C%7C%7C&amp;sdata=A0uhRY%2FYRIGB%2BdGnBJwEQUoq2Z3hfGEvW%2F4F9KN%2BSY8%3D&amp;reserved=0" TargetMode="External"/><Relationship Id="rId24" Type="http://schemas.openxmlformats.org/officeDocument/2006/relationships/hyperlink" Target="https://eur03.safelinks.protection.outlook.com/?url=https%3A%2F%2Fncb.us9.list-manage.com%2Ftrack%2Fclick%3Fu%3D93ca41ab24380caf57761bd37%26id%3D1f16bc338b%26e%3D2305aae3f1&amp;data=05%7C02%7Cewilcock%40wakefield.gov.uk%7C44cea60bcea8449b5cf308de3e46eff8%7Cd76faab796b740c79b253d2fbd4ac1f1%7C0%7C0%7C639016673393122612%7CUnknown%7CTWFpbGZsb3d8eyJFbXB0eU1hcGkiOnRydWUsIlYiOiIwLjAuMDAwMCIsIlAiOiJXaW4zMiIsIkFOIjoiTWFpbCIsIldUIjoyfQ%3D%3D%7C0%7C%7C%7C&amp;sdata=mKElRlkla5wTE%2FUTsSWjmM2DOut%2BFdw%2BdTo9gBlpAj8%3D&amp;reserved=0" TargetMode="External"/><Relationship Id="rId32" Type="http://schemas.openxmlformats.org/officeDocument/2006/relationships/hyperlink" Target="https://eur03.safelinks.protection.outlook.com/?url=https%3A%2F%2Fncb.us9.list-manage.com%2Ftrack%2Fclick%3Fu%3D93ca41ab24380caf57761bd37%26id%3Df518e651d4%26e%3D2305aae3f1&amp;data=05%7C02%7Cewilcock%40wakefield.gov.uk%7C44cea60bcea8449b5cf308de3e46eff8%7Cd76faab796b740c79b253d2fbd4ac1f1%7C0%7C0%7C639016673393276442%7CUnknown%7CTWFpbGZsb3d8eyJFbXB0eU1hcGkiOnRydWUsIlYiOiIwLjAuMDAwMCIsIlAiOiJXaW4zMiIsIkFOIjoiTWFpbCIsIldUIjoyfQ%3D%3D%7C0%7C%7C%7C&amp;sdata=w7joF1Z3FXZybBRecrA5CQS4jZKEVATy5CyUECMBgTI%3D&amp;reserved=0" TargetMode="External"/><Relationship Id="rId37" Type="http://schemas.openxmlformats.org/officeDocument/2006/relationships/hyperlink" Target="https://eur03.safelinks.protection.outlook.com/?url=https%3A%2F%2Fncb.us9.list-manage.com%2Ftrack%2Fclick%3Fu%3D93ca41ab24380caf57761bd37%26id%3D1242e582fc%26e%3D2305aae3f1&amp;data=05%7C02%7Cewilcock%40wakefield.gov.uk%7C44cea60bcea8449b5cf308de3e46eff8%7Cd76faab796b740c79b253d2fbd4ac1f1%7C0%7C0%7C639016673393371489%7CUnknown%7CTWFpbGZsb3d8eyJFbXB0eU1hcGkiOnRydWUsIlYiOiIwLjAuMDAwMCIsIlAiOiJXaW4zMiIsIkFOIjoiTWFpbCIsIldUIjoyfQ%3D%3D%7C0%7C%7C%7C&amp;sdata=lX7YLbTRUhkWykGhvvspmKT%2B4w0ERYSJHNN74YiFMoA%3D&amp;reserved=0" TargetMode="External"/><Relationship Id="rId40" Type="http://schemas.openxmlformats.org/officeDocument/2006/relationships/hyperlink" Target="https://eur03.safelinks.protection.outlook.com/?url=https%3A%2F%2Fncb.us9.list-manage.com%2Ftrack%2Fclick%3Fu%3D93ca41ab24380caf57761bd37%26id%3Dddb17c0eb3%26e%3D2305aae3f1&amp;data=05%7C02%7Cewilcock%40wakefield.gov.uk%7C44cea60bcea8449b5cf308de3e46eff8%7Cd76faab796b740c79b253d2fbd4ac1f1%7C0%7C0%7C639016673393420914%7CUnknown%7CTWFpbGZsb3d8eyJFbXB0eU1hcGkiOnRydWUsIlYiOiIwLjAuMDAwMCIsIlAiOiJXaW4zMiIsIkFOIjoiTWFpbCIsIldUIjoyfQ%3D%3D%7C0%7C%7C%7C&amp;sdata=qd0MTCgbNJUj3l8yiNtMNyeXkmdSGlUkCsHikcK3SB0%3D&amp;reserved=0" TargetMode="External"/><Relationship Id="rId45" Type="http://schemas.openxmlformats.org/officeDocument/2006/relationships/image" Target="media/image7.png"/><Relationship Id="rId53"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hyperlink" Target="https://eur03.safelinks.protection.outlook.com/?url=https%3A%2F%2Fncb.us9.list-manage.com%2Ftrack%2Fclick%3Fu%3D93ca41ab24380caf57761bd37%26id%3D666f574c6a%26e%3D2305aae3f1&amp;data=05%7C02%7Cewilcock%40wakefield.gov.uk%7C44cea60bcea8449b5cf308de3e46eff8%7Cd76faab796b740c79b253d2fbd4ac1f1%7C0%7C0%7C639016673392664005%7CUnknown%7CTWFpbGZsb3d8eyJFbXB0eU1hcGkiOnRydWUsIlYiOiIwLjAuMDAwMCIsIlAiOiJXaW4zMiIsIkFOIjoiTWFpbCIsIldUIjoyfQ%3D%3D%7C0%7C%7C%7C&amp;sdata=IGPwJNTu%2FFQ98VezR4qpM0gaYfaNUA5vH%2FHO%2Fhwlua4%3D&amp;reserved=0" TargetMode="External"/><Relationship Id="rId19" Type="http://schemas.openxmlformats.org/officeDocument/2006/relationships/hyperlink" Target="https://eur03.safelinks.protection.outlook.com/?url=https%3A%2F%2Fncb.us9.list-manage.com%2Ftrack%2Fclick%3Fu%3D93ca41ab24380caf57761bd37%26id%3D68bda4308f%26e%3D2305aae3f1&amp;data=05%7C02%7Cewilcock%40wakefield.gov.uk%7C44cea60bcea8449b5cf308de3e46eff8%7Cd76faab796b740c79b253d2fbd4ac1f1%7C0%7C0%7C639016673393019099%7CUnknown%7CTWFpbGZsb3d8eyJFbXB0eU1hcGkiOnRydWUsIlYiOiIwLjAuMDAwMCIsIlAiOiJXaW4zMiIsIkFOIjoiTWFpbCIsIldUIjoyfQ%3D%3D%7C0%7C%7C%7C&amp;sdata=Oo%2BmXgVa3tlLIiEStk5aJ1Qo1Ol2hekYio1g%2Bm6Lyp0%3D&amp;reserved=0" TargetMode="External"/><Relationship Id="rId31" Type="http://schemas.openxmlformats.org/officeDocument/2006/relationships/hyperlink" Target="https://eur03.safelinks.protection.outlook.com/?url=https%3A%2F%2Fncb.us9.list-manage.com%2Ftrack%2Fclick%3Fu%3D93ca41ab24380caf57761bd37%26id%3Da3a9854cf2%26e%3D2305aae3f1&amp;data=05%7C02%7Cewilcock%40wakefield.gov.uk%7C44cea60bcea8449b5cf308de3e46eff8%7Cd76faab796b740c79b253d2fbd4ac1f1%7C0%7C0%7C639016673393259455%7CUnknown%7CTWFpbGZsb3d8eyJFbXB0eU1hcGkiOnRydWUsIlYiOiIwLjAuMDAwMCIsIlAiOiJXaW4zMiIsIkFOIjoiTWFpbCIsIldUIjoyfQ%3D%3D%7C0%7C%7C%7C&amp;sdata=mrGUy8Z4ziPJ6OKaoom8fgUHg2mmCMJQFPGGjzeQT6M%3D&amp;reserved=0" TargetMode="External"/><Relationship Id="rId44" Type="http://schemas.openxmlformats.org/officeDocument/2006/relationships/hyperlink" Target="https://eur03.safelinks.protection.outlook.com/?url=https%3A%2F%2Fncb.us9.list-manage.com%2Ftrack%2Fclick%3Fu%3D93ca41ab24380caf57761bd37%26id%3D73c9e03e54%26e%3D2305aae3f1&amp;data=05%7C02%7Cewilcock%40wakefield.gov.uk%7C44cea60bcea8449b5cf308de3e46eff8%7Cd76faab796b740c79b253d2fbd4ac1f1%7C0%7C0%7C639016673393489699%7CUnknown%7CTWFpbGZsb3d8eyJFbXB0eU1hcGkiOnRydWUsIlYiOiIwLjAuMDAwMCIsIlAiOiJXaW4zMiIsIkFOIjoiTWFpbCIsIldUIjoyfQ%3D%3D%7C0%7C%7C%7C&amp;sdata=9aC0TLIBy%2BXxrOYkv7kDLfHBTme%2F0xaFQXzbZHwkBJk%3D&amp;reserved=0"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ur03.safelinks.protection.outlook.com/?url=https%3A%2F%2Fncb.us9.list-manage.com%2Ftrack%2Fclick%3Fu%3D93ca41ab24380caf57761bd37%26id%3Dfce26e5422%26e%3D2305aae3f1&amp;data=05%7C02%7Cewilcock%40wakefield.gov.uk%7C44cea60bcea8449b5cf308de3e46eff8%7Cd76faab796b740c79b253d2fbd4ac1f1%7C0%7C0%7C639016673392643461%7CUnknown%7CTWFpbGZsb3d8eyJFbXB0eU1hcGkiOnRydWUsIlYiOiIwLjAuMDAwMCIsIlAiOiJXaW4zMiIsIkFOIjoiTWFpbCIsIldUIjoyfQ%3D%3D%7C0%7C%7C%7C&amp;sdata=rzpmRSXJ9aog0VL23Z5GzyNWOXsnzqup15HvAZlWhbE%3D&amp;reserved=0"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eur03.safelinks.protection.outlook.com/?url=https%3A%2F%2Fncb.us9.list-manage.com%2Ftrack%2Fclick%3Fu%3D93ca41ab24380caf57761bd37%26id%3D9333dbc254%26e%3D2305aae3f1&amp;data=05%7C02%7Cewilcock%40wakefield.gov.uk%7C44cea60bcea8449b5cf308de3e46eff8%7Cd76faab796b740c79b253d2fbd4ac1f1%7C0%7C0%7C639016673393189208%7CUnknown%7CTWFpbGZsb3d8eyJFbXB0eU1hcGkiOnRydWUsIlYiOiIwLjAuMDAwMCIsIlAiOiJXaW4zMiIsIkFOIjoiTWFpbCIsIldUIjoyfQ%3D%3D%7C0%7C%7C%7C&amp;sdata=Y6S%2FMutb4TuWvnoKhMaNBsyZyWQgzH3yStfGLq39Zl4%3D&amp;reserved=0" TargetMode="External"/><Relationship Id="rId30" Type="http://schemas.openxmlformats.org/officeDocument/2006/relationships/hyperlink" Target="https://eur03.safelinks.protection.outlook.com/?url=https%3A%2F%2Fncb.us9.list-manage.com%2Ftrack%2Fclick%3Fu%3D93ca41ab24380caf57761bd37%26id%3D56cf58ba2d%26e%3D2305aae3f1&amp;data=05%7C02%7Cewilcock%40wakefield.gov.uk%7C44cea60bcea8449b5cf308de3e46eff8%7Cd76faab796b740c79b253d2fbd4ac1f1%7C0%7C0%7C639016673393240602%7CUnknown%7CTWFpbGZsb3d8eyJFbXB0eU1hcGkiOnRydWUsIlYiOiIwLjAuMDAwMCIsIlAiOiJXaW4zMiIsIkFOIjoiTWFpbCIsIldUIjoyfQ%3D%3D%7C0%7C%7C%7C&amp;sdata=d2khXFnLpKomwjpgS8T%2B%2BpqebyvxAF5uWd2wCdGbrZs%3D&amp;reserved=0" TargetMode="External"/><Relationship Id="rId35" Type="http://schemas.openxmlformats.org/officeDocument/2006/relationships/hyperlink" Target="https://eur03.safelinks.protection.outlook.com/?url=https%3A%2F%2Fncb.us9.list-manage.com%2Ftrack%2Fclick%3Fu%3D93ca41ab24380caf57761bd37%26id%3D2edd19dba2%26e%3D2305aae3f1&amp;data=05%7C02%7Cewilcock%40wakefield.gov.uk%7C44cea60bcea8449b5cf308de3e46eff8%7Cd76faab796b740c79b253d2fbd4ac1f1%7C0%7C0%7C639016673393337539%7CUnknown%7CTWFpbGZsb3d8eyJFbXB0eU1hcGkiOnRydWUsIlYiOiIwLjAuMDAwMCIsIlAiOiJXaW4zMiIsIkFOIjoiTWFpbCIsIldUIjoyfQ%3D%3D%7C0%7C%7C%7C&amp;sdata=6pUmT55Ach9Z3MM3UBlO9y%2FzX%2BNV5xA%2B1pzkARUTh%2BY%3D&amp;reserved=0" TargetMode="External"/><Relationship Id="rId43" Type="http://schemas.openxmlformats.org/officeDocument/2006/relationships/hyperlink" Target="https://eur03.safelinks.protection.outlook.com/?url=https%3A%2F%2Fncb.us9.list-manage.com%2Ftrack%2Fclick%3Fu%3D93ca41ab24380caf57761bd37%26id%3Da881f3496e%26e%3D2305aae3f1&amp;data=05%7C02%7Cewilcock%40wakefield.gov.uk%7C44cea60bcea8449b5cf308de3e46eff8%7Cd76faab796b740c79b253d2fbd4ac1f1%7C0%7C0%7C639016673393473333%7CUnknown%7CTWFpbGZsb3d8eyJFbXB0eU1hcGkiOnRydWUsIlYiOiIwLjAuMDAwMCIsIlAiOiJXaW4zMiIsIkFOIjoiTWFpbCIsIldUIjoyfQ%3D%3D%7C0%7C%7C%7C&amp;sdata=nwIHVGNkZqeOoveHW3hioHjvSYr4lmN01OWuAyRVdzg%3D&amp;reserved=0" TargetMode="External"/><Relationship Id="rId48" Type="http://schemas.openxmlformats.org/officeDocument/2006/relationships/hyperlink" Target="https://eur03.safelinks.protection.outlook.com/?url=https%3A%2F%2Fus9.forward-to-friend.com%2Fforward%3Fu%3D93ca41ab24380caf57761bd37%26id%3Dc72b46272b%26e%3D2305aae3f1&amp;data=05%7C02%7Cewilcock%40wakefield.gov.uk%7C44cea60bcea8449b5cf308de3e46eff8%7Cd76faab796b740c79b253d2fbd4ac1f1%7C0%7C0%7C639016673393542879%7CUnknown%7CTWFpbGZsb3d8eyJFbXB0eU1hcGkiOnRydWUsIlYiOiIwLjAuMDAwMCIsIlAiOiJXaW4zMiIsIkFOIjoiTWFpbCIsIldUIjoyfQ%3D%3D%7C0%7C%7C%7C&amp;sdata=1pQxT5%2Fyasi3NXIK%2BgZ97z9tJSoEQCKwMX9NUUjei3U%3D&amp;reserved=0" TargetMode="External"/><Relationship Id="rId8" Type="http://schemas.openxmlformats.org/officeDocument/2006/relationships/hyperlink" Target="https://eur03.safelinks.protection.outlook.com/?url=https%3A%2F%2Fncb.us9.list-manage.com%2Ftrack%2Fclick%3Fu%3D93ca41ab24380caf57761bd37%26id%3Dfeb044e467%26e%3D2305aae3f1&amp;data=05%7C02%7Cewilcock%40wakefield.gov.uk%7C44cea60bcea8449b5cf308de3e46eff8%7Cd76faab796b740c79b253d2fbd4ac1f1%7C0%7C0%7C639016673392625200%7CUnknown%7CTWFpbGZsb3d8eyJFbXB0eU1hcGkiOnRydWUsIlYiOiIwLjAuMDAwMCIsIlAiOiJXaW4zMiIsIkFOIjoiTWFpbCIsIldUIjoyfQ%3D%3D%7C0%7C%7C%7C&amp;sdata=1BGliRCnmv2BAdlCXXFNZwanTp7f6nK%2BXwb84%2BXz87w%3D&amp;reserved=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eur03.safelinks.protection.outlook.com/?url=https%3A%2F%2Fncb.us9.list-manage.com%2Ftrack%2Fclick%3Fu%3D93ca41ab24380caf57761bd37%26id%3Db4058d2c6a%26e%3D2305aae3f1&amp;data=05%7C02%7Cewilcock%40wakefield.gov.uk%7C44cea60bcea8449b5cf308de3e46eff8%7Cd76faab796b740c79b253d2fbd4ac1f1%7C0%7C0%7C639016673392773717%7CUnknown%7CTWFpbGZsb3d8eyJFbXB0eU1hcGkiOnRydWUsIlYiOiIwLjAuMDAwMCIsIlAiOiJXaW4zMiIsIkFOIjoiTWFpbCIsIldUIjoyfQ%3D%3D%7C0%7C%7C%7C&amp;sdata=G5JcqllVXsq%2Fq0nPzCMqE7xQaFgkznKJEE9KOrvb4kE%3D&amp;reserved=0" TargetMode="External"/><Relationship Id="rId25" Type="http://schemas.openxmlformats.org/officeDocument/2006/relationships/hyperlink" Target="https://eur03.safelinks.protection.outlook.com/?url=https%3A%2F%2Fncb.us9.list-manage.com%2Ftrack%2Fclick%3Fu%3D93ca41ab24380caf57761bd37%26id%3D3f1d4822a2%26e%3D2305aae3f1&amp;data=05%7C02%7Cewilcock%40wakefield.gov.uk%7C44cea60bcea8449b5cf308de3e46eff8%7Cd76faab796b740c79b253d2fbd4ac1f1%7C0%7C0%7C639016673393147979%7CUnknown%7CTWFpbGZsb3d8eyJFbXB0eU1hcGkiOnRydWUsIlYiOiIwLjAuMDAwMCIsIlAiOiJXaW4zMiIsIkFOIjoiTWFpbCIsIldUIjoyfQ%3D%3D%7C0%7C%7C%7C&amp;sdata=rNF7pFfWWuiM84%2BAZEn9Qbo%2FdvJnzFd9PyOKVyFAR1w%3D&amp;reserved=0" TargetMode="External"/><Relationship Id="rId33" Type="http://schemas.openxmlformats.org/officeDocument/2006/relationships/hyperlink" Target="https://eur03.safelinks.protection.outlook.com/?url=https%3A%2F%2Fncb.us9.list-manage.com%2Ftrack%2Fclick%3Fu%3D93ca41ab24380caf57761bd37%26id%3De6a4f9ccb2%26e%3D2305aae3f1&amp;data=05%7C02%7Cewilcock%40wakefield.gov.uk%7C44cea60bcea8449b5cf308de3e46eff8%7Cd76faab796b740c79b253d2fbd4ac1f1%7C0%7C0%7C639016673393294516%7CUnknown%7CTWFpbGZsb3d8eyJFbXB0eU1hcGkiOnRydWUsIlYiOiIwLjAuMDAwMCIsIlAiOiJXaW4zMiIsIkFOIjoiTWFpbCIsIldUIjoyfQ%3D%3D%7C0%7C%7C%7C&amp;sdata=B4kNRJSI64mp8c1h8Ry257j0sclxO%2FHn8jdnNKdcWpo%3D&amp;reserved=0" TargetMode="External"/><Relationship Id="rId38" Type="http://schemas.openxmlformats.org/officeDocument/2006/relationships/hyperlink" Target="https://eur03.safelinks.protection.outlook.com/?url=https%3A%2F%2Fncb.us9.list-manage.com%2Ftrack%2Fclick%3Fu%3D93ca41ab24380caf57761bd37%26id%3D339258890d%26e%3D2305aae3f1&amp;data=05%7C02%7Cewilcock%40wakefield.gov.uk%7C44cea60bcea8449b5cf308de3e46eff8%7Cd76faab796b740c79b253d2fbd4ac1f1%7C0%7C0%7C639016673393387688%7CUnknown%7CTWFpbGZsb3d8eyJFbXB0eU1hcGkiOnRydWUsIlYiOiIwLjAuMDAwMCIsIlAiOiJXaW4zMiIsIkFOIjoiTWFpbCIsIldUIjoyfQ%3D%3D%7C0%7C%7C%7C&amp;sdata=6wSPUFVWXBjIpqfIXS%2FuuRruQB9lC6IDmObvDvWaPME%3D&amp;reserved=0" TargetMode="External"/><Relationship Id="rId46" Type="http://schemas.openxmlformats.org/officeDocument/2006/relationships/hyperlink" Target="https://eur03.safelinks.protection.outlook.com/?url=https%3A%2F%2Fncb.us9.list-manage.com%2Ftrack%2Fclick%3Fu%3D93ca41ab24380caf57761bd37%26id%3D536ea3050c%26e%3D2305aae3f1&amp;data=05%7C02%7Cewilcock%40wakefield.gov.uk%7C44cea60bcea8449b5cf308de3e46eff8%7Cd76faab796b740c79b253d2fbd4ac1f1%7C0%7C0%7C639016673393507394%7CUnknown%7CTWFpbGZsb3d8eyJFbXB0eU1hcGkiOnRydWUsIlYiOiIwLjAuMDAwMCIsIlAiOiJXaW4zMiIsIkFOIjoiTWFpbCIsIldUIjoyfQ%3D%3D%7C0%7C%7C%7C&amp;sdata=LTGCQv9cXSViKE8voTAC%2B21L%2F483ckYChdyMCy4UQho%3D&amp;reserved=0" TargetMode="External"/><Relationship Id="rId20" Type="http://schemas.openxmlformats.org/officeDocument/2006/relationships/hyperlink" Target="https://eur03.safelinks.protection.outlook.com/?url=https%3A%2F%2Fncb.us9.list-manage.com%2Ftrack%2Fclick%3Fu%3D93ca41ab24380caf57761bd37%26id%3Dab26f5869c%26e%3D2305aae3f1&amp;data=05%7C02%7Cewilcock%40wakefield.gov.uk%7C44cea60bcea8449b5cf308de3e46eff8%7Cd76faab796b740c79b253d2fbd4ac1f1%7C0%7C0%7C639016673393047313%7CUnknown%7CTWFpbGZsb3d8eyJFbXB0eU1hcGkiOnRydWUsIlYiOiIwLjAuMDAwMCIsIlAiOiJXaW4zMiIsIkFOIjoiTWFpbCIsIldUIjoyfQ%3D%3D%7C0%7C%7C%7C&amp;sdata=mPSql8tvApE6Qzzf79ZcF3xtp%2F6hZRN7qwk8JOog1Hc%3D&amp;reserved=0" TargetMode="External"/><Relationship Id="rId41" Type="http://schemas.openxmlformats.org/officeDocument/2006/relationships/hyperlink" Target="https://eur03.safelinks.protection.outlook.com/?url=https%3A%2F%2Fncb.us9.list-manage.com%2Ftrack%2Fclick%3Fu%3D93ca41ab24380caf57761bd37%26id%3D639f70e25f%26e%3D2305aae3f1&amp;data=05%7C02%7Cewilcock%40wakefield.gov.uk%7C44cea60bcea8449b5cf308de3e46eff8%7Cd76faab796b740c79b253d2fbd4ac1f1%7C0%7C0%7C639016673393437714%7CUnknown%7CTWFpbGZsb3d8eyJFbXB0eU1hcGkiOnRydWUsIlYiOiIwLjAuMDAwMCIsIlAiOiJXaW4zMiIsIkFOIjoiTWFpbCIsIldUIjoyfQ%3D%3D%7C0%7C%7C%7C&amp;sdata=qKoSItKk%2Bx%2B9AH%2BA0lhBEt4x2ti7R0ZM3O5BbWr3L30%3D&amp;reserved=0"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eur03.safelinks.protection.outlook.com/?url=https%3A%2F%2Fncb.us9.list-manage.com%2Ftrack%2Fclick%3Fu%3D93ca41ab24380caf57761bd37%26id%3Da4a9daba63%26e%3D2305aae3f1&amp;data=05%7C02%7Cewilcock%40wakefield.gov.uk%7C44cea60bcea8449b5cf308de3e46eff8%7Cd76faab796b740c79b253d2fbd4ac1f1%7C0%7C0%7C639016673392731811%7CUnknown%7CTWFpbGZsb3d8eyJFbXB0eU1hcGkiOnRydWUsIlYiOiIwLjAuMDAwMCIsIlAiOiJXaW4zMiIsIkFOIjoiTWFpbCIsIldUIjoyfQ%3D%3D%7C0%7C%7C%7C&amp;sdata=%2FRZBmDktaLNhnAkdA%2FE49ieJUyeuSg8rJ9f%2BMbbnkSE%3D&amp;reserved=0" TargetMode="External"/><Relationship Id="rId23" Type="http://schemas.openxmlformats.org/officeDocument/2006/relationships/hyperlink" Target="https://eur03.safelinks.protection.outlook.com/?url=https%3A%2F%2Fncb.us9.list-manage.com%2Ftrack%2Fclick%3Fu%3D93ca41ab24380caf57761bd37%26id%3D4bac12039b%26e%3D2305aae3f1&amp;data=05%7C02%7Cewilcock%40wakefield.gov.uk%7C44cea60bcea8449b5cf308de3e46eff8%7Cd76faab796b740c79b253d2fbd4ac1f1%7C0%7C0%7C639016673393097934%7CUnknown%7CTWFpbGZsb3d8eyJFbXB0eU1hcGkiOnRydWUsIlYiOiIwLjAuMDAwMCIsIlAiOiJXaW4zMiIsIkFOIjoiTWFpbCIsIldUIjoyfQ%3D%3D%7C0%7C%7C%7C&amp;sdata=xwuxaqp3%2BYeKO9wr%2Fy77%2B7OjTFsjpKy4zKnRF1jkubs%3D&amp;reserved=0" TargetMode="External"/><Relationship Id="rId28" Type="http://schemas.openxmlformats.org/officeDocument/2006/relationships/hyperlink" Target="https://eur03.safelinks.protection.outlook.com/?url=https%3A%2F%2Fncb.us9.list-manage.com%2Ftrack%2Fclick%3Fu%3D93ca41ab24380caf57761bd37%26id%3Dc1befb87c6%26e%3D2305aae3f1&amp;data=05%7C02%7Cewilcock%40wakefield.gov.uk%7C44cea60bcea8449b5cf308de3e46eff8%7Cd76faab796b740c79b253d2fbd4ac1f1%7C0%7C0%7C639016673393205947%7CUnknown%7CTWFpbGZsb3d8eyJFbXB0eU1hcGkiOnRydWUsIlYiOiIwLjAuMDAwMCIsIlAiOiJXaW4zMiIsIkFOIjoiTWFpbCIsIldUIjoyfQ%3D%3D%7C0%7C%7C%7C&amp;sdata=8HigmlIY2yI3sy1aZHIqWycbGwgkVRcGQW5oVvDWlio%3D&amp;reserved=0" TargetMode="External"/><Relationship Id="rId36" Type="http://schemas.openxmlformats.org/officeDocument/2006/relationships/hyperlink" Target="https://eur03.safelinks.protection.outlook.com/?url=https%3A%2F%2Fncb.us9.list-manage.com%2Ftrack%2Fclick%3Fu%3D93ca41ab24380caf57761bd37%26id%3D32c7575930%26e%3D2305aae3f1&amp;data=05%7C02%7Cewilcock%40wakefield.gov.uk%7C44cea60bcea8449b5cf308de3e46eff8%7Cd76faab796b740c79b253d2fbd4ac1f1%7C0%7C0%7C639016673393355010%7CUnknown%7CTWFpbGZsb3d8eyJFbXB0eU1hcGkiOnRydWUsIlYiOiIwLjAuMDAwMCIsIlAiOiJXaW4zMiIsIkFOIjoiTWFpbCIsIldUIjoyfQ%3D%3D%7C0%7C%7C%7C&amp;sdata=QGzOpqTrFEGG1eitQbah2gXo6dk7%2FF6F%2F7A2Uyvejlw%3D&amp;reserved=0" TargetMode="External"/><Relationship Id="rId49" Type="http://schemas.openxmlformats.org/officeDocument/2006/relationships/hyperlink" Target="https://eur03.safelinks.protection.outlook.com/?url=https%3A%2F%2Fncb.us9.list-manage.com%2Funsubscribe%3Fu%3D93ca41ab24380caf57761bd37%26id%3D1d81f0335d%26t%3Db%26e%3D2305aae3f1%26c%3Dc72b46272b&amp;data=05%7C02%7Cewilcock%40wakefield.gov.uk%7C44cea60bcea8449b5cf308de3e46eff8%7Cd76faab796b740c79b253d2fbd4ac1f1%7C0%7C0%7C639016673393559673%7CUnknown%7CTWFpbGZsb3d8eyJFbXB0eU1hcGkiOnRydWUsIlYiOiIwLjAuMDAwMCIsIlAiOiJXaW4zMiIsIkFOIjoiTWFpbCIsIldUIjoyfQ%3D%3D%7C0%7C%7C%7C&amp;sdata=MtOeOIdv04Fmwzc%2Bfuuwu3o6uPxl7mJlkFehPVE0X1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19C42CBB65E49B0BD1DAEA9024EF8" ma:contentTypeVersion="14" ma:contentTypeDescription="Create a new document." ma:contentTypeScope="" ma:versionID="1fbdf46644e22de0265a55730eeb0aab">
  <xsd:schema xmlns:xsd="http://www.w3.org/2001/XMLSchema" xmlns:xs="http://www.w3.org/2001/XMLSchema" xmlns:p="http://schemas.microsoft.com/office/2006/metadata/properties" xmlns:ns2="6726f4ab-f2bf-4782-8216-40413059ff10" xmlns:ns3="4bc238a6-3c62-4734-8352-aac07e99fbb7" targetNamespace="http://schemas.microsoft.com/office/2006/metadata/properties" ma:root="true" ma:fieldsID="54b3965b4eef64f4bf9105426e742106" ns2:_="" ns3:_="">
    <xsd:import namespace="6726f4ab-f2bf-4782-8216-40413059ff10"/>
    <xsd:import namespace="4bc238a6-3c62-4734-8352-aac07e99f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f4ab-f2bf-4782-8216-40413059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238a6-3c62-4734-8352-aac07e99fb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e8331-05d2-49d0-930c-1bd8618edfe5}" ma:internalName="TaxCatchAll" ma:showField="CatchAllData" ma:web="4bc238a6-3c62-4734-8352-aac07e99f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6f4ab-f2bf-4782-8216-40413059ff10">
      <Terms xmlns="http://schemas.microsoft.com/office/infopath/2007/PartnerControls"/>
    </lcf76f155ced4ddcb4097134ff3c332f>
    <TaxCatchAll xmlns="4bc238a6-3c62-4734-8352-aac07e99fbb7" xsi:nil="true"/>
  </documentManagement>
</p:properties>
</file>

<file path=customXml/itemProps1.xml><?xml version="1.0" encoding="utf-8"?>
<ds:datastoreItem xmlns:ds="http://schemas.openxmlformats.org/officeDocument/2006/customXml" ds:itemID="{B7A5DC89-0DB1-4EBB-AE73-3AEF70F6B60F}"/>
</file>

<file path=customXml/itemProps2.xml><?xml version="1.0" encoding="utf-8"?>
<ds:datastoreItem xmlns:ds="http://schemas.openxmlformats.org/officeDocument/2006/customXml" ds:itemID="{E36B12C3-4FF1-49D9-AA08-923E38E8B3E7}"/>
</file>

<file path=customXml/itemProps3.xml><?xml version="1.0" encoding="utf-8"?>
<ds:datastoreItem xmlns:ds="http://schemas.openxmlformats.org/officeDocument/2006/customXml" ds:itemID="{66651386-5E67-4D36-A7E9-7BF280576E74}"/>
</file>

<file path=docProps/app.xml><?xml version="1.0" encoding="utf-8"?>
<Properties xmlns="http://schemas.openxmlformats.org/officeDocument/2006/extended-properties" xmlns:vt="http://schemas.openxmlformats.org/officeDocument/2006/docPropsVTypes">
  <Template>Normal</Template>
  <TotalTime>4</TotalTime>
  <Pages>12</Pages>
  <Words>4466</Words>
  <Characters>25948</Characters>
  <Application>Microsoft Office Word</Application>
  <DocSecurity>0</DocSecurity>
  <Lines>894</Lines>
  <Paragraphs>158</Paragraphs>
  <ScaleCrop>false</ScaleCrop>
  <Company>Wakefield Council</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cp:keywords/>
  <dc:description/>
  <cp:lastModifiedBy>Esther Wilcock</cp:lastModifiedBy>
  <cp:revision>1</cp:revision>
  <dcterms:created xsi:type="dcterms:W3CDTF">2025-12-19T08:53:00Z</dcterms:created>
  <dcterms:modified xsi:type="dcterms:W3CDTF">2025-12-19T08:57:00Z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0x010100AFE19C42CBB65E49B0BD1DAEA9024EF8</vt:lpwstr>
  </property>
</Properties>
</file>