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1973" w14:textId="21157CB5" w:rsidR="008719D6" w:rsidRPr="00B82F9F" w:rsidRDefault="008719D6" w:rsidP="008719D6">
      <w:r w:rsidRPr="00B82F9F">
        <w:t>The document summari</w:t>
      </w:r>
      <w:r>
        <w:t>s</w:t>
      </w:r>
      <w:r w:rsidRPr="00B82F9F">
        <w:t xml:space="preserve">es the proceedings of </w:t>
      </w:r>
      <w:r w:rsidR="00B07A55">
        <w:t>the</w:t>
      </w:r>
      <w:r w:rsidRPr="00B82F9F">
        <w:t xml:space="preserve"> SENDAP Board meeting, covering updates on </w:t>
      </w:r>
      <w:r w:rsidR="00B07A55">
        <w:t>the C</w:t>
      </w:r>
      <w:r w:rsidRPr="00B82F9F">
        <w:t xml:space="preserve">hange </w:t>
      </w:r>
      <w:r w:rsidR="00B07A55">
        <w:t>P</w:t>
      </w:r>
      <w:r w:rsidRPr="00B82F9F">
        <w:t>rogramme, public health initiatives, social care and clinical officer roles, self-evaluation, and future planning.</w:t>
      </w:r>
    </w:p>
    <w:p w14:paraId="385A2CF1" w14:textId="77777777" w:rsidR="008719D6" w:rsidRPr="00B82F9F" w:rsidRDefault="008719D6" w:rsidP="008719D6">
      <w:r w:rsidRPr="00B82F9F">
        <w:t xml:space="preserve">• </w:t>
      </w:r>
      <w:r w:rsidRPr="00B82F9F">
        <w:rPr>
          <w:b/>
          <w:bCs/>
        </w:rPr>
        <w:t>Meeting attendance and apologies:</w:t>
      </w:r>
      <w:r w:rsidRPr="00B82F9F">
        <w:t xml:space="preserve"> The meeting included various attendees and noted multiple apologies from members unable to attend. Introductions and apologies were recorded. </w:t>
      </w:r>
    </w:p>
    <w:p w14:paraId="767ADD0F" w14:textId="77777777" w:rsidR="008719D6" w:rsidRPr="00B82F9F" w:rsidRDefault="008719D6" w:rsidP="008719D6">
      <w:r w:rsidRPr="00B82F9F">
        <w:t xml:space="preserve">• </w:t>
      </w:r>
      <w:r w:rsidRPr="00B82F9F">
        <w:rPr>
          <w:b/>
          <w:bCs/>
        </w:rPr>
        <w:t>Minutes and matters arising:</w:t>
      </w:r>
      <w:r w:rsidRPr="00B82F9F">
        <w:t xml:space="preserve"> The previous meeting’s minutes were approved, with actions including venue review for future meetings and circulation of key documents completed. </w:t>
      </w:r>
    </w:p>
    <w:p w14:paraId="627F7B8A" w14:textId="77777777" w:rsidR="008719D6" w:rsidRPr="00B82F9F" w:rsidRDefault="008719D6" w:rsidP="008719D6">
      <w:r w:rsidRPr="00B82F9F">
        <w:t xml:space="preserve">• </w:t>
      </w:r>
      <w:r w:rsidRPr="00B82F9F">
        <w:rPr>
          <w:b/>
          <w:bCs/>
        </w:rPr>
        <w:t>Change Programme update:</w:t>
      </w:r>
      <w:r w:rsidRPr="00B82F9F">
        <w:t xml:space="preserve"> The bimonthly newsletter has been launched, with over 480 EHCPs tested showing improvements. The programme is shifting focus to inclusion, with schools invited to bid on projects, and a pilot SEMH pathway is underway. Multi-agency panels are being strengthened for transparency. </w:t>
      </w:r>
    </w:p>
    <w:p w14:paraId="4FB336F9" w14:textId="77777777" w:rsidR="008719D6" w:rsidRPr="00B82F9F" w:rsidRDefault="008719D6" w:rsidP="008719D6">
      <w:r w:rsidRPr="00B82F9F">
        <w:t xml:space="preserve">• </w:t>
      </w:r>
      <w:r w:rsidRPr="00B82F9F">
        <w:rPr>
          <w:b/>
          <w:bCs/>
        </w:rPr>
        <w:t>Public Health Imagination Library:</w:t>
      </w:r>
      <w:r w:rsidRPr="00B82F9F">
        <w:t xml:space="preserve"> Over 400 children are expected to graduate from the Early Imagination Library next year, with plans for district-wide tracking and targeted approaches. Parent feedback highlights bonding benefits, and efforts are ongoing to identify unregistered children through health practitioners. </w:t>
      </w:r>
    </w:p>
    <w:p w14:paraId="2950C021" w14:textId="77777777" w:rsidR="008719D6" w:rsidRPr="00B82F9F" w:rsidRDefault="008719D6" w:rsidP="008719D6">
      <w:r w:rsidRPr="00B82F9F">
        <w:t xml:space="preserve">• </w:t>
      </w:r>
      <w:r w:rsidRPr="00B82F9F">
        <w:rPr>
          <w:b/>
          <w:bCs/>
        </w:rPr>
        <w:t>Designated Social Care and Clinical Officer roles:</w:t>
      </w:r>
      <w:r w:rsidRPr="00B82F9F">
        <w:t xml:space="preserve"> The roles focus on integrating health and social care data into decision-making, improving multi-agency collaboration, and addressing workforce training needs to streamline support for children with SEND. </w:t>
      </w:r>
    </w:p>
    <w:p w14:paraId="19E78B61" w14:textId="77777777" w:rsidR="008719D6" w:rsidRPr="00B82F9F" w:rsidRDefault="008719D6" w:rsidP="008719D6">
      <w:r w:rsidRPr="00B82F9F">
        <w:t xml:space="preserve">• </w:t>
      </w:r>
      <w:r w:rsidRPr="00B82F9F">
        <w:rPr>
          <w:b/>
          <w:bCs/>
        </w:rPr>
        <w:t>Self-Evaluation Framework (SEF):</w:t>
      </w:r>
      <w:r w:rsidRPr="00B82F9F">
        <w:t xml:space="preserve"> The SEF presentation highlighted positive inspection outcomes, growth in supported internships, adoption of new case management systems, and strengthened relationships with educational institutions. Parent feedback is being integrated, and further collaboration with CAMHS data is planned. </w:t>
      </w:r>
    </w:p>
    <w:p w14:paraId="62DAD676" w14:textId="77777777" w:rsidR="008719D6" w:rsidRPr="00B82F9F" w:rsidRDefault="008719D6" w:rsidP="008719D6">
      <w:r w:rsidRPr="00B82F9F">
        <w:t xml:space="preserve">• </w:t>
      </w:r>
      <w:r w:rsidRPr="00B82F9F">
        <w:rPr>
          <w:b/>
          <w:bCs/>
        </w:rPr>
        <w:t>Other business and updates:</w:t>
      </w:r>
      <w:r w:rsidRPr="00B82F9F">
        <w:t xml:space="preserve"> The Ofsted Action Plan publication was noted, and discussions about family fun days and venue access were mentioned. </w:t>
      </w:r>
    </w:p>
    <w:p w14:paraId="3D39D9FA" w14:textId="556FF513" w:rsidR="006710A6" w:rsidRPr="00A0386D" w:rsidRDefault="008719D6" w:rsidP="00A0386D">
      <w:r w:rsidRPr="00B82F9F">
        <w:t xml:space="preserve">• </w:t>
      </w:r>
      <w:r w:rsidRPr="00B82F9F">
        <w:rPr>
          <w:b/>
          <w:bCs/>
        </w:rPr>
        <w:t>Future agenda and meetings:</w:t>
      </w:r>
      <w:r w:rsidRPr="00B82F9F">
        <w:t xml:space="preserve"> Upcoming agenda items include reports on high needs, SEND sufficiency data, service updates, and regular inclusion of public health and local area inspection topics. The next meeting is scheduled for December 6 at Wakefield College. </w:t>
      </w:r>
    </w:p>
    <w:sectPr w:rsidR="006710A6" w:rsidRPr="00A0386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32A8" w14:textId="77777777" w:rsidR="006E5FA7" w:rsidRDefault="006E5FA7" w:rsidP="00363009">
      <w:pPr>
        <w:spacing w:after="0" w:line="240" w:lineRule="auto"/>
      </w:pPr>
      <w:r>
        <w:separator/>
      </w:r>
    </w:p>
  </w:endnote>
  <w:endnote w:type="continuationSeparator" w:id="0">
    <w:p w14:paraId="1BB41071" w14:textId="77777777" w:rsidR="006E5FA7" w:rsidRDefault="006E5FA7" w:rsidP="0036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6049" w14:textId="77777777" w:rsidR="006E5FA7" w:rsidRDefault="006E5FA7" w:rsidP="00363009">
      <w:pPr>
        <w:spacing w:after="0" w:line="240" w:lineRule="auto"/>
      </w:pPr>
      <w:r>
        <w:separator/>
      </w:r>
    </w:p>
  </w:footnote>
  <w:footnote w:type="continuationSeparator" w:id="0">
    <w:p w14:paraId="1C8970CF" w14:textId="77777777" w:rsidR="006E5FA7" w:rsidRDefault="006E5FA7" w:rsidP="0036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428" w14:textId="0FD68507" w:rsidR="00CD274D" w:rsidRDefault="00D61FD9">
    <w:pPr>
      <w:pStyle w:val="Header"/>
    </w:pPr>
    <w:r>
      <w:rPr>
        <w:noProof/>
      </w:rPr>
      <mc:AlternateContent>
        <mc:Choice Requires="wps">
          <w:drawing>
            <wp:anchor distT="45720" distB="45720" distL="114300" distR="114300" simplePos="0" relativeHeight="251659264" behindDoc="0" locked="0" layoutInCell="1" allowOverlap="1" wp14:anchorId="2F653362" wp14:editId="437962D2">
              <wp:simplePos x="0" y="0"/>
              <wp:positionH relativeFrom="column">
                <wp:posOffset>152400</wp:posOffset>
              </wp:positionH>
              <wp:positionV relativeFrom="paragraph">
                <wp:posOffset>7620</wp:posOffset>
              </wp:positionV>
              <wp:extent cx="4533900" cy="1238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238250"/>
                      </a:xfrm>
                      <a:prstGeom prst="rect">
                        <a:avLst/>
                      </a:prstGeom>
                      <a:noFill/>
                      <a:ln w="9525">
                        <a:noFill/>
                        <a:miter lim="800000"/>
                        <a:headEnd/>
                        <a:tailEnd/>
                      </a:ln>
                    </wps:spPr>
                    <wps:txbx>
                      <w:txbxContent>
                        <w:p w14:paraId="0E57335F" w14:textId="2FDF53EF" w:rsidR="00D61FD9" w:rsidRPr="00584971" w:rsidRDefault="00E368C9" w:rsidP="00584971">
                          <w:pPr>
                            <w:spacing w:after="0"/>
                            <w:rPr>
                              <w:rFonts w:ascii="Arial" w:hAnsi="Arial" w:cs="Arial"/>
                              <w:b/>
                              <w:bCs/>
                            </w:rPr>
                          </w:pPr>
                          <w:r w:rsidRPr="00584971">
                            <w:rPr>
                              <w:rFonts w:ascii="Arial" w:hAnsi="Arial" w:cs="Arial"/>
                              <w:b/>
                              <w:bCs/>
                            </w:rPr>
                            <w:t xml:space="preserve">Summary of </w:t>
                          </w:r>
                          <w:r w:rsidR="00584971" w:rsidRPr="00584971">
                            <w:rPr>
                              <w:rFonts w:ascii="Arial" w:hAnsi="Arial" w:cs="Arial"/>
                              <w:b/>
                              <w:bCs/>
                            </w:rPr>
                            <w:t>Local Area SEN</w:t>
                          </w:r>
                          <w:r w:rsidR="00DB7191">
                            <w:rPr>
                              <w:rFonts w:ascii="Arial" w:hAnsi="Arial" w:cs="Arial"/>
                              <w:b/>
                              <w:bCs/>
                            </w:rPr>
                            <w:t>D</w:t>
                          </w:r>
                          <w:r w:rsidR="00584971" w:rsidRPr="00584971">
                            <w:rPr>
                              <w:rFonts w:ascii="Arial" w:hAnsi="Arial" w:cs="Arial"/>
                              <w:b/>
                              <w:bCs/>
                            </w:rPr>
                            <w:t xml:space="preserve"> &amp; AP Strategic Partnership</w:t>
                          </w:r>
                        </w:p>
                        <w:p w14:paraId="7F4CCBD1" w14:textId="766D9FC6" w:rsidR="00584971" w:rsidRPr="00584971" w:rsidRDefault="00584971" w:rsidP="00584971">
                          <w:pPr>
                            <w:spacing w:after="0"/>
                            <w:rPr>
                              <w:rFonts w:ascii="Arial" w:hAnsi="Arial" w:cs="Arial"/>
                              <w:b/>
                              <w:bCs/>
                            </w:rPr>
                          </w:pPr>
                          <w:r w:rsidRPr="00584971">
                            <w:rPr>
                              <w:rFonts w:ascii="Arial" w:hAnsi="Arial" w:cs="Arial"/>
                              <w:b/>
                              <w:bCs/>
                            </w:rPr>
                            <w:t>Board Meeting</w:t>
                          </w:r>
                        </w:p>
                        <w:p w14:paraId="570B85A7" w14:textId="66554136" w:rsidR="00584971" w:rsidRPr="00584971" w:rsidRDefault="00584971" w:rsidP="00584971">
                          <w:pPr>
                            <w:spacing w:after="0"/>
                            <w:rPr>
                              <w:rFonts w:ascii="Arial" w:hAnsi="Arial" w:cs="Arial"/>
                              <w:b/>
                              <w:bCs/>
                            </w:rPr>
                          </w:pPr>
                          <w:r w:rsidRPr="00584971">
                            <w:rPr>
                              <w:rFonts w:ascii="Arial" w:hAnsi="Arial" w:cs="Arial"/>
                              <w:b/>
                              <w:bCs/>
                            </w:rPr>
                            <w:t>Friday 2</w:t>
                          </w:r>
                          <w:r w:rsidR="00A0386D">
                            <w:rPr>
                              <w:rFonts w:ascii="Arial" w:hAnsi="Arial" w:cs="Arial"/>
                              <w:b/>
                              <w:bCs/>
                            </w:rPr>
                            <w:t>5</w:t>
                          </w:r>
                          <w:r w:rsidR="00A0386D" w:rsidRPr="00A0386D">
                            <w:rPr>
                              <w:rFonts w:ascii="Arial" w:hAnsi="Arial" w:cs="Arial"/>
                              <w:b/>
                              <w:bCs/>
                              <w:vertAlign w:val="superscript"/>
                            </w:rPr>
                            <w:t>th</w:t>
                          </w:r>
                          <w:r w:rsidR="00A0386D">
                            <w:rPr>
                              <w:rFonts w:ascii="Arial" w:hAnsi="Arial" w:cs="Arial"/>
                              <w:b/>
                              <w:bCs/>
                            </w:rPr>
                            <w:t xml:space="preserve"> October</w:t>
                          </w:r>
                          <w:r w:rsidRPr="00584971">
                            <w:rPr>
                              <w:rFonts w:ascii="Arial" w:hAnsi="Arial" w:cs="Arial"/>
                              <w:b/>
                              <w:bCs/>
                            </w:rPr>
                            <w:t xml:space="preserve"> 2024</w:t>
                          </w:r>
                        </w:p>
                        <w:p w14:paraId="155E387D" w14:textId="67441237" w:rsidR="00584971" w:rsidRPr="00584971" w:rsidRDefault="00584971" w:rsidP="00584971">
                          <w:pPr>
                            <w:spacing w:after="0"/>
                            <w:rPr>
                              <w:rFonts w:ascii="Arial" w:hAnsi="Arial" w:cs="Arial"/>
                              <w:b/>
                              <w:bCs/>
                            </w:rPr>
                          </w:pPr>
                          <w:r w:rsidRPr="00584971">
                            <w:rPr>
                              <w:rFonts w:ascii="Arial" w:hAnsi="Arial" w:cs="Arial"/>
                              <w:b/>
                              <w:bCs/>
                            </w:rPr>
                            <w:t>10:00am – 12:00 – Old Restaurant, Town 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3362" id="_x0000_t202" coordsize="21600,21600" o:spt="202" path="m,l,21600r21600,l21600,xe">
              <v:stroke joinstyle="miter"/>
              <v:path gradientshapeok="t" o:connecttype="rect"/>
            </v:shapetype>
            <v:shape id="Text Box 2" o:spid="_x0000_s1026" type="#_x0000_t202" style="position:absolute;margin-left:12pt;margin-top:.6pt;width:357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" filled="f" stroked="f">
              <v:textbox>
                <w:txbxContent>
                  <w:p w14:paraId="0E57335F" w14:textId="2FDF53EF" w:rsidR="00D61FD9" w:rsidRPr="00584971" w:rsidRDefault="00E368C9" w:rsidP="00584971">
                    <w:pPr>
                      <w:spacing w:after="0"/>
                      <w:rPr>
                        <w:rFonts w:ascii="Arial" w:hAnsi="Arial" w:cs="Arial"/>
                        <w:b/>
                        <w:bCs/>
                      </w:rPr>
                    </w:pPr>
                    <w:r w:rsidRPr="00584971">
                      <w:rPr>
                        <w:rFonts w:ascii="Arial" w:hAnsi="Arial" w:cs="Arial"/>
                        <w:b/>
                        <w:bCs/>
                      </w:rPr>
                      <w:t xml:space="preserve">Summary of </w:t>
                    </w:r>
                    <w:r w:rsidR="00584971" w:rsidRPr="00584971">
                      <w:rPr>
                        <w:rFonts w:ascii="Arial" w:hAnsi="Arial" w:cs="Arial"/>
                        <w:b/>
                        <w:bCs/>
                      </w:rPr>
                      <w:t>Local Area SEN</w:t>
                    </w:r>
                    <w:r w:rsidR="00DB7191">
                      <w:rPr>
                        <w:rFonts w:ascii="Arial" w:hAnsi="Arial" w:cs="Arial"/>
                        <w:b/>
                        <w:bCs/>
                      </w:rPr>
                      <w:t>D</w:t>
                    </w:r>
                    <w:r w:rsidR="00584971" w:rsidRPr="00584971">
                      <w:rPr>
                        <w:rFonts w:ascii="Arial" w:hAnsi="Arial" w:cs="Arial"/>
                        <w:b/>
                        <w:bCs/>
                      </w:rPr>
                      <w:t xml:space="preserve"> &amp; AP Strategic Partnership</w:t>
                    </w:r>
                  </w:p>
                  <w:p w14:paraId="7F4CCBD1" w14:textId="766D9FC6" w:rsidR="00584971" w:rsidRPr="00584971" w:rsidRDefault="00584971" w:rsidP="00584971">
                    <w:pPr>
                      <w:spacing w:after="0"/>
                      <w:rPr>
                        <w:rFonts w:ascii="Arial" w:hAnsi="Arial" w:cs="Arial"/>
                        <w:b/>
                        <w:bCs/>
                      </w:rPr>
                    </w:pPr>
                    <w:r w:rsidRPr="00584971">
                      <w:rPr>
                        <w:rFonts w:ascii="Arial" w:hAnsi="Arial" w:cs="Arial"/>
                        <w:b/>
                        <w:bCs/>
                      </w:rPr>
                      <w:t>Board Meeting</w:t>
                    </w:r>
                  </w:p>
                  <w:p w14:paraId="570B85A7" w14:textId="66554136" w:rsidR="00584971" w:rsidRPr="00584971" w:rsidRDefault="00584971" w:rsidP="00584971">
                    <w:pPr>
                      <w:spacing w:after="0"/>
                      <w:rPr>
                        <w:rFonts w:ascii="Arial" w:hAnsi="Arial" w:cs="Arial"/>
                        <w:b/>
                        <w:bCs/>
                      </w:rPr>
                    </w:pPr>
                    <w:r w:rsidRPr="00584971">
                      <w:rPr>
                        <w:rFonts w:ascii="Arial" w:hAnsi="Arial" w:cs="Arial"/>
                        <w:b/>
                        <w:bCs/>
                      </w:rPr>
                      <w:t>Friday 2</w:t>
                    </w:r>
                    <w:r w:rsidR="00A0386D">
                      <w:rPr>
                        <w:rFonts w:ascii="Arial" w:hAnsi="Arial" w:cs="Arial"/>
                        <w:b/>
                        <w:bCs/>
                      </w:rPr>
                      <w:t>5</w:t>
                    </w:r>
                    <w:r w:rsidR="00A0386D" w:rsidRPr="00A0386D">
                      <w:rPr>
                        <w:rFonts w:ascii="Arial" w:hAnsi="Arial" w:cs="Arial"/>
                        <w:b/>
                        <w:bCs/>
                        <w:vertAlign w:val="superscript"/>
                      </w:rPr>
                      <w:t>th</w:t>
                    </w:r>
                    <w:r w:rsidR="00A0386D">
                      <w:rPr>
                        <w:rFonts w:ascii="Arial" w:hAnsi="Arial" w:cs="Arial"/>
                        <w:b/>
                        <w:bCs/>
                      </w:rPr>
                      <w:t xml:space="preserve"> October</w:t>
                    </w:r>
                    <w:r w:rsidRPr="00584971">
                      <w:rPr>
                        <w:rFonts w:ascii="Arial" w:hAnsi="Arial" w:cs="Arial"/>
                        <w:b/>
                        <w:bCs/>
                      </w:rPr>
                      <w:t xml:space="preserve"> 2024</w:t>
                    </w:r>
                  </w:p>
                  <w:p w14:paraId="155E387D" w14:textId="67441237" w:rsidR="00584971" w:rsidRPr="00584971" w:rsidRDefault="00584971" w:rsidP="00584971">
                    <w:pPr>
                      <w:spacing w:after="0"/>
                      <w:rPr>
                        <w:rFonts w:ascii="Arial" w:hAnsi="Arial" w:cs="Arial"/>
                        <w:b/>
                        <w:bCs/>
                      </w:rPr>
                    </w:pPr>
                    <w:r w:rsidRPr="00584971">
                      <w:rPr>
                        <w:rFonts w:ascii="Arial" w:hAnsi="Arial" w:cs="Arial"/>
                        <w:b/>
                        <w:bCs/>
                      </w:rPr>
                      <w:t>10:00am – 12:00 – Old Restaurant, Town Hall</w:t>
                    </w:r>
                  </w:p>
                </w:txbxContent>
              </v:textbox>
            </v:shape>
          </w:pict>
        </mc:Fallback>
      </mc:AlternateContent>
    </w:r>
    <w:r w:rsidR="008309C3">
      <w:rPr>
        <w:noProof/>
      </w:rPr>
      <w:drawing>
        <wp:inline distT="0" distB="0" distL="0" distR="0" wp14:anchorId="490ED70C" wp14:editId="567F9C10">
          <wp:extent cx="6496050" cy="1332574"/>
          <wp:effectExtent l="0" t="0" r="0" b="1270"/>
          <wp:docPr id="176571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61" cy="1339100"/>
                  </a:xfrm>
                  <a:prstGeom prst="rect">
                    <a:avLst/>
                  </a:prstGeom>
                  <a:noFill/>
                </pic:spPr>
              </pic:pic>
            </a:graphicData>
          </a:graphic>
        </wp:inline>
      </w:drawing>
    </w:r>
  </w:p>
  <w:p w14:paraId="4F77B01E" w14:textId="30CEFD41" w:rsidR="00363009" w:rsidRDefault="00363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09"/>
    <w:rsid w:val="000F2BB6"/>
    <w:rsid w:val="00145DC8"/>
    <w:rsid w:val="001C5D9D"/>
    <w:rsid w:val="001F39E8"/>
    <w:rsid w:val="002D5A37"/>
    <w:rsid w:val="00363009"/>
    <w:rsid w:val="00436203"/>
    <w:rsid w:val="00584971"/>
    <w:rsid w:val="00597EC1"/>
    <w:rsid w:val="00600F27"/>
    <w:rsid w:val="00624643"/>
    <w:rsid w:val="006710A6"/>
    <w:rsid w:val="006E5FA7"/>
    <w:rsid w:val="006E6D64"/>
    <w:rsid w:val="00753B74"/>
    <w:rsid w:val="008309C3"/>
    <w:rsid w:val="008719D6"/>
    <w:rsid w:val="0087269E"/>
    <w:rsid w:val="00890109"/>
    <w:rsid w:val="00A0386D"/>
    <w:rsid w:val="00AC16B0"/>
    <w:rsid w:val="00B07A55"/>
    <w:rsid w:val="00B95B0C"/>
    <w:rsid w:val="00C44BC1"/>
    <w:rsid w:val="00C93F6D"/>
    <w:rsid w:val="00CD274D"/>
    <w:rsid w:val="00D61FD9"/>
    <w:rsid w:val="00DB7191"/>
    <w:rsid w:val="00E368C9"/>
    <w:rsid w:val="00F75889"/>
    <w:rsid w:val="00FB6EE5"/>
    <w:rsid w:val="00FC3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3676"/>
  <w15:chartTrackingRefBased/>
  <w15:docId w15:val="{A6AB5D38-806E-4B38-8CFD-E42C72AE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D6"/>
  </w:style>
  <w:style w:type="paragraph" w:styleId="Heading1">
    <w:name w:val="heading 1"/>
    <w:basedOn w:val="Normal"/>
    <w:next w:val="Normal"/>
    <w:link w:val="Heading1Char"/>
    <w:uiPriority w:val="9"/>
    <w:qFormat/>
    <w:rsid w:val="00363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09"/>
    <w:rPr>
      <w:rFonts w:eastAsiaTheme="majorEastAsia" w:cstheme="majorBidi"/>
      <w:color w:val="272727" w:themeColor="text1" w:themeTint="D8"/>
    </w:rPr>
  </w:style>
  <w:style w:type="paragraph" w:styleId="Title">
    <w:name w:val="Title"/>
    <w:basedOn w:val="Normal"/>
    <w:next w:val="Normal"/>
    <w:link w:val="TitleChar"/>
    <w:uiPriority w:val="10"/>
    <w:qFormat/>
    <w:rsid w:val="00363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09"/>
    <w:pPr>
      <w:spacing w:before="160"/>
      <w:jc w:val="center"/>
    </w:pPr>
    <w:rPr>
      <w:i/>
      <w:iCs/>
      <w:color w:val="404040" w:themeColor="text1" w:themeTint="BF"/>
    </w:rPr>
  </w:style>
  <w:style w:type="character" w:customStyle="1" w:styleId="QuoteChar">
    <w:name w:val="Quote Char"/>
    <w:basedOn w:val="DefaultParagraphFont"/>
    <w:link w:val="Quote"/>
    <w:uiPriority w:val="29"/>
    <w:rsid w:val="00363009"/>
    <w:rPr>
      <w:i/>
      <w:iCs/>
      <w:color w:val="404040" w:themeColor="text1" w:themeTint="BF"/>
    </w:rPr>
  </w:style>
  <w:style w:type="paragraph" w:styleId="ListParagraph">
    <w:name w:val="List Paragraph"/>
    <w:basedOn w:val="Normal"/>
    <w:uiPriority w:val="34"/>
    <w:qFormat/>
    <w:rsid w:val="00363009"/>
    <w:pPr>
      <w:ind w:left="720"/>
      <w:contextualSpacing/>
    </w:pPr>
  </w:style>
  <w:style w:type="character" w:styleId="IntenseEmphasis">
    <w:name w:val="Intense Emphasis"/>
    <w:basedOn w:val="DefaultParagraphFont"/>
    <w:uiPriority w:val="21"/>
    <w:qFormat/>
    <w:rsid w:val="00363009"/>
    <w:rPr>
      <w:i/>
      <w:iCs/>
      <w:color w:val="0F4761" w:themeColor="accent1" w:themeShade="BF"/>
    </w:rPr>
  </w:style>
  <w:style w:type="paragraph" w:styleId="IntenseQuote">
    <w:name w:val="Intense Quote"/>
    <w:basedOn w:val="Normal"/>
    <w:next w:val="Normal"/>
    <w:link w:val="IntenseQuoteChar"/>
    <w:uiPriority w:val="30"/>
    <w:qFormat/>
    <w:rsid w:val="00363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009"/>
    <w:rPr>
      <w:i/>
      <w:iCs/>
      <w:color w:val="0F4761" w:themeColor="accent1" w:themeShade="BF"/>
    </w:rPr>
  </w:style>
  <w:style w:type="character" w:styleId="IntenseReference">
    <w:name w:val="Intense Reference"/>
    <w:basedOn w:val="DefaultParagraphFont"/>
    <w:uiPriority w:val="32"/>
    <w:qFormat/>
    <w:rsid w:val="00363009"/>
    <w:rPr>
      <w:b/>
      <w:bCs/>
      <w:smallCaps/>
      <w:color w:val="0F4761" w:themeColor="accent1" w:themeShade="BF"/>
      <w:spacing w:val="5"/>
    </w:rPr>
  </w:style>
  <w:style w:type="character" w:styleId="Hyperlink">
    <w:name w:val="Hyperlink"/>
    <w:basedOn w:val="DefaultParagraphFont"/>
    <w:uiPriority w:val="99"/>
    <w:unhideWhenUsed/>
    <w:rsid w:val="00363009"/>
    <w:rPr>
      <w:color w:val="467886" w:themeColor="hyperlink"/>
      <w:u w:val="single"/>
    </w:rPr>
  </w:style>
  <w:style w:type="character" w:styleId="UnresolvedMention">
    <w:name w:val="Unresolved Mention"/>
    <w:basedOn w:val="DefaultParagraphFont"/>
    <w:uiPriority w:val="99"/>
    <w:semiHidden/>
    <w:unhideWhenUsed/>
    <w:rsid w:val="00363009"/>
    <w:rPr>
      <w:color w:val="605E5C"/>
      <w:shd w:val="clear" w:color="auto" w:fill="E1DFDD"/>
    </w:rPr>
  </w:style>
  <w:style w:type="paragraph" w:styleId="Header">
    <w:name w:val="header"/>
    <w:basedOn w:val="Normal"/>
    <w:link w:val="HeaderChar"/>
    <w:uiPriority w:val="99"/>
    <w:unhideWhenUsed/>
    <w:rsid w:val="00363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009"/>
  </w:style>
  <w:style w:type="paragraph" w:styleId="Footer">
    <w:name w:val="footer"/>
    <w:basedOn w:val="Normal"/>
    <w:link w:val="FooterChar"/>
    <w:uiPriority w:val="99"/>
    <w:unhideWhenUsed/>
    <w:rsid w:val="00363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009"/>
  </w:style>
  <w:style w:type="character" w:customStyle="1" w:styleId="normaltextrun">
    <w:name w:val="normaltextrun"/>
    <w:basedOn w:val="DefaultParagraphFont"/>
    <w:rsid w:val="00363009"/>
  </w:style>
  <w:style w:type="character" w:customStyle="1" w:styleId="eop">
    <w:name w:val="eop"/>
    <w:basedOn w:val="DefaultParagraphFont"/>
    <w:rsid w:val="00363009"/>
  </w:style>
  <w:style w:type="paragraph" w:styleId="NoSpacing">
    <w:name w:val="No Spacing"/>
    <w:uiPriority w:val="1"/>
    <w:qFormat/>
    <w:rsid w:val="0036300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1888</Characters>
  <Application>Microsoft Office Word</Application>
  <DocSecurity>0</DocSecurity>
  <Lines>32</Lines>
  <Paragraphs>9</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8</cp:revision>
  <dcterms:created xsi:type="dcterms:W3CDTF">2026-04-21T11:21:00Z</dcterms:created>
  <dcterms:modified xsi:type="dcterms:W3CDTF">2026-05-11T14:08:00Z</dcterms:modified>
</cp:coreProperties>
</file>