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872D" w14:textId="77777777" w:rsidR="006710A6" w:rsidRDefault="006710A6"/>
    <w:p w14:paraId="7B021FD8" w14:textId="1C8B216E" w:rsidR="005B0508" w:rsidRPr="005B0508" w:rsidRDefault="005B0508" w:rsidP="005B0508">
      <w:r w:rsidRPr="005B0508">
        <w:t>This document summari</w:t>
      </w:r>
      <w:r w:rsidR="00331A9D">
        <w:t>s</w:t>
      </w:r>
      <w:r w:rsidRPr="005B0508">
        <w:t>es the minutes of a SENDAP Board meeting focused on special education needs and disabilities (SEND) in Wakefield, covering inspection feedback, action plans, data reports, thematic discussions, and communication updates.</w:t>
      </w:r>
    </w:p>
    <w:p w14:paraId="1B8CA904" w14:textId="5ECC7623" w:rsidR="005B0508" w:rsidRPr="005B0508" w:rsidRDefault="005B0508" w:rsidP="005B0508">
      <w:r w:rsidRPr="005B0508">
        <w:t xml:space="preserve">• </w:t>
      </w:r>
      <w:r w:rsidRPr="005B0508">
        <w:rPr>
          <w:b/>
          <w:bCs/>
        </w:rPr>
        <w:t>Attendance and introductions:</w:t>
      </w:r>
      <w:r w:rsidRPr="005B0508">
        <w:t xml:space="preserve"> The meeting began with a round of introductions and apologies, with plans for name plates at the next meeting. </w:t>
      </w:r>
    </w:p>
    <w:p w14:paraId="7E3CC88E" w14:textId="64DD1379" w:rsidR="005B0508" w:rsidRPr="005B0508" w:rsidRDefault="005B0508" w:rsidP="005B0508">
      <w:r w:rsidRPr="005B0508">
        <w:t xml:space="preserve">• </w:t>
      </w:r>
      <w:r w:rsidRPr="005B0508">
        <w:rPr>
          <w:b/>
          <w:bCs/>
        </w:rPr>
        <w:t>Terms of Reference update:</w:t>
      </w:r>
      <w:r w:rsidRPr="005B0508">
        <w:t xml:space="preserve"> The Vice Chair was amended to Mel Brown, and Wakefield LA’s alignment with the Change Programme Partnership was discussed, with ongoing review planned. </w:t>
      </w:r>
    </w:p>
    <w:p w14:paraId="7CE6E213" w14:textId="10410557" w:rsidR="005B0508" w:rsidRPr="005B0508" w:rsidRDefault="005B0508" w:rsidP="005B0508">
      <w:r w:rsidRPr="005B0508">
        <w:t xml:space="preserve">• </w:t>
      </w:r>
      <w:r w:rsidRPr="005B0508">
        <w:rPr>
          <w:b/>
          <w:bCs/>
        </w:rPr>
        <w:t>Local Area Inspection feedback:</w:t>
      </w:r>
      <w:r w:rsidRPr="005B0508">
        <w:t xml:space="preserve"> The draft inspection report was not yet received; strengths included collaboration and oversight, while areas for development focused on access to community clinics and transition planning from children to adult services. </w:t>
      </w:r>
    </w:p>
    <w:p w14:paraId="407BE1B9" w14:textId="2976A22A" w:rsidR="005B0508" w:rsidRPr="005B0508" w:rsidRDefault="005B0508" w:rsidP="005B0508">
      <w:r w:rsidRPr="005B0508">
        <w:t xml:space="preserve">• </w:t>
      </w:r>
      <w:r w:rsidRPr="005B0508">
        <w:rPr>
          <w:b/>
          <w:bCs/>
        </w:rPr>
        <w:t>Self Evaluation Framework (SEF) and action plan:</w:t>
      </w:r>
      <w:r w:rsidRPr="005B0508">
        <w:t xml:space="preserve"> The SEND SEF/action plan will be updated following the inspection report, with 56 actions tracked (25 green, 31 amber), including new social care officer consistency, extended outreach services, and parent carer forum activities. </w:t>
      </w:r>
    </w:p>
    <w:p w14:paraId="6B8F428E" w14:textId="4737EAA4" w:rsidR="005B0508" w:rsidRPr="005B0508" w:rsidRDefault="005B0508" w:rsidP="005B0508">
      <w:r w:rsidRPr="005B0508">
        <w:t xml:space="preserve">• </w:t>
      </w:r>
      <w:r w:rsidRPr="005B0508">
        <w:rPr>
          <w:b/>
          <w:bCs/>
        </w:rPr>
        <w:t>Data report overview:</w:t>
      </w:r>
      <w:r w:rsidRPr="005B0508">
        <w:t xml:space="preserve"> Key performance indicators showed increasing Education, Health and Care Plans (EHCPs), challenges with assessment timeliness due to system changes, and a slight decrease in 16-17-year-olds not in education, employment, or training (NEET). Additional vulnerabilities and service engagement were also discussed. </w:t>
      </w:r>
    </w:p>
    <w:p w14:paraId="71F9454F" w14:textId="4731770F" w:rsidR="005B0508" w:rsidRPr="005B0508" w:rsidRDefault="005B0508" w:rsidP="005B0508">
      <w:r w:rsidRPr="005B0508">
        <w:t xml:space="preserve">• </w:t>
      </w:r>
      <w:r w:rsidRPr="005B0508">
        <w:rPr>
          <w:b/>
          <w:bCs/>
        </w:rPr>
        <w:t>Exclusions and suspensions:</w:t>
      </w:r>
      <w:r w:rsidRPr="005B0508">
        <w:t xml:space="preserve"> Permanent exclusions and suspensions are rising, with 60% involving SEND or EHCP students. Discussions included alternative provision capacity, elective home education trends, and the need for joint agreements with schools to manage allocations. </w:t>
      </w:r>
    </w:p>
    <w:p w14:paraId="02E4CE21" w14:textId="4D098651" w:rsidR="005B0508" w:rsidRPr="005B0508" w:rsidRDefault="005B0508" w:rsidP="005B0508">
      <w:r w:rsidRPr="005B0508">
        <w:t xml:space="preserve">• </w:t>
      </w:r>
      <w:r w:rsidRPr="005B0508">
        <w:rPr>
          <w:b/>
          <w:bCs/>
        </w:rPr>
        <w:t>Autism diagnosis waiting list:</w:t>
      </w:r>
      <w:r w:rsidRPr="005B0508">
        <w:t xml:space="preserve"> Demand has increased post-pandemic, with significant investment to improve pathways and data tracking. The Neurodiversity Strategy Group provides oversight, and support is needs-led rather than diagnosis-dependent. </w:t>
      </w:r>
    </w:p>
    <w:p w14:paraId="1EC48728" w14:textId="7D121491" w:rsidR="005B0508" w:rsidRPr="005B0508" w:rsidRDefault="005B0508" w:rsidP="005B0508">
      <w:r w:rsidRPr="005B0508">
        <w:t xml:space="preserve">• </w:t>
      </w:r>
      <w:r w:rsidRPr="005B0508">
        <w:rPr>
          <w:b/>
          <w:bCs/>
        </w:rPr>
        <w:t>Communication plans:</w:t>
      </w:r>
      <w:r w:rsidRPr="005B0508">
        <w:t xml:space="preserve"> Communications about the SEND report are ongoing, with upcoming events such as the Local Offer Live Event planned, and efforts to keep stakeholders updated on progress.</w:t>
      </w:r>
    </w:p>
    <w:p w14:paraId="7481C1BA" w14:textId="39ABFA9C" w:rsidR="005B0508" w:rsidRPr="005B0508" w:rsidRDefault="005B0508" w:rsidP="005B0508">
      <w:r w:rsidRPr="005B0508">
        <w:lastRenderedPageBreak/>
        <w:t xml:space="preserve">• </w:t>
      </w:r>
      <w:r w:rsidRPr="005B0508">
        <w:rPr>
          <w:b/>
          <w:bCs/>
        </w:rPr>
        <w:t>Future agenda items:</w:t>
      </w:r>
      <w:r w:rsidRPr="005B0508">
        <w:t xml:space="preserve"> Planned topics include the SEND report, revised SEF, quality assurance report, youth justice activity, and SEND sufficiency. The next meeting is scheduled for June 18, 2024. </w:t>
      </w:r>
    </w:p>
    <w:p w14:paraId="768581CB" w14:textId="77777777" w:rsidR="005B0508" w:rsidRDefault="005B0508"/>
    <w:sectPr w:rsidR="005B050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B4401" w14:textId="77777777" w:rsidR="009E6A89" w:rsidRDefault="009E6A89" w:rsidP="005B0508">
      <w:pPr>
        <w:spacing w:after="0" w:line="240" w:lineRule="auto"/>
      </w:pPr>
      <w:r>
        <w:separator/>
      </w:r>
    </w:p>
  </w:endnote>
  <w:endnote w:type="continuationSeparator" w:id="0">
    <w:p w14:paraId="108678CE" w14:textId="77777777" w:rsidR="009E6A89" w:rsidRDefault="009E6A89" w:rsidP="005B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9A87" w14:textId="77777777" w:rsidR="00837722" w:rsidRDefault="00837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0957" w14:textId="77777777" w:rsidR="00837722" w:rsidRDefault="00837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9772" w14:textId="77777777" w:rsidR="00837722" w:rsidRDefault="00837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2AD1" w14:textId="77777777" w:rsidR="009E6A89" w:rsidRDefault="009E6A89" w:rsidP="005B0508">
      <w:pPr>
        <w:spacing w:after="0" w:line="240" w:lineRule="auto"/>
      </w:pPr>
      <w:r>
        <w:separator/>
      </w:r>
    </w:p>
  </w:footnote>
  <w:footnote w:type="continuationSeparator" w:id="0">
    <w:p w14:paraId="2DA4C8E6" w14:textId="77777777" w:rsidR="009E6A89" w:rsidRDefault="009E6A89" w:rsidP="005B0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5D80" w14:textId="77777777" w:rsidR="00837722" w:rsidRDefault="00837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A35C" w14:textId="6B51B1C3" w:rsidR="005B0508" w:rsidRDefault="005B0508">
    <w:pPr>
      <w:pStyle w:val="Header"/>
    </w:pPr>
    <w:r>
      <w:rPr>
        <w:noProof/>
      </w:rPr>
      <mc:AlternateContent>
        <mc:Choice Requires="wps">
          <w:drawing>
            <wp:anchor distT="0" distB="0" distL="114300" distR="114300" simplePos="0" relativeHeight="251659264" behindDoc="0" locked="0" layoutInCell="1" allowOverlap="1" wp14:anchorId="381D788E" wp14:editId="257D12EA">
              <wp:simplePos x="0" y="0"/>
              <wp:positionH relativeFrom="column">
                <wp:posOffset>-70485</wp:posOffset>
              </wp:positionH>
              <wp:positionV relativeFrom="paragraph">
                <wp:posOffset>-1905</wp:posOffset>
              </wp:positionV>
              <wp:extent cx="4775836" cy="1448972"/>
              <wp:effectExtent l="0" t="0" r="0" b="0"/>
              <wp:wrapNone/>
              <wp:docPr id="658489605" name="Text Box 2"/>
              <wp:cNvGraphicFramePr/>
              <a:graphic xmlns:a="http://schemas.openxmlformats.org/drawingml/2006/main">
                <a:graphicData uri="http://schemas.microsoft.com/office/word/2010/wordprocessingShape">
                  <wps:wsp>
                    <wps:cNvSpPr txBox="1"/>
                    <wps:spPr>
                      <a:xfrm>
                        <a:off x="0" y="0"/>
                        <a:ext cx="4775836" cy="1448972"/>
                      </a:xfrm>
                      <a:prstGeom prst="rect">
                        <a:avLst/>
                      </a:prstGeom>
                      <a:noFill/>
                      <a:ln w="6350">
                        <a:noFill/>
                      </a:ln>
                    </wps:spPr>
                    <wps:txbx>
                      <w:txbxContent>
                        <w:p w14:paraId="21AF5CF5" w14:textId="0B81DF79" w:rsidR="005B0508" w:rsidRPr="009720AB" w:rsidRDefault="005B0508" w:rsidP="005B0508">
                          <w:pPr>
                            <w:pStyle w:val="NoSpacing"/>
                            <w:rPr>
                              <w:rFonts w:ascii="Arial" w:eastAsiaTheme="majorEastAsia" w:hAnsi="Arial" w:cs="Arial"/>
                              <w:sz w:val="24"/>
                              <w:szCs w:val="24"/>
                            </w:rPr>
                          </w:pPr>
                          <w:r>
                            <w:rPr>
                              <w:rStyle w:val="normaltextrun"/>
                              <w:rFonts w:ascii="Arial" w:hAnsi="Arial" w:cs="Arial"/>
                              <w:b/>
                              <w:bCs/>
                              <w:color w:val="000000"/>
                              <w:sz w:val="24"/>
                              <w:szCs w:val="24"/>
                            </w:rPr>
                            <w:t xml:space="preserve">Summary of </w:t>
                          </w:r>
                          <w:r w:rsidRPr="009720AB">
                            <w:rPr>
                              <w:rStyle w:val="normaltextrun"/>
                              <w:rFonts w:ascii="Arial" w:hAnsi="Arial" w:cs="Arial"/>
                              <w:b/>
                              <w:bCs/>
                              <w:color w:val="000000"/>
                              <w:sz w:val="24"/>
                              <w:szCs w:val="24"/>
                            </w:rPr>
                            <w:t>Local Area SEND &amp; AP Strategic Partnership Board Meeting</w:t>
                          </w:r>
                          <w:r w:rsidRPr="009720AB">
                            <w:rPr>
                              <w:rStyle w:val="eop"/>
                              <w:rFonts w:ascii="Arial" w:hAnsi="Arial" w:cs="Arial"/>
                              <w:color w:val="000000"/>
                              <w:sz w:val="24"/>
                              <w:szCs w:val="24"/>
                            </w:rPr>
                            <w:t> </w:t>
                          </w:r>
                        </w:p>
                        <w:p w14:paraId="5F8DDF8B" w14:textId="77777777" w:rsidR="005B0508" w:rsidRPr="009720AB" w:rsidRDefault="005B0508" w:rsidP="005B0508">
                          <w:pPr>
                            <w:pStyle w:val="NoSpacing"/>
                            <w:rPr>
                              <w:rFonts w:ascii="Arial" w:hAnsi="Arial" w:cs="Arial"/>
                              <w:sz w:val="24"/>
                              <w:szCs w:val="24"/>
                            </w:rPr>
                          </w:pPr>
                          <w:r w:rsidRPr="009720AB">
                            <w:rPr>
                              <w:rStyle w:val="normaltextrun"/>
                              <w:rFonts w:ascii="Arial" w:hAnsi="Arial" w:cs="Arial"/>
                              <w:b/>
                              <w:bCs/>
                              <w:color w:val="000000"/>
                              <w:sz w:val="24"/>
                              <w:szCs w:val="24"/>
                            </w:rPr>
                            <w:t>Friday 3</w:t>
                          </w:r>
                          <w:r w:rsidRPr="009720AB">
                            <w:rPr>
                              <w:rStyle w:val="normaltextrun"/>
                              <w:rFonts w:ascii="Arial" w:hAnsi="Arial" w:cs="Arial"/>
                              <w:b/>
                              <w:bCs/>
                              <w:color w:val="000000"/>
                              <w:sz w:val="24"/>
                              <w:szCs w:val="24"/>
                              <w:vertAlign w:val="superscript"/>
                            </w:rPr>
                            <w:t>rd</w:t>
                          </w:r>
                          <w:r w:rsidRPr="009720AB">
                            <w:rPr>
                              <w:rStyle w:val="normaltextrun"/>
                              <w:rFonts w:ascii="Arial" w:hAnsi="Arial" w:cs="Arial"/>
                              <w:b/>
                              <w:bCs/>
                              <w:color w:val="000000"/>
                              <w:sz w:val="24"/>
                              <w:szCs w:val="24"/>
                            </w:rPr>
                            <w:t xml:space="preserve"> </w:t>
                          </w:r>
                          <w:r>
                            <w:rPr>
                              <w:rStyle w:val="normaltextrun"/>
                              <w:rFonts w:ascii="Arial" w:hAnsi="Arial" w:cs="Arial"/>
                              <w:b/>
                              <w:bCs/>
                              <w:color w:val="000000"/>
                              <w:sz w:val="24"/>
                              <w:szCs w:val="24"/>
                            </w:rPr>
                            <w:t>Ma</w:t>
                          </w:r>
                          <w:r w:rsidRPr="009720AB">
                            <w:rPr>
                              <w:rStyle w:val="normaltextrun"/>
                              <w:rFonts w:ascii="Arial" w:hAnsi="Arial" w:cs="Arial"/>
                              <w:b/>
                              <w:bCs/>
                              <w:color w:val="000000"/>
                              <w:sz w:val="24"/>
                              <w:szCs w:val="24"/>
                            </w:rPr>
                            <w:t>y 2024</w:t>
                          </w:r>
                          <w:r w:rsidRPr="009720AB">
                            <w:rPr>
                              <w:rStyle w:val="eop"/>
                              <w:rFonts w:ascii="Arial" w:hAnsi="Arial" w:cs="Arial"/>
                              <w:color w:val="000000"/>
                              <w:sz w:val="24"/>
                              <w:szCs w:val="24"/>
                            </w:rPr>
                            <w:t> </w:t>
                          </w:r>
                        </w:p>
                        <w:p w14:paraId="60C5CEB5" w14:textId="77777777" w:rsidR="005B0508" w:rsidRPr="009720AB" w:rsidRDefault="005B0508" w:rsidP="005B0508">
                          <w:pPr>
                            <w:pStyle w:val="NoSpacing"/>
                            <w:rPr>
                              <w:rFonts w:ascii="Arial" w:hAnsi="Arial" w:cs="Arial"/>
                              <w:sz w:val="24"/>
                              <w:szCs w:val="24"/>
                            </w:rPr>
                          </w:pPr>
                          <w:r>
                            <w:rPr>
                              <w:rStyle w:val="normaltextrun"/>
                              <w:rFonts w:ascii="Arial" w:hAnsi="Arial" w:cs="Arial"/>
                              <w:b/>
                              <w:bCs/>
                              <w:color w:val="000000"/>
                              <w:sz w:val="24"/>
                              <w:szCs w:val="24"/>
                            </w:rPr>
                            <w:t>10</w:t>
                          </w:r>
                          <w:r w:rsidRPr="009720AB">
                            <w:rPr>
                              <w:rStyle w:val="normaltextrun"/>
                              <w:rFonts w:ascii="Arial" w:hAnsi="Arial" w:cs="Arial"/>
                              <w:b/>
                              <w:bCs/>
                              <w:color w:val="000000"/>
                              <w:sz w:val="24"/>
                              <w:szCs w:val="24"/>
                            </w:rPr>
                            <w:t>.</w:t>
                          </w:r>
                          <w:r>
                            <w:rPr>
                              <w:rStyle w:val="normaltextrun"/>
                              <w:rFonts w:ascii="Arial" w:hAnsi="Arial" w:cs="Arial"/>
                              <w:b/>
                              <w:bCs/>
                              <w:color w:val="000000"/>
                              <w:sz w:val="24"/>
                              <w:szCs w:val="24"/>
                            </w:rPr>
                            <w:t>0</w:t>
                          </w:r>
                          <w:r w:rsidRPr="009720AB">
                            <w:rPr>
                              <w:rStyle w:val="normaltextrun"/>
                              <w:rFonts w:ascii="Arial" w:hAnsi="Arial" w:cs="Arial"/>
                              <w:b/>
                              <w:bCs/>
                              <w:color w:val="000000"/>
                              <w:sz w:val="24"/>
                              <w:szCs w:val="24"/>
                            </w:rPr>
                            <w:t xml:space="preserve">0am – 12.00 – </w:t>
                          </w:r>
                          <w:r>
                            <w:rPr>
                              <w:rStyle w:val="normaltextrun"/>
                              <w:rFonts w:ascii="Arial" w:hAnsi="Arial" w:cs="Arial"/>
                              <w:b/>
                              <w:bCs/>
                              <w:color w:val="000000"/>
                              <w:sz w:val="24"/>
                              <w:szCs w:val="24"/>
                            </w:rPr>
                            <w:t xml:space="preserve">Old Restaurant, Town Hall </w:t>
                          </w:r>
                          <w:r w:rsidRPr="009720AB">
                            <w:rPr>
                              <w:rStyle w:val="normaltextrun"/>
                              <w:rFonts w:ascii="Arial" w:hAnsi="Arial" w:cs="Arial"/>
                              <w:b/>
                              <w:bCs/>
                              <w:color w:val="000000"/>
                              <w:sz w:val="24"/>
                              <w:szCs w:val="24"/>
                            </w:rPr>
                            <w:t> </w:t>
                          </w:r>
                          <w:r w:rsidRPr="009720AB">
                            <w:rPr>
                              <w:rStyle w:val="eop"/>
                              <w:rFonts w:ascii="Arial" w:hAnsi="Arial" w:cs="Arial"/>
                              <w:color w:val="000000"/>
                              <w:sz w:val="24"/>
                              <w:szCs w:val="24"/>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D788E" id="_x0000_t202" coordsize="21600,21600" o:spt="202" path="m,l,21600r21600,l21600,xe">
              <v:stroke joinstyle="miter"/>
              <v:path gradientshapeok="t" o:connecttype="rect"/>
            </v:shapetype>
            <v:shape id="Text Box 2" o:spid="_x0000_s1026" type="#_x0000_t202" style="position:absolute;margin-left:-5.55pt;margin-top:-.15pt;width:376.05pt;height:1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" filled="f" stroked="f" strokeweight=".5pt">
              <v:textbox>
                <w:txbxContent>
                  <w:p w14:paraId="21AF5CF5" w14:textId="0B81DF79" w:rsidR="005B0508" w:rsidRPr="009720AB" w:rsidRDefault="005B0508" w:rsidP="005B0508">
                    <w:pPr>
                      <w:pStyle w:val="NoSpacing"/>
                      <w:rPr>
                        <w:rFonts w:ascii="Arial" w:eastAsiaTheme="majorEastAsia" w:hAnsi="Arial" w:cs="Arial"/>
                        <w:sz w:val="24"/>
                        <w:szCs w:val="24"/>
                      </w:rPr>
                    </w:pPr>
                    <w:r>
                      <w:rPr>
                        <w:rStyle w:val="normaltextrun"/>
                        <w:rFonts w:ascii="Arial" w:hAnsi="Arial" w:cs="Arial"/>
                        <w:b/>
                        <w:bCs/>
                        <w:color w:val="000000"/>
                        <w:sz w:val="24"/>
                        <w:szCs w:val="24"/>
                      </w:rPr>
                      <w:t xml:space="preserve">Summary of </w:t>
                    </w:r>
                    <w:r w:rsidRPr="009720AB">
                      <w:rPr>
                        <w:rStyle w:val="normaltextrun"/>
                        <w:rFonts w:ascii="Arial" w:hAnsi="Arial" w:cs="Arial"/>
                        <w:b/>
                        <w:bCs/>
                        <w:color w:val="000000"/>
                        <w:sz w:val="24"/>
                        <w:szCs w:val="24"/>
                      </w:rPr>
                      <w:t>Local Area SEND &amp; AP Strategic Partnership Board Meeting</w:t>
                    </w:r>
                    <w:r w:rsidRPr="009720AB">
                      <w:rPr>
                        <w:rStyle w:val="eop"/>
                        <w:rFonts w:ascii="Arial" w:hAnsi="Arial" w:cs="Arial"/>
                        <w:color w:val="000000"/>
                        <w:sz w:val="24"/>
                        <w:szCs w:val="24"/>
                      </w:rPr>
                      <w:t> </w:t>
                    </w:r>
                  </w:p>
                  <w:p w14:paraId="5F8DDF8B" w14:textId="77777777" w:rsidR="005B0508" w:rsidRPr="009720AB" w:rsidRDefault="005B0508" w:rsidP="005B0508">
                    <w:pPr>
                      <w:pStyle w:val="NoSpacing"/>
                      <w:rPr>
                        <w:rFonts w:ascii="Arial" w:hAnsi="Arial" w:cs="Arial"/>
                        <w:sz w:val="24"/>
                        <w:szCs w:val="24"/>
                      </w:rPr>
                    </w:pPr>
                    <w:r w:rsidRPr="009720AB">
                      <w:rPr>
                        <w:rStyle w:val="normaltextrun"/>
                        <w:rFonts w:ascii="Arial" w:hAnsi="Arial" w:cs="Arial"/>
                        <w:b/>
                        <w:bCs/>
                        <w:color w:val="000000"/>
                        <w:sz w:val="24"/>
                        <w:szCs w:val="24"/>
                      </w:rPr>
                      <w:t>Friday 3</w:t>
                    </w:r>
                    <w:r w:rsidRPr="009720AB">
                      <w:rPr>
                        <w:rStyle w:val="normaltextrun"/>
                        <w:rFonts w:ascii="Arial" w:hAnsi="Arial" w:cs="Arial"/>
                        <w:b/>
                        <w:bCs/>
                        <w:color w:val="000000"/>
                        <w:sz w:val="24"/>
                        <w:szCs w:val="24"/>
                        <w:vertAlign w:val="superscript"/>
                      </w:rPr>
                      <w:t>rd</w:t>
                    </w:r>
                    <w:r w:rsidRPr="009720AB">
                      <w:rPr>
                        <w:rStyle w:val="normaltextrun"/>
                        <w:rFonts w:ascii="Arial" w:hAnsi="Arial" w:cs="Arial"/>
                        <w:b/>
                        <w:bCs/>
                        <w:color w:val="000000"/>
                        <w:sz w:val="24"/>
                        <w:szCs w:val="24"/>
                      </w:rPr>
                      <w:t xml:space="preserve"> </w:t>
                    </w:r>
                    <w:r>
                      <w:rPr>
                        <w:rStyle w:val="normaltextrun"/>
                        <w:rFonts w:ascii="Arial" w:hAnsi="Arial" w:cs="Arial"/>
                        <w:b/>
                        <w:bCs/>
                        <w:color w:val="000000"/>
                        <w:sz w:val="24"/>
                        <w:szCs w:val="24"/>
                      </w:rPr>
                      <w:t>Ma</w:t>
                    </w:r>
                    <w:r w:rsidRPr="009720AB">
                      <w:rPr>
                        <w:rStyle w:val="normaltextrun"/>
                        <w:rFonts w:ascii="Arial" w:hAnsi="Arial" w:cs="Arial"/>
                        <w:b/>
                        <w:bCs/>
                        <w:color w:val="000000"/>
                        <w:sz w:val="24"/>
                        <w:szCs w:val="24"/>
                      </w:rPr>
                      <w:t>y 2024</w:t>
                    </w:r>
                    <w:r w:rsidRPr="009720AB">
                      <w:rPr>
                        <w:rStyle w:val="eop"/>
                        <w:rFonts w:ascii="Arial" w:hAnsi="Arial" w:cs="Arial"/>
                        <w:color w:val="000000"/>
                        <w:sz w:val="24"/>
                        <w:szCs w:val="24"/>
                      </w:rPr>
                      <w:t> </w:t>
                    </w:r>
                  </w:p>
                  <w:p w14:paraId="60C5CEB5" w14:textId="77777777" w:rsidR="005B0508" w:rsidRPr="009720AB" w:rsidRDefault="005B0508" w:rsidP="005B0508">
                    <w:pPr>
                      <w:pStyle w:val="NoSpacing"/>
                      <w:rPr>
                        <w:rFonts w:ascii="Arial" w:hAnsi="Arial" w:cs="Arial"/>
                        <w:sz w:val="24"/>
                        <w:szCs w:val="24"/>
                      </w:rPr>
                    </w:pPr>
                    <w:r>
                      <w:rPr>
                        <w:rStyle w:val="normaltextrun"/>
                        <w:rFonts w:ascii="Arial" w:hAnsi="Arial" w:cs="Arial"/>
                        <w:b/>
                        <w:bCs/>
                        <w:color w:val="000000"/>
                        <w:sz w:val="24"/>
                        <w:szCs w:val="24"/>
                      </w:rPr>
                      <w:t>10</w:t>
                    </w:r>
                    <w:r w:rsidRPr="009720AB">
                      <w:rPr>
                        <w:rStyle w:val="normaltextrun"/>
                        <w:rFonts w:ascii="Arial" w:hAnsi="Arial" w:cs="Arial"/>
                        <w:b/>
                        <w:bCs/>
                        <w:color w:val="000000"/>
                        <w:sz w:val="24"/>
                        <w:szCs w:val="24"/>
                      </w:rPr>
                      <w:t>.</w:t>
                    </w:r>
                    <w:r>
                      <w:rPr>
                        <w:rStyle w:val="normaltextrun"/>
                        <w:rFonts w:ascii="Arial" w:hAnsi="Arial" w:cs="Arial"/>
                        <w:b/>
                        <w:bCs/>
                        <w:color w:val="000000"/>
                        <w:sz w:val="24"/>
                        <w:szCs w:val="24"/>
                      </w:rPr>
                      <w:t>0</w:t>
                    </w:r>
                    <w:r w:rsidRPr="009720AB">
                      <w:rPr>
                        <w:rStyle w:val="normaltextrun"/>
                        <w:rFonts w:ascii="Arial" w:hAnsi="Arial" w:cs="Arial"/>
                        <w:b/>
                        <w:bCs/>
                        <w:color w:val="000000"/>
                        <w:sz w:val="24"/>
                        <w:szCs w:val="24"/>
                      </w:rPr>
                      <w:t xml:space="preserve">0am – 12.00 – </w:t>
                    </w:r>
                    <w:r>
                      <w:rPr>
                        <w:rStyle w:val="normaltextrun"/>
                        <w:rFonts w:ascii="Arial" w:hAnsi="Arial" w:cs="Arial"/>
                        <w:b/>
                        <w:bCs/>
                        <w:color w:val="000000"/>
                        <w:sz w:val="24"/>
                        <w:szCs w:val="24"/>
                      </w:rPr>
                      <w:t xml:space="preserve">Old Restaurant, Town Hall </w:t>
                    </w:r>
                    <w:r w:rsidRPr="009720AB">
                      <w:rPr>
                        <w:rStyle w:val="normaltextrun"/>
                        <w:rFonts w:ascii="Arial" w:hAnsi="Arial" w:cs="Arial"/>
                        <w:b/>
                        <w:bCs/>
                        <w:color w:val="000000"/>
                        <w:sz w:val="24"/>
                        <w:szCs w:val="24"/>
                      </w:rPr>
                      <w:t> </w:t>
                    </w:r>
                    <w:r w:rsidRPr="009720AB">
                      <w:rPr>
                        <w:rStyle w:val="eop"/>
                        <w:rFonts w:ascii="Arial" w:hAnsi="Arial" w:cs="Arial"/>
                        <w:color w:val="000000"/>
                        <w:sz w:val="24"/>
                        <w:szCs w:val="24"/>
                      </w:rPr>
                      <w:t> </w:t>
                    </w:r>
                  </w:p>
                </w:txbxContent>
              </v:textbox>
            </v:shape>
          </w:pict>
        </mc:Fallback>
      </mc:AlternateContent>
    </w:r>
    <w:r>
      <w:rPr>
        <w:noProof/>
      </w:rPr>
      <w:drawing>
        <wp:inline distT="0" distB="0" distL="0" distR="0" wp14:anchorId="1A8354DF" wp14:editId="0360BD2C">
          <wp:extent cx="5731510" cy="1265096"/>
          <wp:effectExtent l="0" t="0" r="2540" b="0"/>
          <wp:docPr id="663658617" name="Picture 1" descr="A green square with a white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44776" name="Picture 1" descr="A green square with a white bord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26509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6E0E" w14:textId="77777777" w:rsidR="00837722" w:rsidRDefault="008377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08"/>
    <w:rsid w:val="000F2BB6"/>
    <w:rsid w:val="001C5D9D"/>
    <w:rsid w:val="002D5A37"/>
    <w:rsid w:val="00331A9D"/>
    <w:rsid w:val="00436203"/>
    <w:rsid w:val="005B0508"/>
    <w:rsid w:val="0061146C"/>
    <w:rsid w:val="006710A6"/>
    <w:rsid w:val="006F28A8"/>
    <w:rsid w:val="00835803"/>
    <w:rsid w:val="00837722"/>
    <w:rsid w:val="00890109"/>
    <w:rsid w:val="009E6A89"/>
    <w:rsid w:val="00A840A1"/>
    <w:rsid w:val="00AD1A7A"/>
    <w:rsid w:val="00DE56EC"/>
    <w:rsid w:val="00DF1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84D45"/>
  <w15:chartTrackingRefBased/>
  <w15:docId w15:val="{17B73BD0-B475-4A92-AA45-741C0CCD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5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5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5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5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5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5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5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5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508"/>
    <w:rPr>
      <w:rFonts w:eastAsiaTheme="majorEastAsia" w:cstheme="majorBidi"/>
      <w:color w:val="272727" w:themeColor="text1" w:themeTint="D8"/>
    </w:rPr>
  </w:style>
  <w:style w:type="paragraph" w:styleId="Title">
    <w:name w:val="Title"/>
    <w:basedOn w:val="Normal"/>
    <w:next w:val="Normal"/>
    <w:link w:val="TitleChar"/>
    <w:uiPriority w:val="10"/>
    <w:qFormat/>
    <w:rsid w:val="005B0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5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5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508"/>
    <w:pPr>
      <w:spacing w:before="160"/>
      <w:jc w:val="center"/>
    </w:pPr>
    <w:rPr>
      <w:i/>
      <w:iCs/>
      <w:color w:val="404040" w:themeColor="text1" w:themeTint="BF"/>
    </w:rPr>
  </w:style>
  <w:style w:type="character" w:customStyle="1" w:styleId="QuoteChar">
    <w:name w:val="Quote Char"/>
    <w:basedOn w:val="DefaultParagraphFont"/>
    <w:link w:val="Quote"/>
    <w:uiPriority w:val="29"/>
    <w:rsid w:val="005B0508"/>
    <w:rPr>
      <w:i/>
      <w:iCs/>
      <w:color w:val="404040" w:themeColor="text1" w:themeTint="BF"/>
    </w:rPr>
  </w:style>
  <w:style w:type="paragraph" w:styleId="ListParagraph">
    <w:name w:val="List Paragraph"/>
    <w:basedOn w:val="Normal"/>
    <w:uiPriority w:val="34"/>
    <w:qFormat/>
    <w:rsid w:val="005B0508"/>
    <w:pPr>
      <w:ind w:left="720"/>
      <w:contextualSpacing/>
    </w:pPr>
  </w:style>
  <w:style w:type="character" w:styleId="IntenseEmphasis">
    <w:name w:val="Intense Emphasis"/>
    <w:basedOn w:val="DefaultParagraphFont"/>
    <w:uiPriority w:val="21"/>
    <w:qFormat/>
    <w:rsid w:val="005B0508"/>
    <w:rPr>
      <w:i/>
      <w:iCs/>
      <w:color w:val="0F4761" w:themeColor="accent1" w:themeShade="BF"/>
    </w:rPr>
  </w:style>
  <w:style w:type="paragraph" w:styleId="IntenseQuote">
    <w:name w:val="Intense Quote"/>
    <w:basedOn w:val="Normal"/>
    <w:next w:val="Normal"/>
    <w:link w:val="IntenseQuoteChar"/>
    <w:uiPriority w:val="30"/>
    <w:qFormat/>
    <w:rsid w:val="005B0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508"/>
    <w:rPr>
      <w:i/>
      <w:iCs/>
      <w:color w:val="0F4761" w:themeColor="accent1" w:themeShade="BF"/>
    </w:rPr>
  </w:style>
  <w:style w:type="character" w:styleId="IntenseReference">
    <w:name w:val="Intense Reference"/>
    <w:basedOn w:val="DefaultParagraphFont"/>
    <w:uiPriority w:val="32"/>
    <w:qFormat/>
    <w:rsid w:val="005B0508"/>
    <w:rPr>
      <w:b/>
      <w:bCs/>
      <w:smallCaps/>
      <w:color w:val="0F4761" w:themeColor="accent1" w:themeShade="BF"/>
      <w:spacing w:val="5"/>
    </w:rPr>
  </w:style>
  <w:style w:type="paragraph" w:styleId="Header">
    <w:name w:val="header"/>
    <w:basedOn w:val="Normal"/>
    <w:link w:val="HeaderChar"/>
    <w:uiPriority w:val="99"/>
    <w:unhideWhenUsed/>
    <w:rsid w:val="005B0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508"/>
  </w:style>
  <w:style w:type="paragraph" w:styleId="Footer">
    <w:name w:val="footer"/>
    <w:basedOn w:val="Normal"/>
    <w:link w:val="FooterChar"/>
    <w:uiPriority w:val="99"/>
    <w:unhideWhenUsed/>
    <w:rsid w:val="005B0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508"/>
  </w:style>
  <w:style w:type="character" w:customStyle="1" w:styleId="normaltextrun">
    <w:name w:val="normaltextrun"/>
    <w:basedOn w:val="DefaultParagraphFont"/>
    <w:rsid w:val="005B0508"/>
  </w:style>
  <w:style w:type="character" w:customStyle="1" w:styleId="eop">
    <w:name w:val="eop"/>
    <w:basedOn w:val="DefaultParagraphFont"/>
    <w:rsid w:val="005B0508"/>
  </w:style>
  <w:style w:type="paragraph" w:styleId="NoSpacing">
    <w:name w:val="No Spacing"/>
    <w:uiPriority w:val="1"/>
    <w:qFormat/>
    <w:rsid w:val="005B0508"/>
    <w:pPr>
      <w:spacing w:after="0" w:line="240" w:lineRule="auto"/>
    </w:pPr>
    <w:rPr>
      <w:sz w:val="22"/>
      <w:szCs w:val="22"/>
    </w:rPr>
  </w:style>
  <w:style w:type="character" w:styleId="Hyperlink">
    <w:name w:val="Hyperlink"/>
    <w:basedOn w:val="DefaultParagraphFont"/>
    <w:uiPriority w:val="99"/>
    <w:unhideWhenUsed/>
    <w:rsid w:val="005B0508"/>
    <w:rPr>
      <w:color w:val="467886" w:themeColor="hyperlink"/>
      <w:u w:val="single"/>
    </w:rPr>
  </w:style>
  <w:style w:type="character" w:styleId="UnresolvedMention">
    <w:name w:val="Unresolved Mention"/>
    <w:basedOn w:val="DefaultParagraphFont"/>
    <w:uiPriority w:val="99"/>
    <w:semiHidden/>
    <w:unhideWhenUsed/>
    <w:rsid w:val="005B0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323</Words>
  <Characters>2038</Characters>
  <Application>Microsoft Office Word</Application>
  <DocSecurity>0</DocSecurity>
  <Lines>35</Lines>
  <Paragraphs>11</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Armstrong</dc:creator>
  <cp:keywords/>
  <dc:description/>
  <cp:lastModifiedBy>Julie Armstrong</cp:lastModifiedBy>
  <cp:revision>5</cp:revision>
  <dcterms:created xsi:type="dcterms:W3CDTF">2026-04-21T08:47:00Z</dcterms:created>
  <dcterms:modified xsi:type="dcterms:W3CDTF">2026-05-11T12:51:00Z</dcterms:modified>
</cp:coreProperties>
</file>