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6135" w14:textId="72B63025" w:rsidR="001B18E7" w:rsidRDefault="004F67BC" w:rsidP="00E92CB3">
      <w:pPr>
        <w:spacing w:after="0"/>
        <w:jc w:val="center"/>
      </w:pPr>
      <w:r>
        <w:rPr>
          <w:noProof/>
        </w:rPr>
        <w:drawing>
          <wp:inline distT="0" distB="0" distL="0" distR="0" wp14:anchorId="5261E2C4" wp14:editId="468B1044">
            <wp:extent cx="4708358" cy="2103569"/>
            <wp:effectExtent l="0" t="0" r="0" b="0"/>
            <wp:docPr id="160769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34" name="Picture 1" descr="A blue sign with white text&#10;&#10;Description automatically generated"/>
                    <pic:cNvPicPr/>
                  </pic:nvPicPr>
                  <pic:blipFill>
                    <a:blip r:embed="rId12"/>
                    <a:stretch>
                      <a:fillRect/>
                    </a:stretch>
                  </pic:blipFill>
                  <pic:spPr>
                    <a:xfrm>
                      <a:off x="0" y="0"/>
                      <a:ext cx="4759522" cy="2126428"/>
                    </a:xfrm>
                    <a:prstGeom prst="rect">
                      <a:avLst/>
                    </a:prstGeom>
                  </pic:spPr>
                </pic:pic>
              </a:graphicData>
            </a:graphic>
          </wp:inline>
        </w:drawing>
      </w:r>
    </w:p>
    <w:p w14:paraId="7709CAA3" w14:textId="2A2ACBEE" w:rsidR="0067283A" w:rsidRDefault="0067283A" w:rsidP="001B18E7">
      <w:pPr>
        <w:spacing w:after="0"/>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82"/>
      </w:tblGrid>
      <w:tr w:rsidR="004C3F33" w:rsidRPr="000C0013" w14:paraId="02290136" w14:textId="77777777" w:rsidTr="00652FFF">
        <w:trPr>
          <w:trHeight w:val="454"/>
          <w:jc w:val="center"/>
        </w:trPr>
        <w:tc>
          <w:tcPr>
            <w:tcW w:w="10263" w:type="dxa"/>
            <w:gridSpan w:val="2"/>
            <w:tcBorders>
              <w:top w:val="single" w:sz="6" w:space="0" w:color="auto"/>
              <w:left w:val="single" w:sz="6" w:space="0" w:color="auto"/>
              <w:bottom w:val="single" w:sz="6" w:space="0" w:color="auto"/>
              <w:right w:val="single" w:sz="6" w:space="0" w:color="auto"/>
            </w:tcBorders>
            <w:shd w:val="clear" w:color="auto" w:fill="002060"/>
            <w:vAlign w:val="center"/>
          </w:tcPr>
          <w:p w14:paraId="439D3C8F" w14:textId="760FC972" w:rsidR="004C3F33" w:rsidRPr="00447C56" w:rsidRDefault="00DD0EA3" w:rsidP="00DD0EA3">
            <w:pPr>
              <w:spacing w:before="60" w:after="60" w:line="240" w:lineRule="auto"/>
              <w:jc w:val="center"/>
              <w:rPr>
                <w:rFonts w:ascii="Arial" w:hAnsi="Arial" w:cs="Arial"/>
                <w:b/>
                <w:color w:val="FFFFFF"/>
                <w:sz w:val="28"/>
                <w:szCs w:val="28"/>
              </w:rPr>
            </w:pPr>
            <w:r>
              <w:rPr>
                <w:rFonts w:ascii="Arial" w:hAnsi="Arial" w:cs="Arial"/>
                <w:b/>
                <w:color w:val="FFFFFF"/>
                <w:sz w:val="28"/>
                <w:szCs w:val="28"/>
              </w:rPr>
              <w:t xml:space="preserve">Yorkshire and Humber </w:t>
            </w:r>
            <w:r w:rsidR="004D0764">
              <w:rPr>
                <w:rFonts w:ascii="Arial" w:hAnsi="Arial" w:cs="Arial"/>
                <w:b/>
                <w:color w:val="FFFFFF"/>
                <w:sz w:val="28"/>
                <w:szCs w:val="28"/>
              </w:rPr>
              <w:t>C</w:t>
            </w:r>
            <w:r w:rsidR="000228AB">
              <w:rPr>
                <w:rFonts w:ascii="Arial" w:hAnsi="Arial" w:cs="Arial"/>
                <w:b/>
                <w:color w:val="FFFFFF"/>
                <w:sz w:val="28"/>
                <w:szCs w:val="28"/>
              </w:rPr>
              <w:t xml:space="preserve">hange Programme Partnership </w:t>
            </w:r>
            <w:r w:rsidR="00C8000F">
              <w:rPr>
                <w:rFonts w:ascii="Arial" w:hAnsi="Arial" w:cs="Arial"/>
                <w:b/>
                <w:color w:val="FFFFFF"/>
                <w:sz w:val="28"/>
                <w:szCs w:val="28"/>
              </w:rPr>
              <w:t>(</w:t>
            </w:r>
            <w:r w:rsidR="000228AB">
              <w:rPr>
                <w:rFonts w:ascii="Arial" w:hAnsi="Arial" w:cs="Arial"/>
                <w:b/>
                <w:color w:val="FFFFFF"/>
                <w:sz w:val="28"/>
                <w:szCs w:val="28"/>
              </w:rPr>
              <w:t>C</w:t>
            </w:r>
            <w:r w:rsidR="001C5092">
              <w:rPr>
                <w:rFonts w:ascii="Arial" w:hAnsi="Arial" w:cs="Arial"/>
                <w:b/>
                <w:color w:val="FFFFFF"/>
                <w:sz w:val="28"/>
                <w:szCs w:val="28"/>
              </w:rPr>
              <w:t>P</w:t>
            </w:r>
            <w:r w:rsidR="00C8000F">
              <w:rPr>
                <w:rFonts w:ascii="Arial" w:hAnsi="Arial" w:cs="Arial"/>
                <w:b/>
                <w:color w:val="FFFFFF"/>
                <w:sz w:val="28"/>
                <w:szCs w:val="28"/>
              </w:rPr>
              <w:t>P)</w:t>
            </w:r>
            <w:r w:rsidR="000228AB">
              <w:rPr>
                <w:rFonts w:ascii="Arial" w:hAnsi="Arial" w:cs="Arial"/>
                <w:b/>
                <w:color w:val="FFFFFF"/>
                <w:sz w:val="28"/>
                <w:szCs w:val="28"/>
              </w:rPr>
              <w:t xml:space="preserve"> </w:t>
            </w:r>
            <w:r>
              <w:rPr>
                <w:rFonts w:ascii="Arial" w:hAnsi="Arial" w:cs="Arial"/>
                <w:b/>
                <w:color w:val="FFFFFF"/>
                <w:sz w:val="28"/>
                <w:szCs w:val="28"/>
              </w:rPr>
              <w:t>Highlight Report</w:t>
            </w:r>
          </w:p>
        </w:tc>
      </w:tr>
      <w:tr w:rsidR="004C3F33" w:rsidRPr="000C0013" w14:paraId="0E00D344" w14:textId="77777777" w:rsidTr="00DD0EA3">
        <w:trPr>
          <w:trHeight w:hRule="exact" w:val="113"/>
          <w:jc w:val="center"/>
        </w:trPr>
        <w:tc>
          <w:tcPr>
            <w:tcW w:w="3681" w:type="dxa"/>
            <w:tcBorders>
              <w:top w:val="single" w:sz="6" w:space="0" w:color="auto"/>
              <w:left w:val="nil"/>
              <w:bottom w:val="single" w:sz="6" w:space="0" w:color="auto"/>
              <w:right w:val="nil"/>
            </w:tcBorders>
            <w:shd w:val="clear" w:color="auto" w:fill="auto"/>
          </w:tcPr>
          <w:p w14:paraId="7A201E20"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3D30A398" w14:textId="77777777" w:rsidR="004C3F33" w:rsidRPr="000C0013" w:rsidRDefault="004C3F33" w:rsidP="004C3F33">
            <w:pPr>
              <w:spacing w:before="60" w:after="60" w:line="240" w:lineRule="auto"/>
              <w:rPr>
                <w:rFonts w:ascii="Arial" w:hAnsi="Arial" w:cs="Arial"/>
                <w:b/>
              </w:rPr>
            </w:pPr>
          </w:p>
        </w:tc>
      </w:tr>
      <w:tr w:rsidR="00F11634" w:rsidRPr="00F45CBA" w14:paraId="3A461EEB" w14:textId="77777777" w:rsidTr="00DD0EA3">
        <w:trPr>
          <w:trHeight w:val="567"/>
          <w:jc w:val="center"/>
        </w:trPr>
        <w:tc>
          <w:tcPr>
            <w:tcW w:w="3681" w:type="dxa"/>
            <w:tcBorders>
              <w:top w:val="single" w:sz="6" w:space="0" w:color="auto"/>
              <w:left w:val="single" w:sz="6" w:space="0" w:color="auto"/>
              <w:bottom w:val="single" w:sz="4" w:space="0" w:color="auto"/>
              <w:right w:val="single" w:sz="6" w:space="0" w:color="auto"/>
            </w:tcBorders>
            <w:shd w:val="clear" w:color="auto" w:fill="auto"/>
            <w:vAlign w:val="center"/>
          </w:tcPr>
          <w:p w14:paraId="50B59166" w14:textId="77777777" w:rsidR="00F11634" w:rsidRDefault="00F11634" w:rsidP="00C33255">
            <w:pPr>
              <w:spacing w:before="60" w:after="60" w:line="240" w:lineRule="auto"/>
              <w:rPr>
                <w:rFonts w:ascii="Arial" w:hAnsi="Arial" w:cs="Arial"/>
                <w:b/>
                <w:sz w:val="24"/>
                <w:szCs w:val="24"/>
              </w:rPr>
            </w:pPr>
            <w:r>
              <w:rPr>
                <w:rFonts w:ascii="Arial" w:hAnsi="Arial" w:cs="Arial"/>
                <w:b/>
                <w:sz w:val="24"/>
                <w:szCs w:val="24"/>
              </w:rPr>
              <w:t>Date of Report:</w:t>
            </w:r>
          </w:p>
        </w:tc>
        <w:tc>
          <w:tcPr>
            <w:tcW w:w="6582" w:type="dxa"/>
            <w:tcBorders>
              <w:top w:val="single" w:sz="6" w:space="0" w:color="auto"/>
              <w:left w:val="single" w:sz="6" w:space="0" w:color="auto"/>
              <w:bottom w:val="single" w:sz="4" w:space="0" w:color="auto"/>
              <w:right w:val="single" w:sz="6" w:space="0" w:color="auto"/>
            </w:tcBorders>
            <w:shd w:val="clear" w:color="auto" w:fill="auto"/>
            <w:vAlign w:val="center"/>
          </w:tcPr>
          <w:p w14:paraId="6097CAA6" w14:textId="51AD8E13" w:rsidR="00F11634" w:rsidRDefault="00B36D0F" w:rsidP="00B5008E">
            <w:pPr>
              <w:spacing w:before="60" w:after="60" w:line="240" w:lineRule="auto"/>
              <w:ind w:left="34" w:hanging="34"/>
              <w:rPr>
                <w:rFonts w:ascii="Arial" w:hAnsi="Arial" w:cs="Arial"/>
                <w:sz w:val="24"/>
                <w:szCs w:val="24"/>
              </w:rPr>
            </w:pPr>
            <w:r>
              <w:rPr>
                <w:rFonts w:ascii="Arial" w:hAnsi="Arial" w:cs="Arial"/>
                <w:sz w:val="24"/>
                <w:szCs w:val="24"/>
              </w:rPr>
              <w:t>28</w:t>
            </w:r>
            <w:r w:rsidR="00882E04">
              <w:rPr>
                <w:rFonts w:ascii="Arial" w:hAnsi="Arial" w:cs="Arial"/>
                <w:sz w:val="24"/>
                <w:szCs w:val="24"/>
              </w:rPr>
              <w:t xml:space="preserve"> </w:t>
            </w:r>
            <w:r w:rsidR="00017BB2">
              <w:rPr>
                <w:rFonts w:ascii="Arial" w:hAnsi="Arial" w:cs="Arial"/>
                <w:sz w:val="24"/>
                <w:szCs w:val="24"/>
              </w:rPr>
              <w:t>April</w:t>
            </w:r>
            <w:r w:rsidR="00C323FE">
              <w:rPr>
                <w:rFonts w:ascii="Arial" w:hAnsi="Arial" w:cs="Arial"/>
                <w:sz w:val="24"/>
                <w:szCs w:val="24"/>
              </w:rPr>
              <w:t xml:space="preserve"> </w:t>
            </w:r>
            <w:r w:rsidR="00EE4F29">
              <w:rPr>
                <w:rFonts w:ascii="Arial" w:hAnsi="Arial" w:cs="Arial"/>
                <w:sz w:val="24"/>
                <w:szCs w:val="24"/>
              </w:rPr>
              <w:t>2025</w:t>
            </w:r>
          </w:p>
        </w:tc>
      </w:tr>
      <w:tr w:rsidR="00987776" w:rsidRPr="00F45CBA" w14:paraId="280F47D4" w14:textId="77777777" w:rsidTr="00DD0EA3">
        <w:trPr>
          <w:trHeight w:hRule="exact" w:val="57"/>
          <w:jc w:val="center"/>
        </w:trPr>
        <w:tc>
          <w:tcPr>
            <w:tcW w:w="3681" w:type="dxa"/>
            <w:tcBorders>
              <w:top w:val="single" w:sz="4" w:space="0" w:color="auto"/>
              <w:left w:val="nil"/>
              <w:bottom w:val="nil"/>
              <w:right w:val="nil"/>
            </w:tcBorders>
            <w:shd w:val="clear" w:color="auto" w:fill="auto"/>
            <w:vAlign w:val="center"/>
          </w:tcPr>
          <w:p w14:paraId="2F1CE454" w14:textId="77777777" w:rsidR="00987776" w:rsidRPr="00EF06C7" w:rsidRDefault="00987776" w:rsidP="00987776">
            <w:pPr>
              <w:spacing w:after="0" w:line="240" w:lineRule="auto"/>
              <w:rPr>
                <w:rFonts w:ascii="Arial" w:hAnsi="Arial" w:cs="Arial"/>
                <w:b/>
                <w:sz w:val="6"/>
                <w:szCs w:val="24"/>
              </w:rPr>
            </w:pPr>
          </w:p>
        </w:tc>
        <w:tc>
          <w:tcPr>
            <w:tcW w:w="6582" w:type="dxa"/>
            <w:tcBorders>
              <w:top w:val="single" w:sz="4" w:space="0" w:color="auto"/>
              <w:left w:val="nil"/>
              <w:bottom w:val="nil"/>
              <w:right w:val="nil"/>
            </w:tcBorders>
            <w:shd w:val="clear" w:color="auto" w:fill="auto"/>
            <w:vAlign w:val="center"/>
          </w:tcPr>
          <w:p w14:paraId="027044E2" w14:textId="77777777" w:rsidR="00987776" w:rsidRPr="00EF06C7" w:rsidRDefault="00987776" w:rsidP="00EF06C7">
            <w:pPr>
              <w:spacing w:after="0" w:line="240" w:lineRule="auto"/>
              <w:ind w:left="34" w:hanging="34"/>
              <w:rPr>
                <w:rFonts w:ascii="Arial" w:hAnsi="Arial" w:cs="Arial"/>
                <w:sz w:val="6"/>
                <w:szCs w:val="24"/>
              </w:rPr>
            </w:pPr>
          </w:p>
        </w:tc>
      </w:tr>
      <w:tr w:rsidR="00987776" w:rsidRPr="00F45CBA" w14:paraId="3C351605" w14:textId="77777777" w:rsidTr="00DD0EA3">
        <w:trPr>
          <w:trHeight w:val="80"/>
          <w:jc w:val="center"/>
        </w:trPr>
        <w:tc>
          <w:tcPr>
            <w:tcW w:w="3681" w:type="dxa"/>
            <w:tcBorders>
              <w:top w:val="nil"/>
              <w:left w:val="nil"/>
              <w:bottom w:val="single" w:sz="6" w:space="0" w:color="auto"/>
              <w:right w:val="nil"/>
            </w:tcBorders>
            <w:shd w:val="clear" w:color="auto" w:fill="auto"/>
            <w:vAlign w:val="center"/>
          </w:tcPr>
          <w:p w14:paraId="6D434C8F" w14:textId="77777777" w:rsidR="00987776" w:rsidRPr="00EF06C7" w:rsidRDefault="00987776" w:rsidP="00987776">
            <w:pPr>
              <w:spacing w:after="0" w:line="240" w:lineRule="auto"/>
              <w:rPr>
                <w:rFonts w:ascii="Arial" w:hAnsi="Arial" w:cs="Arial"/>
                <w:b/>
                <w:sz w:val="6"/>
                <w:szCs w:val="24"/>
              </w:rPr>
            </w:pPr>
          </w:p>
        </w:tc>
        <w:tc>
          <w:tcPr>
            <w:tcW w:w="6582" w:type="dxa"/>
            <w:tcBorders>
              <w:top w:val="nil"/>
              <w:left w:val="nil"/>
              <w:bottom w:val="single" w:sz="6" w:space="0" w:color="auto"/>
              <w:right w:val="nil"/>
            </w:tcBorders>
            <w:shd w:val="clear" w:color="auto" w:fill="auto"/>
            <w:vAlign w:val="center"/>
          </w:tcPr>
          <w:p w14:paraId="49DCF1CD" w14:textId="77777777" w:rsidR="00987776" w:rsidRPr="00EF06C7" w:rsidRDefault="00987776" w:rsidP="00EF06C7">
            <w:pPr>
              <w:spacing w:after="0" w:line="240" w:lineRule="auto"/>
              <w:ind w:left="34" w:hanging="34"/>
              <w:rPr>
                <w:rFonts w:ascii="Arial" w:hAnsi="Arial" w:cs="Arial"/>
                <w:sz w:val="6"/>
                <w:szCs w:val="24"/>
              </w:rPr>
            </w:pPr>
          </w:p>
        </w:tc>
      </w:tr>
      <w:tr w:rsidR="00F11634" w:rsidRPr="00F45CBA" w14:paraId="79A67F04" w14:textId="77777777" w:rsidTr="00DD0EA3">
        <w:trPr>
          <w:trHeight w:hRule="exact" w:val="567"/>
          <w:jc w:val="center"/>
        </w:trPr>
        <w:tc>
          <w:tcPr>
            <w:tcW w:w="3681" w:type="dxa"/>
            <w:tcBorders>
              <w:top w:val="single" w:sz="6" w:space="0" w:color="auto"/>
              <w:left w:val="single" w:sz="6" w:space="0" w:color="auto"/>
              <w:bottom w:val="single" w:sz="6" w:space="0" w:color="auto"/>
              <w:right w:val="single" w:sz="6" w:space="0" w:color="auto"/>
            </w:tcBorders>
            <w:shd w:val="clear" w:color="auto" w:fill="auto"/>
            <w:vAlign w:val="center"/>
          </w:tcPr>
          <w:p w14:paraId="5B9AA1C5" w14:textId="77777777" w:rsidR="00F11634" w:rsidRDefault="0044776D" w:rsidP="00C33255">
            <w:pPr>
              <w:spacing w:before="60" w:after="60" w:line="240" w:lineRule="auto"/>
              <w:rPr>
                <w:rFonts w:ascii="Arial" w:hAnsi="Arial" w:cs="Arial"/>
                <w:b/>
                <w:sz w:val="24"/>
                <w:szCs w:val="24"/>
              </w:rPr>
            </w:pPr>
            <w:r>
              <w:rPr>
                <w:rFonts w:ascii="Arial" w:hAnsi="Arial" w:cs="Arial"/>
                <w:b/>
                <w:sz w:val="24"/>
                <w:szCs w:val="24"/>
              </w:rPr>
              <w:t>Reporting period</w:t>
            </w:r>
            <w:r w:rsidR="00EF06C7">
              <w:rPr>
                <w:rFonts w:ascii="Arial" w:hAnsi="Arial" w:cs="Arial"/>
                <w:b/>
                <w:sz w:val="24"/>
                <w:szCs w:val="24"/>
              </w:rPr>
              <w:t>:</w:t>
            </w:r>
          </w:p>
        </w:tc>
        <w:tc>
          <w:tcPr>
            <w:tcW w:w="6582" w:type="dxa"/>
            <w:tcBorders>
              <w:top w:val="single" w:sz="6" w:space="0" w:color="auto"/>
              <w:left w:val="single" w:sz="6" w:space="0" w:color="auto"/>
              <w:bottom w:val="single" w:sz="6" w:space="0" w:color="auto"/>
              <w:right w:val="single" w:sz="6" w:space="0" w:color="auto"/>
            </w:tcBorders>
            <w:shd w:val="clear" w:color="auto" w:fill="auto"/>
            <w:vAlign w:val="center"/>
          </w:tcPr>
          <w:p w14:paraId="563CE83E" w14:textId="7FD74B96" w:rsidR="00F11634" w:rsidRPr="00F224BE" w:rsidRDefault="001A116C" w:rsidP="00B5008E">
            <w:pPr>
              <w:spacing w:before="60" w:after="60" w:line="240" w:lineRule="auto"/>
              <w:ind w:left="34" w:hanging="34"/>
              <w:rPr>
                <w:rFonts w:ascii="Arial" w:hAnsi="Arial" w:cs="Arial"/>
                <w:sz w:val="24"/>
                <w:szCs w:val="24"/>
              </w:rPr>
            </w:pPr>
            <w:r>
              <w:rPr>
                <w:rFonts w:ascii="Arial" w:hAnsi="Arial" w:cs="Arial"/>
                <w:sz w:val="24"/>
                <w:szCs w:val="24"/>
              </w:rPr>
              <w:t xml:space="preserve">24 </w:t>
            </w:r>
            <w:r w:rsidR="00B36D0F">
              <w:rPr>
                <w:rFonts w:ascii="Arial" w:hAnsi="Arial" w:cs="Arial"/>
                <w:sz w:val="24"/>
                <w:szCs w:val="24"/>
              </w:rPr>
              <w:t>March</w:t>
            </w:r>
            <w:r w:rsidR="00882E04">
              <w:rPr>
                <w:rFonts w:ascii="Arial" w:hAnsi="Arial" w:cs="Arial"/>
                <w:sz w:val="24"/>
                <w:szCs w:val="24"/>
              </w:rPr>
              <w:t xml:space="preserve"> to 2</w:t>
            </w:r>
            <w:r w:rsidR="00B36D0F">
              <w:rPr>
                <w:rFonts w:ascii="Arial" w:hAnsi="Arial" w:cs="Arial"/>
                <w:sz w:val="24"/>
                <w:szCs w:val="24"/>
              </w:rPr>
              <w:t>8</w:t>
            </w:r>
            <w:r w:rsidR="00882E04">
              <w:rPr>
                <w:rFonts w:ascii="Arial" w:hAnsi="Arial" w:cs="Arial"/>
                <w:sz w:val="24"/>
                <w:szCs w:val="24"/>
              </w:rPr>
              <w:t xml:space="preserve"> </w:t>
            </w:r>
            <w:r w:rsidR="00B36D0F">
              <w:rPr>
                <w:rFonts w:ascii="Arial" w:hAnsi="Arial" w:cs="Arial"/>
                <w:sz w:val="24"/>
                <w:szCs w:val="24"/>
              </w:rPr>
              <w:t>April</w:t>
            </w:r>
            <w:r w:rsidR="00882E04">
              <w:rPr>
                <w:rFonts w:ascii="Arial" w:hAnsi="Arial" w:cs="Arial"/>
                <w:sz w:val="24"/>
                <w:szCs w:val="24"/>
              </w:rPr>
              <w:t xml:space="preserve"> 2025</w:t>
            </w:r>
          </w:p>
        </w:tc>
      </w:tr>
      <w:tr w:rsidR="004C3F33" w:rsidRPr="000C0013" w14:paraId="3356C521" w14:textId="77777777" w:rsidTr="00DD0EA3">
        <w:trPr>
          <w:trHeight w:hRule="exact" w:val="83"/>
          <w:jc w:val="center"/>
        </w:trPr>
        <w:tc>
          <w:tcPr>
            <w:tcW w:w="3681" w:type="dxa"/>
            <w:tcBorders>
              <w:top w:val="single" w:sz="6" w:space="0" w:color="auto"/>
              <w:left w:val="nil"/>
              <w:bottom w:val="single" w:sz="6" w:space="0" w:color="auto"/>
              <w:right w:val="nil"/>
            </w:tcBorders>
            <w:shd w:val="clear" w:color="auto" w:fill="auto"/>
          </w:tcPr>
          <w:p w14:paraId="0E2D38CC"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77E8A6E0" w14:textId="77777777" w:rsidR="004C3F33" w:rsidRPr="000C0013" w:rsidRDefault="004C3F33" w:rsidP="00EF06C7">
            <w:pPr>
              <w:spacing w:before="60" w:after="60" w:line="240" w:lineRule="auto"/>
              <w:ind w:left="34" w:hanging="34"/>
              <w:rPr>
                <w:rFonts w:ascii="Arial" w:hAnsi="Arial" w:cs="Arial"/>
                <w:b/>
              </w:rPr>
            </w:pPr>
          </w:p>
        </w:tc>
      </w:tr>
    </w:tbl>
    <w:tbl>
      <w:tblPr>
        <w:tblStyle w:val="TableGrid"/>
        <w:tblW w:w="10207" w:type="dxa"/>
        <w:tblInd w:w="-289" w:type="dxa"/>
        <w:tblLook w:val="04A0" w:firstRow="1" w:lastRow="0" w:firstColumn="1" w:lastColumn="0" w:noHBand="0" w:noVBand="1"/>
      </w:tblPr>
      <w:tblGrid>
        <w:gridCol w:w="10207"/>
      </w:tblGrid>
      <w:tr w:rsidR="00941573" w:rsidRPr="00367DD2" w14:paraId="34961031" w14:textId="77777777" w:rsidTr="004A268D">
        <w:trPr>
          <w:trHeight w:hRule="exact" w:val="340"/>
        </w:trPr>
        <w:tc>
          <w:tcPr>
            <w:tcW w:w="10207" w:type="dxa"/>
            <w:shd w:val="clear" w:color="auto" w:fill="002060"/>
          </w:tcPr>
          <w:p w14:paraId="1AF498C9" w14:textId="75B3E75F" w:rsidR="00941573" w:rsidRPr="00211224" w:rsidRDefault="00941573">
            <w:pPr>
              <w:rPr>
                <w:rFonts w:ascii="Arial" w:hAnsi="Arial" w:cs="Arial"/>
                <w:b/>
                <w:bCs/>
                <w:sz w:val="24"/>
                <w:szCs w:val="24"/>
              </w:rPr>
            </w:pPr>
            <w:r>
              <w:rPr>
                <w:rFonts w:ascii="Arial" w:hAnsi="Arial" w:cs="Arial"/>
                <w:b/>
                <w:bCs/>
                <w:sz w:val="24"/>
                <w:szCs w:val="24"/>
              </w:rPr>
              <w:t>CPP Context &amp; Background</w:t>
            </w:r>
          </w:p>
        </w:tc>
      </w:tr>
      <w:tr w:rsidR="005C5BAF" w:rsidRPr="00367DD2" w14:paraId="3DEAB48F" w14:textId="77777777" w:rsidTr="000C5BEC">
        <w:trPr>
          <w:trHeight w:val="353"/>
        </w:trPr>
        <w:tc>
          <w:tcPr>
            <w:tcW w:w="10207" w:type="dxa"/>
            <w:shd w:val="clear" w:color="auto" w:fill="auto"/>
          </w:tcPr>
          <w:p w14:paraId="274D6C51" w14:textId="57CBA29F" w:rsidR="006910EC" w:rsidRPr="006910EC" w:rsidRDefault="00541A6F" w:rsidP="006910EC">
            <w:pPr>
              <w:spacing w:line="240" w:lineRule="auto"/>
              <w:rPr>
                <w:rFonts w:ascii="Arial" w:hAnsi="Arial" w:cs="Arial"/>
                <w:sz w:val="20"/>
                <w:szCs w:val="20"/>
              </w:rPr>
            </w:pPr>
            <w:r w:rsidRPr="000C5BEC">
              <w:rPr>
                <w:rFonts w:ascii="Arial" w:hAnsi="Arial" w:cs="Arial"/>
                <w:sz w:val="20"/>
                <w:szCs w:val="20"/>
              </w:rPr>
              <w:t>The D</w:t>
            </w:r>
            <w:r w:rsidR="00D4370D">
              <w:rPr>
                <w:rFonts w:ascii="Arial" w:hAnsi="Arial" w:cs="Arial"/>
                <w:sz w:val="20"/>
                <w:szCs w:val="20"/>
              </w:rPr>
              <w:t xml:space="preserve">epartment for </w:t>
            </w:r>
            <w:r w:rsidRPr="000C5BEC">
              <w:rPr>
                <w:rFonts w:ascii="Arial" w:hAnsi="Arial" w:cs="Arial"/>
                <w:sz w:val="20"/>
                <w:szCs w:val="20"/>
              </w:rPr>
              <w:t>E</w:t>
            </w:r>
            <w:r w:rsidR="00D4370D">
              <w:rPr>
                <w:rFonts w:ascii="Arial" w:hAnsi="Arial" w:cs="Arial"/>
                <w:sz w:val="20"/>
                <w:szCs w:val="20"/>
              </w:rPr>
              <w:t>ducation (DfE)</w:t>
            </w:r>
            <w:r w:rsidRPr="000C5BEC">
              <w:rPr>
                <w:rFonts w:ascii="Arial" w:hAnsi="Arial" w:cs="Arial"/>
                <w:sz w:val="20"/>
                <w:szCs w:val="20"/>
              </w:rPr>
              <w:t xml:space="preserve"> </w:t>
            </w:r>
            <w:r w:rsidR="00341D3A">
              <w:rPr>
                <w:rFonts w:ascii="Arial" w:hAnsi="Arial" w:cs="Arial"/>
                <w:sz w:val="20"/>
                <w:szCs w:val="20"/>
              </w:rPr>
              <w:t xml:space="preserve">are </w:t>
            </w:r>
            <w:r w:rsidRPr="000C5BEC">
              <w:rPr>
                <w:rFonts w:ascii="Arial" w:hAnsi="Arial" w:cs="Arial"/>
                <w:sz w:val="20"/>
                <w:szCs w:val="20"/>
              </w:rPr>
              <w:t xml:space="preserve">committed to testing, refining and developing the most significant reforms to ensure they get the changes right </w:t>
            </w:r>
            <w:r w:rsidR="00BF3936">
              <w:rPr>
                <w:rFonts w:ascii="Arial" w:hAnsi="Arial" w:cs="Arial"/>
                <w:sz w:val="20"/>
                <w:szCs w:val="20"/>
              </w:rPr>
              <w:t>and are</w:t>
            </w:r>
            <w:r w:rsidR="006910EC" w:rsidRPr="006910EC">
              <w:rPr>
                <w:rFonts w:ascii="Arial" w:hAnsi="Arial" w:cs="Arial"/>
                <w:sz w:val="20"/>
                <w:szCs w:val="20"/>
              </w:rPr>
              <w:t xml:space="preserve"> testing ‘whole system’ change in 32 local areas, working together as Change Programme Partnerships (CPPs) in each of the 9 regions of England. Wakefield is the lead L</w:t>
            </w:r>
            <w:r w:rsidR="00D4370D">
              <w:rPr>
                <w:rFonts w:ascii="Arial" w:hAnsi="Arial" w:cs="Arial"/>
                <w:sz w:val="20"/>
                <w:szCs w:val="20"/>
              </w:rPr>
              <w:t xml:space="preserve">ocal </w:t>
            </w:r>
            <w:r w:rsidR="006910EC" w:rsidRPr="006910EC">
              <w:rPr>
                <w:rFonts w:ascii="Arial" w:hAnsi="Arial" w:cs="Arial"/>
                <w:sz w:val="20"/>
                <w:szCs w:val="20"/>
              </w:rPr>
              <w:t>A</w:t>
            </w:r>
            <w:r w:rsidR="00D4370D">
              <w:rPr>
                <w:rFonts w:ascii="Arial" w:hAnsi="Arial" w:cs="Arial"/>
                <w:sz w:val="20"/>
                <w:szCs w:val="20"/>
              </w:rPr>
              <w:t xml:space="preserve">uthority </w:t>
            </w:r>
            <w:r w:rsidR="006910EC" w:rsidRPr="006910EC">
              <w:rPr>
                <w:rFonts w:ascii="Arial" w:hAnsi="Arial" w:cs="Arial"/>
                <w:sz w:val="20"/>
                <w:szCs w:val="20"/>
              </w:rPr>
              <w:t>in the Yorkshire and Humber CPP working with Bradford, Calderdale and Leeds.</w:t>
            </w:r>
          </w:p>
          <w:p w14:paraId="3D0E9600" w14:textId="1D01AF81" w:rsidR="006910EC" w:rsidRPr="006910EC" w:rsidRDefault="006910EC" w:rsidP="006910EC">
            <w:pPr>
              <w:spacing w:line="240" w:lineRule="auto"/>
              <w:rPr>
                <w:rFonts w:ascii="Arial" w:hAnsi="Arial" w:cs="Arial"/>
                <w:sz w:val="20"/>
                <w:szCs w:val="20"/>
              </w:rPr>
            </w:pPr>
            <w:r w:rsidRPr="006910EC">
              <w:rPr>
                <w:rFonts w:ascii="Arial" w:hAnsi="Arial" w:cs="Arial"/>
                <w:sz w:val="20"/>
                <w:szCs w:val="20"/>
              </w:rPr>
              <w:t>The programme was originally set up to test reforms set out in the Department for Education’s SEND and Alternative Provision Improvement Plan. These have included the development of a CPP Steering Group, completing a Strategic Delivery Plan, testing National and Local Inclusion Dashboards, setting up/revising SEND &amp; A</w:t>
            </w:r>
            <w:r w:rsidR="00D4370D">
              <w:rPr>
                <w:rFonts w:ascii="Arial" w:hAnsi="Arial" w:cs="Arial"/>
                <w:sz w:val="20"/>
                <w:szCs w:val="20"/>
              </w:rPr>
              <w:t>lternative Provision(AP)</w:t>
            </w:r>
            <w:r w:rsidRPr="006910EC">
              <w:rPr>
                <w:rFonts w:ascii="Arial" w:hAnsi="Arial" w:cs="Arial"/>
                <w:sz w:val="20"/>
                <w:szCs w:val="20"/>
              </w:rPr>
              <w:t xml:space="preserve"> Local Area Partnerships, developing Local Area Inclusion Plans (LAIP), using a benchmarking tool for strategic planning for SEND and AP, testing of a National EHCP template, multi-agency panels, AP Reform (3-Tier Model), National Standards, Bands and Tariffs, Advisory Tailored Lists and Early Language Support for Every Child (ELSEC).</w:t>
            </w:r>
          </w:p>
          <w:p w14:paraId="75DB094D" w14:textId="07080F70" w:rsidR="006910EC" w:rsidRPr="006910EC" w:rsidRDefault="006910EC" w:rsidP="006910EC">
            <w:pPr>
              <w:spacing w:line="240" w:lineRule="auto"/>
              <w:rPr>
                <w:rFonts w:ascii="Arial" w:hAnsi="Arial" w:cs="Arial"/>
                <w:sz w:val="20"/>
                <w:szCs w:val="20"/>
              </w:rPr>
            </w:pPr>
            <w:r w:rsidRPr="006910EC">
              <w:rPr>
                <w:rFonts w:ascii="Arial" w:hAnsi="Arial" w:cs="Arial"/>
                <w:sz w:val="20"/>
                <w:szCs w:val="20"/>
              </w:rPr>
              <w:t>A national delivery partner, The Reaching Excellence and Ambition for all Children (REACh) consortium, led by PA Consulting in partnership with the Council for Disabled Children, Olive Academies and IMPOWER are supporting the DfE and our CPP</w:t>
            </w:r>
            <w:r w:rsidR="00013186">
              <w:rPr>
                <w:rFonts w:ascii="Arial" w:hAnsi="Arial" w:cs="Arial"/>
                <w:sz w:val="20"/>
                <w:szCs w:val="20"/>
              </w:rPr>
              <w:t>’s</w:t>
            </w:r>
            <w:r w:rsidRPr="006910EC">
              <w:rPr>
                <w:rFonts w:ascii="Arial" w:hAnsi="Arial" w:cs="Arial"/>
                <w:sz w:val="20"/>
                <w:szCs w:val="20"/>
              </w:rPr>
              <w:t xml:space="preserve"> with delivery of this two-year programme to implement, test and refine these reforms.</w:t>
            </w:r>
          </w:p>
          <w:p w14:paraId="0BA8D3A7" w14:textId="32979DF1" w:rsidR="006910EC" w:rsidRDefault="006910EC" w:rsidP="003F78B5">
            <w:pPr>
              <w:spacing w:after="0" w:line="240" w:lineRule="auto"/>
              <w:rPr>
                <w:rFonts w:ascii="Arial" w:hAnsi="Arial" w:cs="Arial"/>
                <w:sz w:val="20"/>
                <w:szCs w:val="20"/>
              </w:rPr>
            </w:pPr>
            <w:r w:rsidRPr="006910EC">
              <w:rPr>
                <w:rFonts w:ascii="Arial" w:hAnsi="Arial" w:cs="Arial"/>
                <w:sz w:val="20"/>
                <w:szCs w:val="20"/>
              </w:rPr>
              <w:t xml:space="preserve">At the end of </w:t>
            </w:r>
            <w:r w:rsidR="00013186">
              <w:rPr>
                <w:rFonts w:ascii="Arial" w:hAnsi="Arial" w:cs="Arial"/>
                <w:sz w:val="20"/>
                <w:szCs w:val="20"/>
              </w:rPr>
              <w:t>2024</w:t>
            </w:r>
            <w:r w:rsidRPr="006910EC">
              <w:rPr>
                <w:rFonts w:ascii="Arial" w:hAnsi="Arial" w:cs="Arial"/>
                <w:sz w:val="20"/>
                <w:szCs w:val="20"/>
              </w:rPr>
              <w:t xml:space="preserve">, a new phase of the Change Programme was confirmed </w:t>
            </w:r>
            <w:r w:rsidR="00F4161E">
              <w:rPr>
                <w:rFonts w:ascii="Arial" w:hAnsi="Arial" w:cs="Arial"/>
                <w:sz w:val="20"/>
                <w:szCs w:val="20"/>
              </w:rPr>
              <w:t>with a greater</w:t>
            </w:r>
            <w:r w:rsidRPr="006910EC">
              <w:rPr>
                <w:rFonts w:ascii="Arial" w:hAnsi="Arial" w:cs="Arial"/>
                <w:sz w:val="20"/>
                <w:szCs w:val="20"/>
              </w:rPr>
              <w:t xml:space="preserve"> focus on inclusive practice. The work in this phase will help build a shared understanding across the sector and with DfE about what and how provision needs to change to enable inclusion for children and young people, including those with special educational needs or disabilities. Testing will therefore now focus on four key areas, these are:</w:t>
            </w:r>
          </w:p>
          <w:p w14:paraId="2DA6BF30" w14:textId="77777777" w:rsidR="003F78B5" w:rsidRPr="006910EC" w:rsidRDefault="003F78B5" w:rsidP="003F78B5">
            <w:pPr>
              <w:spacing w:after="0" w:line="240" w:lineRule="auto"/>
              <w:rPr>
                <w:rFonts w:ascii="Arial" w:hAnsi="Arial" w:cs="Arial"/>
                <w:sz w:val="20"/>
                <w:szCs w:val="20"/>
              </w:rPr>
            </w:pPr>
          </w:p>
          <w:p w14:paraId="49449F49" w14:textId="77777777" w:rsidR="006910EC" w:rsidRPr="006910EC" w:rsidRDefault="006910EC" w:rsidP="00626993">
            <w:pPr>
              <w:numPr>
                <w:ilvl w:val="0"/>
                <w:numId w:val="3"/>
              </w:numPr>
              <w:spacing w:after="0" w:line="240" w:lineRule="auto"/>
              <w:rPr>
                <w:rFonts w:ascii="Arial" w:hAnsi="Arial" w:cs="Arial"/>
                <w:sz w:val="20"/>
                <w:szCs w:val="20"/>
              </w:rPr>
            </w:pPr>
            <w:r w:rsidRPr="006910EC">
              <w:rPr>
                <w:rFonts w:ascii="Arial" w:hAnsi="Arial" w:cs="Arial"/>
                <w:sz w:val="20"/>
                <w:szCs w:val="20"/>
              </w:rPr>
              <w:t>Local partnerships with shared priorities and plans for commissioning / delivering the right provision to enable inclusion </w:t>
            </w:r>
          </w:p>
          <w:p w14:paraId="689F984C" w14:textId="77777777" w:rsidR="006910EC" w:rsidRPr="006910EC" w:rsidRDefault="006910EC" w:rsidP="00626993">
            <w:pPr>
              <w:numPr>
                <w:ilvl w:val="0"/>
                <w:numId w:val="3"/>
              </w:numPr>
              <w:spacing w:after="0" w:line="240" w:lineRule="auto"/>
              <w:rPr>
                <w:rFonts w:ascii="Arial" w:hAnsi="Arial" w:cs="Arial"/>
                <w:sz w:val="20"/>
                <w:szCs w:val="20"/>
              </w:rPr>
            </w:pPr>
            <w:r w:rsidRPr="006910EC">
              <w:rPr>
                <w:rFonts w:ascii="Arial" w:hAnsi="Arial" w:cs="Arial"/>
                <w:sz w:val="20"/>
                <w:szCs w:val="20"/>
              </w:rPr>
              <w:t>A coherent inclusion offer of universal and targeted services wrapped around mainstream settings </w:t>
            </w:r>
          </w:p>
          <w:p w14:paraId="4DA28136" w14:textId="77777777" w:rsidR="006910EC" w:rsidRPr="006910EC" w:rsidRDefault="006910EC" w:rsidP="00626993">
            <w:pPr>
              <w:numPr>
                <w:ilvl w:val="0"/>
                <w:numId w:val="3"/>
              </w:numPr>
              <w:spacing w:after="0" w:line="240" w:lineRule="auto"/>
              <w:rPr>
                <w:rFonts w:ascii="Arial" w:hAnsi="Arial" w:cs="Arial"/>
                <w:sz w:val="20"/>
                <w:szCs w:val="20"/>
              </w:rPr>
            </w:pPr>
            <w:r w:rsidRPr="006910EC">
              <w:rPr>
                <w:rFonts w:ascii="Arial" w:hAnsi="Arial" w:cs="Arial"/>
                <w:sz w:val="20"/>
                <w:szCs w:val="20"/>
              </w:rPr>
              <w:t>Support to mainstream settings to drive inclusive practice and leadership </w:t>
            </w:r>
          </w:p>
          <w:p w14:paraId="076A38D7" w14:textId="77777777" w:rsidR="003F78B5" w:rsidRDefault="006910EC" w:rsidP="00626993">
            <w:pPr>
              <w:numPr>
                <w:ilvl w:val="0"/>
                <w:numId w:val="3"/>
              </w:numPr>
              <w:spacing w:after="0" w:line="240" w:lineRule="auto"/>
              <w:rPr>
                <w:rFonts w:ascii="Arial" w:hAnsi="Arial" w:cs="Arial"/>
                <w:sz w:val="20"/>
                <w:szCs w:val="20"/>
              </w:rPr>
            </w:pPr>
            <w:r w:rsidRPr="006910EC">
              <w:rPr>
                <w:rFonts w:ascii="Arial" w:hAnsi="Arial" w:cs="Arial"/>
                <w:sz w:val="20"/>
                <w:szCs w:val="20"/>
              </w:rPr>
              <w:t>Use of data &amp; evidence to understand impact on outcomes and experiences for children and young people within cohorts and settings</w:t>
            </w:r>
          </w:p>
          <w:p w14:paraId="6E43DA24" w14:textId="68DD2891" w:rsidR="006910EC" w:rsidRPr="006910EC" w:rsidRDefault="006910EC" w:rsidP="003F78B5">
            <w:pPr>
              <w:spacing w:after="0" w:line="240" w:lineRule="auto"/>
              <w:ind w:left="720"/>
              <w:rPr>
                <w:rFonts w:ascii="Arial" w:hAnsi="Arial" w:cs="Arial"/>
                <w:sz w:val="20"/>
                <w:szCs w:val="20"/>
              </w:rPr>
            </w:pPr>
            <w:r w:rsidRPr="006910EC">
              <w:rPr>
                <w:rFonts w:ascii="Arial" w:hAnsi="Arial" w:cs="Arial"/>
                <w:sz w:val="20"/>
                <w:szCs w:val="20"/>
              </w:rPr>
              <w:t> </w:t>
            </w:r>
          </w:p>
          <w:p w14:paraId="0B32FB98" w14:textId="6DDA7837" w:rsidR="005C634C" w:rsidRPr="008A04E9" w:rsidRDefault="006910EC" w:rsidP="00585FCF">
            <w:pPr>
              <w:spacing w:line="240" w:lineRule="auto"/>
              <w:rPr>
                <w:rFonts w:ascii="Arial" w:hAnsi="Arial" w:cs="Arial"/>
                <w:sz w:val="20"/>
                <w:szCs w:val="20"/>
              </w:rPr>
            </w:pPr>
            <w:r w:rsidRPr="006910EC">
              <w:rPr>
                <w:rFonts w:ascii="Arial" w:hAnsi="Arial" w:cs="Arial"/>
                <w:sz w:val="20"/>
                <w:szCs w:val="20"/>
              </w:rPr>
              <w:t>As such we will prioritise testing existing elements that support these areas incl. Partnerships &amp; Inclusion Plans (with a focus on inclusive mainstream), ELSEC, and AP, as well as new elements testing inclusive practice.</w:t>
            </w:r>
          </w:p>
        </w:tc>
      </w:tr>
      <w:tr w:rsidR="004B45DE" w:rsidRPr="004A268D" w14:paraId="73E170CD" w14:textId="77777777" w:rsidTr="004A268D">
        <w:trPr>
          <w:trHeight w:hRule="exact" w:val="340"/>
        </w:trPr>
        <w:tc>
          <w:tcPr>
            <w:tcW w:w="10207" w:type="dxa"/>
            <w:shd w:val="clear" w:color="auto" w:fill="002060"/>
          </w:tcPr>
          <w:p w14:paraId="5AB52F38" w14:textId="5DAA9FF4" w:rsidR="004B45DE" w:rsidRPr="00367DD2" w:rsidRDefault="007B1D7D">
            <w:pPr>
              <w:rPr>
                <w:rFonts w:ascii="Arial" w:hAnsi="Arial" w:cs="Arial"/>
                <w:b/>
                <w:bCs/>
                <w:sz w:val="24"/>
                <w:szCs w:val="24"/>
              </w:rPr>
            </w:pPr>
            <w:r w:rsidRPr="00211224">
              <w:rPr>
                <w:rFonts w:ascii="Arial" w:hAnsi="Arial" w:cs="Arial"/>
                <w:b/>
                <w:bCs/>
                <w:sz w:val="24"/>
                <w:szCs w:val="24"/>
              </w:rPr>
              <w:t>Progress Updates</w:t>
            </w:r>
            <w:r w:rsidRPr="00367DD2">
              <w:rPr>
                <w:rFonts w:ascii="Arial" w:hAnsi="Arial" w:cs="Arial"/>
                <w:b/>
                <w:bCs/>
                <w:sz w:val="24"/>
                <w:szCs w:val="24"/>
              </w:rPr>
              <w:t xml:space="preserve"> </w:t>
            </w:r>
            <w:r w:rsidR="00680376">
              <w:rPr>
                <w:rFonts w:ascii="Arial" w:hAnsi="Arial" w:cs="Arial"/>
                <w:b/>
                <w:bCs/>
                <w:sz w:val="24"/>
                <w:szCs w:val="24"/>
              </w:rPr>
              <w:t>Since the Last Highlight Report</w:t>
            </w:r>
          </w:p>
        </w:tc>
      </w:tr>
      <w:tr w:rsidR="004B45DE" w:rsidRPr="00367DD2" w14:paraId="6FD08BA2" w14:textId="77777777" w:rsidTr="12D36887">
        <w:tc>
          <w:tcPr>
            <w:tcW w:w="10207" w:type="dxa"/>
          </w:tcPr>
          <w:p w14:paraId="55E9984F" w14:textId="77777777" w:rsidR="00325F47" w:rsidRDefault="00ED432A" w:rsidP="005B3CE9">
            <w:pPr>
              <w:spacing w:after="0" w:line="240" w:lineRule="auto"/>
              <w:rPr>
                <w:rFonts w:ascii="Arial" w:hAnsi="Arial" w:cs="Arial"/>
                <w:sz w:val="20"/>
              </w:rPr>
            </w:pPr>
            <w:r w:rsidRPr="00325F47">
              <w:rPr>
                <w:rFonts w:ascii="Arial" w:hAnsi="Arial" w:cs="Arial"/>
                <w:b/>
                <w:bCs/>
                <w:sz w:val="20"/>
              </w:rPr>
              <w:t>Wakefield:</w:t>
            </w:r>
            <w:r w:rsidRPr="00324BA5">
              <w:rPr>
                <w:rFonts w:ascii="Arial" w:hAnsi="Arial" w:cs="Arial"/>
                <w:sz w:val="20"/>
              </w:rPr>
              <w:t xml:space="preserve">  </w:t>
            </w:r>
          </w:p>
          <w:p w14:paraId="73C8212E" w14:textId="130D1857" w:rsidR="00324BA5" w:rsidRPr="00325F47" w:rsidRDefault="00324BA5" w:rsidP="00012861">
            <w:pPr>
              <w:pStyle w:val="ListParagraph"/>
              <w:numPr>
                <w:ilvl w:val="0"/>
                <w:numId w:val="36"/>
              </w:numPr>
              <w:rPr>
                <w:rFonts w:ascii="Arial" w:hAnsi="Arial" w:cs="Arial"/>
                <w:sz w:val="20"/>
              </w:rPr>
            </w:pPr>
            <w:r w:rsidRPr="00012861">
              <w:rPr>
                <w:rFonts w:ascii="Arial" w:hAnsi="Arial" w:cs="Arial"/>
                <w:sz w:val="20"/>
              </w:rPr>
              <w:t>C</w:t>
            </w:r>
            <w:r w:rsidR="00D4370D">
              <w:rPr>
                <w:rFonts w:ascii="Arial" w:hAnsi="Arial" w:cs="Arial"/>
                <w:sz w:val="20"/>
              </w:rPr>
              <w:t>ontinuing Professional Development (C</w:t>
            </w:r>
            <w:r w:rsidRPr="00012861">
              <w:rPr>
                <w:rFonts w:ascii="Arial" w:hAnsi="Arial" w:cs="Arial"/>
                <w:sz w:val="20"/>
              </w:rPr>
              <w:t>PD</w:t>
            </w:r>
            <w:r w:rsidR="00D4370D">
              <w:rPr>
                <w:rFonts w:ascii="Arial" w:hAnsi="Arial" w:cs="Arial"/>
                <w:sz w:val="20"/>
              </w:rPr>
              <w:t>)</w:t>
            </w:r>
            <w:r w:rsidRPr="00012861">
              <w:rPr>
                <w:rFonts w:ascii="Arial" w:hAnsi="Arial" w:cs="Arial"/>
                <w:sz w:val="20"/>
              </w:rPr>
              <w:t xml:space="preserve"> Project</w:t>
            </w:r>
            <w:r w:rsidR="004C75FB" w:rsidRPr="00325F47">
              <w:rPr>
                <w:rFonts w:ascii="Arial" w:hAnsi="Arial" w:cs="Arial"/>
                <w:sz w:val="20"/>
              </w:rPr>
              <w:t xml:space="preserve"> - </w:t>
            </w:r>
            <w:r w:rsidRPr="00012861">
              <w:rPr>
                <w:rFonts w:ascii="Arial" w:hAnsi="Arial" w:cs="Arial"/>
                <w:sz w:val="20"/>
              </w:rPr>
              <w:t xml:space="preserve">Developed the 'Wakefield Relational Approach Partnership' with a universal </w:t>
            </w:r>
            <w:r w:rsidR="00D4370D" w:rsidRPr="00D4370D">
              <w:rPr>
                <w:rFonts w:ascii="Arial" w:hAnsi="Arial" w:cs="Arial"/>
                <w:sz w:val="20"/>
              </w:rPr>
              <w:t xml:space="preserve">Personal, </w:t>
            </w:r>
            <w:r w:rsidR="008E6651">
              <w:rPr>
                <w:rFonts w:ascii="Arial" w:hAnsi="Arial" w:cs="Arial"/>
                <w:sz w:val="20"/>
              </w:rPr>
              <w:t>S</w:t>
            </w:r>
            <w:r w:rsidR="00D4370D" w:rsidRPr="00D4370D">
              <w:rPr>
                <w:rFonts w:ascii="Arial" w:hAnsi="Arial" w:cs="Arial"/>
                <w:sz w:val="20"/>
              </w:rPr>
              <w:t xml:space="preserve">ocial, </w:t>
            </w:r>
            <w:r w:rsidR="008E6651">
              <w:rPr>
                <w:rFonts w:ascii="Arial" w:hAnsi="Arial" w:cs="Arial"/>
                <w:sz w:val="20"/>
              </w:rPr>
              <w:t>H</w:t>
            </w:r>
            <w:r w:rsidR="00D4370D" w:rsidRPr="00D4370D">
              <w:rPr>
                <w:rFonts w:ascii="Arial" w:hAnsi="Arial" w:cs="Arial"/>
                <w:sz w:val="20"/>
              </w:rPr>
              <w:t xml:space="preserve">ealth and </w:t>
            </w:r>
            <w:r w:rsidR="008E6651">
              <w:rPr>
                <w:rFonts w:ascii="Arial" w:hAnsi="Arial" w:cs="Arial"/>
                <w:sz w:val="20"/>
              </w:rPr>
              <w:t>E</w:t>
            </w:r>
            <w:r w:rsidR="00D4370D" w:rsidRPr="00D4370D">
              <w:rPr>
                <w:rFonts w:ascii="Arial" w:hAnsi="Arial" w:cs="Arial"/>
                <w:sz w:val="20"/>
              </w:rPr>
              <w:t>conomic education</w:t>
            </w:r>
            <w:r w:rsidR="00D4370D">
              <w:rPr>
                <w:rFonts w:ascii="Arial" w:hAnsi="Arial" w:cs="Arial"/>
                <w:sz w:val="20"/>
              </w:rPr>
              <w:t xml:space="preserve"> (</w:t>
            </w:r>
            <w:r w:rsidRPr="00012861">
              <w:rPr>
                <w:rFonts w:ascii="Arial" w:hAnsi="Arial" w:cs="Arial"/>
                <w:sz w:val="20"/>
              </w:rPr>
              <w:t>PSHE</w:t>
            </w:r>
            <w:r w:rsidR="00D4370D">
              <w:rPr>
                <w:rFonts w:ascii="Arial" w:hAnsi="Arial" w:cs="Arial"/>
                <w:sz w:val="20"/>
              </w:rPr>
              <w:t>)</w:t>
            </w:r>
            <w:r w:rsidRPr="00012861">
              <w:rPr>
                <w:rFonts w:ascii="Arial" w:hAnsi="Arial" w:cs="Arial"/>
                <w:sz w:val="20"/>
              </w:rPr>
              <w:t xml:space="preserve"> offer in collaboration with One Life and </w:t>
            </w:r>
            <w:r w:rsidR="008E6651">
              <w:rPr>
                <w:rFonts w:ascii="Arial" w:hAnsi="Arial" w:cs="Arial"/>
                <w:sz w:val="20"/>
              </w:rPr>
              <w:t xml:space="preserve">the </w:t>
            </w:r>
            <w:r w:rsidRPr="00012861">
              <w:rPr>
                <w:rFonts w:ascii="Arial" w:hAnsi="Arial" w:cs="Arial"/>
                <w:sz w:val="20"/>
              </w:rPr>
              <w:t>E</w:t>
            </w:r>
            <w:r w:rsidR="00D4370D">
              <w:rPr>
                <w:rFonts w:ascii="Arial" w:hAnsi="Arial" w:cs="Arial"/>
                <w:sz w:val="20"/>
              </w:rPr>
              <w:t xml:space="preserve">ducation Psychology </w:t>
            </w:r>
            <w:r w:rsidRPr="00012861">
              <w:rPr>
                <w:rFonts w:ascii="Arial" w:hAnsi="Arial" w:cs="Arial"/>
                <w:sz w:val="20"/>
              </w:rPr>
              <w:t>S</w:t>
            </w:r>
            <w:r w:rsidR="00D4370D">
              <w:rPr>
                <w:rFonts w:ascii="Arial" w:hAnsi="Arial" w:cs="Arial"/>
                <w:sz w:val="20"/>
              </w:rPr>
              <w:t>ervice (EPS)</w:t>
            </w:r>
            <w:r w:rsidRPr="00012861">
              <w:rPr>
                <w:rFonts w:ascii="Arial" w:hAnsi="Arial" w:cs="Arial"/>
                <w:sz w:val="20"/>
              </w:rPr>
              <w:t>.</w:t>
            </w:r>
          </w:p>
          <w:p w14:paraId="5FADE116" w14:textId="77777777" w:rsidR="00324BA5" w:rsidRPr="00012861" w:rsidRDefault="00324BA5" w:rsidP="00012861">
            <w:pPr>
              <w:pStyle w:val="ListParagraph"/>
              <w:numPr>
                <w:ilvl w:val="0"/>
                <w:numId w:val="36"/>
              </w:numPr>
              <w:rPr>
                <w:rFonts w:ascii="Arial" w:hAnsi="Arial" w:cs="Arial"/>
                <w:sz w:val="20"/>
              </w:rPr>
            </w:pPr>
            <w:r w:rsidRPr="00012861">
              <w:rPr>
                <w:rFonts w:ascii="Arial" w:hAnsi="Arial" w:cs="Arial"/>
                <w:sz w:val="20"/>
              </w:rPr>
              <w:t>SEND and AP Board: Focused on 'You Said, We Did' initiatives.</w:t>
            </w:r>
          </w:p>
          <w:p w14:paraId="2CA1011B" w14:textId="28032E4D" w:rsidR="00324BA5" w:rsidRPr="00012861" w:rsidRDefault="00324BA5" w:rsidP="00012861">
            <w:pPr>
              <w:pStyle w:val="ListParagraph"/>
              <w:numPr>
                <w:ilvl w:val="0"/>
                <w:numId w:val="36"/>
              </w:numPr>
              <w:rPr>
                <w:rFonts w:ascii="Arial" w:hAnsi="Arial" w:cs="Arial"/>
                <w:sz w:val="20"/>
              </w:rPr>
            </w:pPr>
            <w:r w:rsidRPr="00012861">
              <w:rPr>
                <w:rFonts w:ascii="Arial" w:hAnsi="Arial" w:cs="Arial"/>
                <w:sz w:val="20"/>
              </w:rPr>
              <w:lastRenderedPageBreak/>
              <w:t>12 robots</w:t>
            </w:r>
            <w:r w:rsidR="004C4E8E" w:rsidRPr="004C4E8E">
              <w:rPr>
                <w:rFonts w:ascii="Arial" w:hAnsi="Arial" w:cs="Arial"/>
                <w:sz w:val="20"/>
              </w:rPr>
              <w:t xml:space="preserve"> delivered</w:t>
            </w:r>
            <w:r w:rsidRPr="00012861">
              <w:rPr>
                <w:rFonts w:ascii="Arial" w:hAnsi="Arial" w:cs="Arial"/>
                <w:sz w:val="20"/>
              </w:rPr>
              <w:t xml:space="preserve"> to EPS, </w:t>
            </w:r>
            <w:r w:rsidR="008E6651">
              <w:rPr>
                <w:rFonts w:ascii="Arial" w:hAnsi="Arial" w:cs="Arial"/>
                <w:sz w:val="20"/>
              </w:rPr>
              <w:t xml:space="preserve">to support </w:t>
            </w:r>
            <w:r w:rsidR="00BC0E96">
              <w:rPr>
                <w:rFonts w:ascii="Arial" w:hAnsi="Arial" w:cs="Arial"/>
                <w:sz w:val="20"/>
              </w:rPr>
              <w:t>the Emotionally</w:t>
            </w:r>
            <w:r w:rsidR="00D4370D">
              <w:rPr>
                <w:rFonts w:ascii="Arial" w:hAnsi="Arial" w:cs="Arial"/>
                <w:sz w:val="20"/>
              </w:rPr>
              <w:t xml:space="preserve"> Based School Avoidance</w:t>
            </w:r>
            <w:r w:rsidRPr="00012861">
              <w:rPr>
                <w:rFonts w:ascii="Arial" w:hAnsi="Arial" w:cs="Arial"/>
                <w:sz w:val="20"/>
              </w:rPr>
              <w:t xml:space="preserve"> </w:t>
            </w:r>
            <w:r w:rsidR="00D4370D">
              <w:rPr>
                <w:rFonts w:ascii="Arial" w:hAnsi="Arial" w:cs="Arial"/>
                <w:sz w:val="20"/>
              </w:rPr>
              <w:t>(</w:t>
            </w:r>
            <w:r w:rsidRPr="00012861">
              <w:rPr>
                <w:rFonts w:ascii="Arial" w:hAnsi="Arial" w:cs="Arial"/>
                <w:sz w:val="20"/>
              </w:rPr>
              <w:t>EBSA</w:t>
            </w:r>
            <w:r w:rsidR="00D4370D">
              <w:rPr>
                <w:rFonts w:ascii="Arial" w:hAnsi="Arial" w:cs="Arial"/>
                <w:sz w:val="20"/>
              </w:rPr>
              <w:t>)</w:t>
            </w:r>
            <w:r w:rsidRPr="00012861">
              <w:rPr>
                <w:rFonts w:ascii="Arial" w:hAnsi="Arial" w:cs="Arial"/>
                <w:sz w:val="20"/>
              </w:rPr>
              <w:t xml:space="preserve"> programme.</w:t>
            </w:r>
          </w:p>
          <w:p w14:paraId="6C89145F" w14:textId="48D98097" w:rsidR="00F51E5B" w:rsidRPr="003458B9" w:rsidRDefault="00D4370D" w:rsidP="00012861">
            <w:pPr>
              <w:pStyle w:val="ListParagraph"/>
              <w:numPr>
                <w:ilvl w:val="0"/>
                <w:numId w:val="36"/>
              </w:numPr>
              <w:rPr>
                <w:rFonts w:ascii="Arial" w:hAnsi="Arial" w:cs="Arial"/>
                <w:sz w:val="20"/>
              </w:rPr>
            </w:pPr>
            <w:r w:rsidRPr="00D4370D">
              <w:rPr>
                <w:rFonts w:ascii="Arial" w:hAnsi="Arial" w:cs="Arial"/>
                <w:sz w:val="20"/>
              </w:rPr>
              <w:t>Partnerships for Inclusion of Neurodiversity in Schools</w:t>
            </w:r>
            <w:r>
              <w:rPr>
                <w:rFonts w:ascii="Arial" w:hAnsi="Arial" w:cs="Arial"/>
                <w:sz w:val="20"/>
              </w:rPr>
              <w:t xml:space="preserve"> (</w:t>
            </w:r>
            <w:r w:rsidR="00324BA5" w:rsidRPr="00012861">
              <w:rPr>
                <w:rFonts w:ascii="Arial" w:hAnsi="Arial" w:cs="Arial"/>
                <w:sz w:val="20"/>
              </w:rPr>
              <w:t>PINS</w:t>
            </w:r>
            <w:r>
              <w:rPr>
                <w:rFonts w:ascii="Arial" w:hAnsi="Arial" w:cs="Arial"/>
                <w:sz w:val="20"/>
              </w:rPr>
              <w:t>)</w:t>
            </w:r>
            <w:r w:rsidR="00324BA5" w:rsidRPr="00012861">
              <w:rPr>
                <w:rFonts w:ascii="Arial" w:hAnsi="Arial" w:cs="Arial"/>
                <w:sz w:val="20"/>
              </w:rPr>
              <w:t xml:space="preserve"> Continuation: Awaiting confirmation and starting early conversations with health for the next phase.</w:t>
            </w:r>
          </w:p>
          <w:p w14:paraId="26D6EF41" w14:textId="77777777" w:rsidR="00325F47" w:rsidRDefault="00325F47" w:rsidP="00012861">
            <w:pPr>
              <w:pStyle w:val="ListParagraph"/>
              <w:ind w:left="1080"/>
              <w:rPr>
                <w:rFonts w:ascii="Arial" w:hAnsi="Arial" w:cs="Arial"/>
                <w:sz w:val="20"/>
              </w:rPr>
            </w:pPr>
          </w:p>
          <w:p w14:paraId="3575B3AF" w14:textId="7F2A02C5" w:rsidR="00710923" w:rsidRDefault="0029781A" w:rsidP="00393998">
            <w:pPr>
              <w:spacing w:after="0" w:line="240" w:lineRule="auto"/>
              <w:rPr>
                <w:rFonts w:ascii="Arial" w:hAnsi="Arial" w:cs="Arial"/>
                <w:b/>
                <w:bCs/>
                <w:sz w:val="20"/>
              </w:rPr>
            </w:pPr>
            <w:r w:rsidRPr="00196121">
              <w:rPr>
                <w:rFonts w:ascii="Arial" w:hAnsi="Arial" w:cs="Arial"/>
                <w:b/>
                <w:bCs/>
                <w:sz w:val="20"/>
              </w:rPr>
              <w:t>Bradford</w:t>
            </w:r>
            <w:r w:rsidR="005E739A">
              <w:rPr>
                <w:rFonts w:ascii="Arial" w:hAnsi="Arial" w:cs="Arial"/>
                <w:b/>
                <w:bCs/>
                <w:sz w:val="20"/>
              </w:rPr>
              <w:t>:</w:t>
            </w:r>
          </w:p>
          <w:p w14:paraId="77BD81FC" w14:textId="3A8B938D" w:rsidR="005E739A" w:rsidRPr="00E83510" w:rsidRDefault="005E739A" w:rsidP="0052648F">
            <w:pPr>
              <w:pStyle w:val="ListParagraph"/>
              <w:numPr>
                <w:ilvl w:val="0"/>
                <w:numId w:val="16"/>
              </w:numPr>
              <w:ind w:left="744" w:hanging="283"/>
              <w:rPr>
                <w:rFonts w:ascii="Arial" w:hAnsi="Arial" w:cs="Arial"/>
                <w:sz w:val="20"/>
              </w:rPr>
            </w:pPr>
            <w:r w:rsidRPr="00E83510">
              <w:rPr>
                <w:rFonts w:ascii="Arial" w:hAnsi="Arial" w:cs="Arial"/>
                <w:sz w:val="20"/>
              </w:rPr>
              <w:t xml:space="preserve">Inclusion </w:t>
            </w:r>
            <w:r w:rsidR="00B47795" w:rsidRPr="00E83510">
              <w:rPr>
                <w:rFonts w:ascii="Arial" w:hAnsi="Arial" w:cs="Arial"/>
                <w:sz w:val="20"/>
              </w:rPr>
              <w:t>Charter mark</w:t>
            </w:r>
            <w:r w:rsidRPr="00E83510">
              <w:rPr>
                <w:rFonts w:ascii="Arial" w:hAnsi="Arial" w:cs="Arial"/>
                <w:sz w:val="20"/>
              </w:rPr>
              <w:t xml:space="preserve"> update - consultation coming to an end in April having been through headteacher groups, Bradford Schools in Partnership (BSIP) and </w:t>
            </w:r>
            <w:r w:rsidR="008E6651">
              <w:rPr>
                <w:rFonts w:ascii="Arial" w:hAnsi="Arial" w:cs="Arial"/>
                <w:sz w:val="20"/>
              </w:rPr>
              <w:t xml:space="preserve">the </w:t>
            </w:r>
            <w:r w:rsidRPr="00E83510">
              <w:rPr>
                <w:rFonts w:ascii="Arial" w:hAnsi="Arial" w:cs="Arial"/>
                <w:sz w:val="20"/>
              </w:rPr>
              <w:t xml:space="preserve">School Improvement Network. Settings have expressed an interest in wanting to be part of the pilot stage in the Summer. </w:t>
            </w:r>
          </w:p>
          <w:p w14:paraId="3C309057" w14:textId="153C81E5" w:rsidR="005E739A" w:rsidRPr="00325F47" w:rsidRDefault="005E739A" w:rsidP="0052648F">
            <w:pPr>
              <w:pStyle w:val="ListParagraph"/>
              <w:numPr>
                <w:ilvl w:val="0"/>
                <w:numId w:val="16"/>
              </w:numPr>
              <w:ind w:left="744" w:hanging="283"/>
              <w:rPr>
                <w:rFonts w:ascii="Arial" w:hAnsi="Arial" w:cs="Arial"/>
                <w:sz w:val="20"/>
              </w:rPr>
            </w:pPr>
            <w:r w:rsidRPr="00325F47">
              <w:rPr>
                <w:rFonts w:ascii="Arial" w:hAnsi="Arial" w:cs="Arial"/>
                <w:sz w:val="20"/>
              </w:rPr>
              <w:t xml:space="preserve">Mini inclusion review scheduled for 9th May.  Surveys completed with settings and children/young </w:t>
            </w:r>
            <w:r w:rsidR="005E34F6" w:rsidRPr="00325F47">
              <w:rPr>
                <w:rFonts w:ascii="Arial" w:hAnsi="Arial" w:cs="Arial"/>
                <w:sz w:val="20"/>
              </w:rPr>
              <w:t>people.</w:t>
            </w:r>
          </w:p>
          <w:p w14:paraId="2E1E33BF" w14:textId="34256058" w:rsidR="005E739A" w:rsidRPr="00393998" w:rsidRDefault="005E739A" w:rsidP="0052648F">
            <w:pPr>
              <w:pStyle w:val="ListParagraph"/>
              <w:numPr>
                <w:ilvl w:val="0"/>
                <w:numId w:val="16"/>
              </w:numPr>
              <w:ind w:left="744" w:hanging="283"/>
              <w:rPr>
                <w:rFonts w:ascii="Arial" w:hAnsi="Arial" w:cs="Arial"/>
                <w:sz w:val="20"/>
              </w:rPr>
            </w:pPr>
            <w:r w:rsidRPr="00393998">
              <w:rPr>
                <w:rFonts w:ascii="Arial" w:hAnsi="Arial" w:cs="Arial"/>
                <w:sz w:val="20"/>
              </w:rPr>
              <w:t>SEND Schools Reference Group: Formed to address co-production gaps with SENCOs and Inclusion leads.</w:t>
            </w:r>
          </w:p>
          <w:p w14:paraId="57B3ED91" w14:textId="1870A9A0" w:rsidR="005E739A" w:rsidRPr="00325F47" w:rsidRDefault="005F0B93" w:rsidP="0052648F">
            <w:pPr>
              <w:pStyle w:val="ListParagraph"/>
              <w:numPr>
                <w:ilvl w:val="0"/>
                <w:numId w:val="16"/>
              </w:numPr>
              <w:ind w:left="744" w:hanging="283"/>
              <w:rPr>
                <w:rFonts w:ascii="Arial" w:hAnsi="Arial" w:cs="Arial"/>
                <w:sz w:val="20"/>
              </w:rPr>
            </w:pPr>
            <w:r>
              <w:rPr>
                <w:rFonts w:ascii="Arial" w:hAnsi="Arial" w:cs="Arial"/>
                <w:sz w:val="20"/>
              </w:rPr>
              <w:t>Alternative Provision Specialist Taskforce (</w:t>
            </w:r>
            <w:r w:rsidR="005E739A" w:rsidRPr="00325F47">
              <w:rPr>
                <w:rFonts w:ascii="Arial" w:hAnsi="Arial" w:cs="Arial"/>
                <w:sz w:val="20"/>
              </w:rPr>
              <w:t>APST</w:t>
            </w:r>
            <w:r>
              <w:rPr>
                <w:rFonts w:ascii="Arial" w:hAnsi="Arial" w:cs="Arial"/>
                <w:sz w:val="20"/>
              </w:rPr>
              <w:t>)</w:t>
            </w:r>
            <w:r w:rsidR="005E739A">
              <w:rPr>
                <w:rFonts w:ascii="Arial" w:hAnsi="Arial" w:cs="Arial"/>
                <w:sz w:val="20"/>
              </w:rPr>
              <w:t xml:space="preserve"> has been </w:t>
            </w:r>
            <w:r w:rsidR="004110E6">
              <w:rPr>
                <w:rFonts w:ascii="Arial" w:hAnsi="Arial" w:cs="Arial"/>
                <w:sz w:val="20"/>
              </w:rPr>
              <w:t>s</w:t>
            </w:r>
            <w:r w:rsidR="005E739A" w:rsidRPr="00325F47">
              <w:rPr>
                <w:rFonts w:ascii="Arial" w:hAnsi="Arial" w:cs="Arial"/>
                <w:sz w:val="20"/>
              </w:rPr>
              <w:t>trengthen</w:t>
            </w:r>
            <w:r w:rsidR="005E739A">
              <w:rPr>
                <w:rFonts w:ascii="Arial" w:hAnsi="Arial" w:cs="Arial"/>
                <w:sz w:val="20"/>
              </w:rPr>
              <w:t>ed</w:t>
            </w:r>
            <w:r w:rsidR="005E739A" w:rsidRPr="00325F47">
              <w:rPr>
                <w:rFonts w:ascii="Arial" w:hAnsi="Arial" w:cs="Arial"/>
                <w:sz w:val="20"/>
              </w:rPr>
              <w:t xml:space="preserve"> with new members, agreed on additional Family Support Worker. Schools referring to tiers 1 &amp; 2, AP Panel being established for referrals.</w:t>
            </w:r>
          </w:p>
          <w:p w14:paraId="2CADC2F2" w14:textId="77777777" w:rsidR="005E739A" w:rsidRPr="00393998" w:rsidRDefault="005E739A" w:rsidP="0052648F">
            <w:pPr>
              <w:pStyle w:val="ListParagraph"/>
              <w:numPr>
                <w:ilvl w:val="0"/>
                <w:numId w:val="16"/>
              </w:numPr>
              <w:ind w:left="744" w:hanging="283"/>
              <w:rPr>
                <w:rFonts w:ascii="Arial" w:hAnsi="Arial" w:cs="Arial"/>
                <w:sz w:val="20"/>
              </w:rPr>
            </w:pPr>
            <w:r w:rsidRPr="00393998">
              <w:rPr>
                <w:rFonts w:ascii="Arial" w:hAnsi="Arial" w:cs="Arial"/>
                <w:sz w:val="20"/>
              </w:rPr>
              <w:t>Enhanced Mediations Contract</w:t>
            </w:r>
            <w:r>
              <w:rPr>
                <w:rFonts w:ascii="Arial" w:hAnsi="Arial" w:cs="Arial"/>
                <w:sz w:val="20"/>
              </w:rPr>
              <w:t xml:space="preserve"> w</w:t>
            </w:r>
            <w:r w:rsidRPr="00393998">
              <w:rPr>
                <w:rFonts w:ascii="Arial" w:hAnsi="Arial" w:cs="Arial"/>
                <w:sz w:val="20"/>
              </w:rPr>
              <w:t>ent live.</w:t>
            </w:r>
          </w:p>
          <w:p w14:paraId="5F728A3E" w14:textId="2EC08A63" w:rsidR="005E739A" w:rsidRDefault="005E739A" w:rsidP="0052648F">
            <w:pPr>
              <w:pStyle w:val="ListParagraph"/>
              <w:numPr>
                <w:ilvl w:val="0"/>
                <w:numId w:val="16"/>
              </w:numPr>
              <w:ind w:left="744" w:hanging="283"/>
              <w:rPr>
                <w:rFonts w:ascii="Arial" w:hAnsi="Arial" w:cs="Arial"/>
                <w:sz w:val="20"/>
              </w:rPr>
            </w:pPr>
            <w:r w:rsidRPr="00393998">
              <w:rPr>
                <w:rFonts w:ascii="Arial" w:hAnsi="Arial" w:cs="Arial"/>
                <w:sz w:val="20"/>
              </w:rPr>
              <w:t xml:space="preserve">EHCP Multi-Agency </w:t>
            </w:r>
            <w:r w:rsidR="007565B3">
              <w:rPr>
                <w:rFonts w:ascii="Arial" w:hAnsi="Arial" w:cs="Arial"/>
                <w:sz w:val="20"/>
              </w:rPr>
              <w:t>Quality Assurance (</w:t>
            </w:r>
            <w:r w:rsidRPr="00393998">
              <w:rPr>
                <w:rFonts w:ascii="Arial" w:hAnsi="Arial" w:cs="Arial"/>
                <w:sz w:val="20"/>
              </w:rPr>
              <w:t>QA</w:t>
            </w:r>
            <w:r w:rsidR="007565B3">
              <w:rPr>
                <w:rFonts w:ascii="Arial" w:hAnsi="Arial" w:cs="Arial"/>
                <w:sz w:val="20"/>
              </w:rPr>
              <w:t>)</w:t>
            </w:r>
            <w:r w:rsidRPr="00393998">
              <w:rPr>
                <w:rFonts w:ascii="Arial" w:hAnsi="Arial" w:cs="Arial"/>
                <w:sz w:val="20"/>
              </w:rPr>
              <w:t xml:space="preserve"> Group: Met to QA 5 EHCPs, identified good practices and areas for development, actions shared with stakeholders.</w:t>
            </w:r>
          </w:p>
          <w:p w14:paraId="20213926" w14:textId="77777777" w:rsidR="005E739A" w:rsidRPr="00196121" w:rsidRDefault="005E739A" w:rsidP="00393998">
            <w:pPr>
              <w:spacing w:after="0" w:line="240" w:lineRule="auto"/>
              <w:rPr>
                <w:rFonts w:ascii="Arial" w:hAnsi="Arial" w:cs="Arial"/>
                <w:b/>
                <w:bCs/>
                <w:sz w:val="20"/>
              </w:rPr>
            </w:pPr>
          </w:p>
          <w:p w14:paraId="6FA36327" w14:textId="2984E25E" w:rsidR="00C54B39" w:rsidRDefault="00C54B39" w:rsidP="0076628D">
            <w:pPr>
              <w:spacing w:after="0" w:line="240" w:lineRule="auto"/>
              <w:rPr>
                <w:rFonts w:ascii="Arial" w:hAnsi="Arial" w:cs="Arial"/>
                <w:b/>
                <w:bCs/>
                <w:sz w:val="20"/>
              </w:rPr>
            </w:pPr>
            <w:r w:rsidRPr="00C54B39">
              <w:rPr>
                <w:rFonts w:ascii="Arial" w:hAnsi="Arial" w:cs="Arial"/>
                <w:b/>
                <w:bCs/>
                <w:sz w:val="20"/>
              </w:rPr>
              <w:t>ELSEC</w:t>
            </w:r>
            <w:r w:rsidR="00D4370D">
              <w:rPr>
                <w:rFonts w:ascii="Arial" w:hAnsi="Arial" w:cs="Arial"/>
                <w:b/>
                <w:bCs/>
                <w:sz w:val="20"/>
              </w:rPr>
              <w:t xml:space="preserve"> (Bradford)</w:t>
            </w:r>
            <w:r w:rsidRPr="00C54B39">
              <w:rPr>
                <w:rFonts w:ascii="Arial" w:hAnsi="Arial" w:cs="Arial"/>
                <w:b/>
                <w:bCs/>
                <w:sz w:val="20"/>
              </w:rPr>
              <w:t xml:space="preserve">: </w:t>
            </w:r>
          </w:p>
          <w:p w14:paraId="4A14825C" w14:textId="3F3B9544" w:rsidR="00C54B39" w:rsidRDefault="0076628D" w:rsidP="0052648F">
            <w:pPr>
              <w:pStyle w:val="ListParagraph"/>
              <w:numPr>
                <w:ilvl w:val="0"/>
                <w:numId w:val="16"/>
              </w:numPr>
              <w:ind w:left="744" w:hanging="283"/>
              <w:rPr>
                <w:rFonts w:ascii="Arial" w:hAnsi="Arial" w:cs="Arial"/>
                <w:sz w:val="20"/>
              </w:rPr>
            </w:pPr>
            <w:r w:rsidRPr="0076628D">
              <w:rPr>
                <w:rFonts w:ascii="Arial" w:hAnsi="Arial" w:cs="Arial"/>
                <w:sz w:val="20"/>
              </w:rPr>
              <w:t>Positive feedback is being gathered, targeted interventions are engaging and enjoyable for children, quality audits show consistent and skilled delivery, and specialist SALT screening is ongoing.</w:t>
            </w:r>
          </w:p>
          <w:p w14:paraId="50D7DB87" w14:textId="77777777" w:rsidR="005F0B93" w:rsidRPr="0076628D" w:rsidRDefault="005F0B93" w:rsidP="005F0B93">
            <w:pPr>
              <w:pStyle w:val="ListParagraph"/>
              <w:ind w:left="744"/>
              <w:rPr>
                <w:rFonts w:ascii="Arial" w:hAnsi="Arial" w:cs="Arial"/>
                <w:sz w:val="20"/>
              </w:rPr>
            </w:pPr>
          </w:p>
          <w:p w14:paraId="72D3E0F9" w14:textId="690E137E" w:rsidR="00196121" w:rsidRDefault="00CF0880" w:rsidP="0025372B">
            <w:pPr>
              <w:spacing w:after="0" w:line="240" w:lineRule="auto"/>
              <w:rPr>
                <w:rFonts w:ascii="Arial" w:hAnsi="Arial" w:cs="Arial"/>
                <w:b/>
                <w:bCs/>
                <w:sz w:val="20"/>
              </w:rPr>
            </w:pPr>
            <w:r w:rsidRPr="00196121">
              <w:rPr>
                <w:rFonts w:ascii="Arial" w:hAnsi="Arial" w:cs="Arial"/>
                <w:b/>
                <w:bCs/>
                <w:sz w:val="20"/>
              </w:rPr>
              <w:t>Lee</w:t>
            </w:r>
            <w:r w:rsidR="00196121" w:rsidRPr="00196121">
              <w:rPr>
                <w:rFonts w:ascii="Arial" w:hAnsi="Arial" w:cs="Arial"/>
                <w:b/>
                <w:bCs/>
                <w:sz w:val="20"/>
              </w:rPr>
              <w:t>ds</w:t>
            </w:r>
            <w:r w:rsidR="00196121">
              <w:rPr>
                <w:rFonts w:ascii="Arial" w:hAnsi="Arial" w:cs="Arial"/>
                <w:b/>
                <w:bCs/>
                <w:sz w:val="20"/>
              </w:rPr>
              <w:t>:</w:t>
            </w:r>
          </w:p>
          <w:p w14:paraId="1D730AF2" w14:textId="2E158F01" w:rsidR="004F57D9" w:rsidRPr="00012861" w:rsidRDefault="0025372B" w:rsidP="0052648F">
            <w:pPr>
              <w:pStyle w:val="ListParagraph"/>
              <w:numPr>
                <w:ilvl w:val="0"/>
                <w:numId w:val="16"/>
              </w:numPr>
              <w:ind w:left="744" w:hanging="283"/>
              <w:rPr>
                <w:rFonts w:ascii="Arial" w:hAnsi="Arial" w:cs="Arial"/>
                <w:sz w:val="20"/>
              </w:rPr>
            </w:pPr>
            <w:r w:rsidRPr="0025372B">
              <w:rPr>
                <w:rFonts w:ascii="Arial" w:hAnsi="Arial" w:cs="Arial"/>
                <w:sz w:val="20"/>
              </w:rPr>
              <w:t xml:space="preserve">Alternative Provision (AP): First AP partnership steering group met on 21st March and working groups </w:t>
            </w:r>
            <w:r w:rsidR="005F0B93" w:rsidRPr="0025372B">
              <w:rPr>
                <w:rFonts w:ascii="Arial" w:hAnsi="Arial" w:cs="Arial"/>
                <w:sz w:val="20"/>
              </w:rPr>
              <w:t>started</w:t>
            </w:r>
            <w:r w:rsidRPr="0025372B">
              <w:rPr>
                <w:rFonts w:ascii="Arial" w:hAnsi="Arial" w:cs="Arial"/>
                <w:sz w:val="20"/>
              </w:rPr>
              <w:t xml:space="preserve"> to progress against identified K</w:t>
            </w:r>
            <w:r w:rsidR="00C33A7B">
              <w:rPr>
                <w:rFonts w:ascii="Arial" w:hAnsi="Arial" w:cs="Arial"/>
                <w:sz w:val="20"/>
              </w:rPr>
              <w:t>ey Performance Indicators (K</w:t>
            </w:r>
            <w:r w:rsidRPr="0025372B">
              <w:rPr>
                <w:rFonts w:ascii="Arial" w:hAnsi="Arial" w:cs="Arial"/>
                <w:sz w:val="20"/>
              </w:rPr>
              <w:t>PIs</w:t>
            </w:r>
            <w:r w:rsidR="00C33A7B">
              <w:rPr>
                <w:rFonts w:ascii="Arial" w:hAnsi="Arial" w:cs="Arial"/>
                <w:sz w:val="20"/>
              </w:rPr>
              <w:t>)</w:t>
            </w:r>
            <w:r w:rsidR="00414F7F">
              <w:rPr>
                <w:rFonts w:ascii="Arial" w:hAnsi="Arial" w:cs="Arial"/>
                <w:sz w:val="20"/>
              </w:rPr>
              <w:t>.</w:t>
            </w:r>
          </w:p>
          <w:p w14:paraId="538D6EC3" w14:textId="7CE185B8" w:rsidR="00196121" w:rsidRPr="00196121" w:rsidRDefault="00196121" w:rsidP="0052648F">
            <w:pPr>
              <w:pStyle w:val="ListParagraph"/>
              <w:numPr>
                <w:ilvl w:val="0"/>
                <w:numId w:val="16"/>
              </w:numPr>
              <w:ind w:left="744" w:hanging="283"/>
              <w:rPr>
                <w:rFonts w:ascii="Arial" w:hAnsi="Arial" w:cs="Arial"/>
                <w:sz w:val="20"/>
              </w:rPr>
            </w:pPr>
            <w:r w:rsidRPr="00196121">
              <w:rPr>
                <w:rFonts w:ascii="Arial" w:hAnsi="Arial" w:cs="Arial"/>
                <w:sz w:val="20"/>
              </w:rPr>
              <w:t>Continued work to coproduce the Ordinarily Available Provision, including preparation of bid for funding.</w:t>
            </w:r>
          </w:p>
          <w:p w14:paraId="103D1476" w14:textId="5A50B5A4" w:rsidR="00325F47" w:rsidRDefault="00196121" w:rsidP="0052648F">
            <w:pPr>
              <w:pStyle w:val="ListParagraph"/>
              <w:numPr>
                <w:ilvl w:val="0"/>
                <w:numId w:val="16"/>
              </w:numPr>
              <w:ind w:left="744" w:hanging="283"/>
              <w:rPr>
                <w:rFonts w:ascii="Arial" w:hAnsi="Arial" w:cs="Arial"/>
                <w:sz w:val="20"/>
              </w:rPr>
            </w:pPr>
            <w:r w:rsidRPr="00196121">
              <w:rPr>
                <w:rFonts w:ascii="Arial" w:hAnsi="Arial" w:cs="Arial"/>
                <w:sz w:val="20"/>
              </w:rPr>
              <w:t xml:space="preserve">Review of </w:t>
            </w:r>
            <w:r w:rsidR="007565B3">
              <w:rPr>
                <w:rFonts w:ascii="Arial" w:hAnsi="Arial" w:cs="Arial"/>
                <w:sz w:val="20"/>
              </w:rPr>
              <w:t>Education Health</w:t>
            </w:r>
            <w:r w:rsidR="00AD4E84">
              <w:rPr>
                <w:rFonts w:ascii="Arial" w:hAnsi="Arial" w:cs="Arial"/>
                <w:sz w:val="20"/>
              </w:rPr>
              <w:t xml:space="preserve"> Care</w:t>
            </w:r>
            <w:r w:rsidR="00DD2068" w:rsidRPr="00DD2068">
              <w:rPr>
                <w:rFonts w:ascii="Arial" w:hAnsi="Arial" w:cs="Arial"/>
                <w:sz w:val="20"/>
              </w:rPr>
              <w:t xml:space="preserve"> </w:t>
            </w:r>
            <w:r w:rsidRPr="00196121">
              <w:rPr>
                <w:rFonts w:ascii="Arial" w:hAnsi="Arial" w:cs="Arial"/>
                <w:sz w:val="20"/>
              </w:rPr>
              <w:t>panel and process automation.</w:t>
            </w:r>
          </w:p>
          <w:p w14:paraId="399698E3" w14:textId="5DFE8EBF" w:rsidR="008C6CB5" w:rsidRDefault="008C6CB5" w:rsidP="0052648F">
            <w:pPr>
              <w:pStyle w:val="ListParagraph"/>
              <w:numPr>
                <w:ilvl w:val="0"/>
                <w:numId w:val="16"/>
              </w:numPr>
              <w:ind w:left="744" w:hanging="283"/>
              <w:rPr>
                <w:rFonts w:ascii="Arial" w:hAnsi="Arial" w:cs="Arial"/>
                <w:sz w:val="20"/>
              </w:rPr>
            </w:pPr>
            <w:r>
              <w:rPr>
                <w:rFonts w:ascii="Arial" w:hAnsi="Arial" w:cs="Arial"/>
                <w:sz w:val="20"/>
              </w:rPr>
              <w:t xml:space="preserve">Have had 3 approved </w:t>
            </w:r>
            <w:r w:rsidR="008318D2">
              <w:rPr>
                <w:rFonts w:ascii="Arial" w:hAnsi="Arial" w:cs="Arial"/>
                <w:sz w:val="20"/>
              </w:rPr>
              <w:t>bids</w:t>
            </w:r>
            <w:r w:rsidR="00C529CC">
              <w:rPr>
                <w:rFonts w:ascii="Arial" w:hAnsi="Arial" w:cs="Arial"/>
                <w:sz w:val="20"/>
              </w:rPr>
              <w:t xml:space="preserve">: </w:t>
            </w:r>
            <w:r w:rsidR="00A61326" w:rsidRPr="00A61326">
              <w:rPr>
                <w:rFonts w:ascii="Arial" w:hAnsi="Arial" w:cs="Arial"/>
                <w:sz w:val="20"/>
              </w:rPr>
              <w:t>Inclusive provision,</w:t>
            </w:r>
            <w:r w:rsidR="00DD2068">
              <w:t xml:space="preserve"> </w:t>
            </w:r>
            <w:r w:rsidR="00DD2068" w:rsidRPr="00DD2068">
              <w:rPr>
                <w:rFonts w:ascii="Arial" w:hAnsi="Arial" w:cs="Arial"/>
                <w:sz w:val="20"/>
              </w:rPr>
              <w:t>AV1</w:t>
            </w:r>
            <w:r w:rsidR="00A61326" w:rsidRPr="00A61326">
              <w:rPr>
                <w:rFonts w:ascii="Arial" w:hAnsi="Arial" w:cs="Arial"/>
                <w:sz w:val="20"/>
              </w:rPr>
              <w:t xml:space="preserve"> learning robots, NHS pilot for cluster-based therapists</w:t>
            </w:r>
            <w:r w:rsidR="00414F7F">
              <w:rPr>
                <w:rFonts w:ascii="Arial" w:hAnsi="Arial" w:cs="Arial"/>
                <w:sz w:val="20"/>
              </w:rPr>
              <w:t>.</w:t>
            </w:r>
          </w:p>
          <w:p w14:paraId="5B781AFC" w14:textId="77777777" w:rsidR="0052648F" w:rsidRDefault="0052648F" w:rsidP="0052648F">
            <w:pPr>
              <w:pStyle w:val="ListParagraph"/>
              <w:ind w:left="744"/>
              <w:rPr>
                <w:rFonts w:ascii="Arial" w:hAnsi="Arial" w:cs="Arial"/>
                <w:sz w:val="20"/>
              </w:rPr>
            </w:pPr>
          </w:p>
          <w:p w14:paraId="2C77A20F" w14:textId="355F0405" w:rsidR="00930DE1" w:rsidRDefault="002573CA" w:rsidP="002573CA">
            <w:pPr>
              <w:spacing w:after="0" w:line="240" w:lineRule="auto"/>
              <w:rPr>
                <w:rFonts w:ascii="Arial" w:hAnsi="Arial" w:cs="Arial"/>
                <w:b/>
                <w:bCs/>
                <w:sz w:val="20"/>
              </w:rPr>
            </w:pPr>
            <w:r w:rsidRPr="002573CA">
              <w:rPr>
                <w:rFonts w:ascii="Arial" w:hAnsi="Arial" w:cs="Arial"/>
                <w:b/>
                <w:bCs/>
                <w:sz w:val="20"/>
              </w:rPr>
              <w:t>Calderdale:</w:t>
            </w:r>
          </w:p>
          <w:p w14:paraId="221FA6E2" w14:textId="30F3E514" w:rsidR="00CA04BA" w:rsidRDefault="00CA04BA" w:rsidP="0052648F">
            <w:pPr>
              <w:pStyle w:val="ListParagraph"/>
              <w:numPr>
                <w:ilvl w:val="0"/>
                <w:numId w:val="16"/>
              </w:numPr>
              <w:ind w:left="744" w:hanging="283"/>
              <w:rPr>
                <w:rFonts w:ascii="Arial" w:hAnsi="Arial" w:cs="Arial"/>
                <w:sz w:val="20"/>
              </w:rPr>
            </w:pPr>
            <w:r w:rsidRPr="00CA04BA">
              <w:rPr>
                <w:rFonts w:ascii="Arial" w:hAnsi="Arial" w:cs="Arial"/>
                <w:sz w:val="20"/>
              </w:rPr>
              <w:t>PINS</w:t>
            </w:r>
            <w:r>
              <w:rPr>
                <w:rFonts w:ascii="Arial" w:hAnsi="Arial" w:cs="Arial"/>
                <w:sz w:val="20"/>
              </w:rPr>
              <w:t xml:space="preserve">: </w:t>
            </w:r>
            <w:r w:rsidRPr="00CA04BA">
              <w:rPr>
                <w:rFonts w:ascii="Arial" w:hAnsi="Arial" w:cs="Arial"/>
                <w:sz w:val="20"/>
              </w:rPr>
              <w:t xml:space="preserve">There are 13 primary schools engaged. In the final stages </w:t>
            </w:r>
            <w:r w:rsidR="00BC0E96" w:rsidRPr="00CA04BA">
              <w:rPr>
                <w:rFonts w:ascii="Arial" w:hAnsi="Arial" w:cs="Arial"/>
                <w:sz w:val="20"/>
              </w:rPr>
              <w:t>and completing</w:t>
            </w:r>
            <w:r w:rsidRPr="00CA04BA">
              <w:rPr>
                <w:rFonts w:ascii="Arial" w:hAnsi="Arial" w:cs="Arial"/>
                <w:sz w:val="20"/>
              </w:rPr>
              <w:t xml:space="preserve"> final evaluations. Working towards PINS Phase 2 and hopeful that 10 Calderdale primary schools will engage.  </w:t>
            </w:r>
          </w:p>
          <w:p w14:paraId="220DA697" w14:textId="24776602" w:rsidR="009F2155" w:rsidRPr="0052648F" w:rsidRDefault="009F2155" w:rsidP="0052648F">
            <w:pPr>
              <w:pStyle w:val="ListParagraph"/>
              <w:numPr>
                <w:ilvl w:val="0"/>
                <w:numId w:val="16"/>
              </w:numPr>
              <w:ind w:left="744" w:hanging="283"/>
              <w:rPr>
                <w:rFonts w:ascii="Arial" w:hAnsi="Arial" w:cs="Arial"/>
                <w:sz w:val="20"/>
              </w:rPr>
            </w:pPr>
            <w:r>
              <w:rPr>
                <w:rFonts w:ascii="Arial" w:hAnsi="Arial" w:cs="Arial"/>
                <w:sz w:val="20"/>
              </w:rPr>
              <w:t>AP:</w:t>
            </w:r>
            <w:r w:rsidR="000017B4">
              <w:rPr>
                <w:rFonts w:ascii="Arial" w:hAnsi="Arial" w:cs="Arial"/>
                <w:sz w:val="20"/>
              </w:rPr>
              <w:t xml:space="preserve"> </w:t>
            </w:r>
            <w:r w:rsidR="006C3D63" w:rsidRPr="0052648F">
              <w:rPr>
                <w:rFonts w:ascii="Arial" w:hAnsi="Arial" w:cs="Arial"/>
                <w:sz w:val="20"/>
              </w:rPr>
              <w:t xml:space="preserve">Steering group </w:t>
            </w:r>
            <w:r w:rsidR="005F0B93" w:rsidRPr="0052648F">
              <w:rPr>
                <w:rFonts w:ascii="Arial" w:hAnsi="Arial" w:cs="Arial"/>
                <w:sz w:val="20"/>
              </w:rPr>
              <w:t>established,</w:t>
            </w:r>
            <w:r w:rsidR="006C3D63" w:rsidRPr="0052648F">
              <w:rPr>
                <w:rFonts w:ascii="Arial" w:hAnsi="Arial" w:cs="Arial"/>
                <w:sz w:val="20"/>
              </w:rPr>
              <w:t xml:space="preserve"> and the </w:t>
            </w:r>
            <w:r w:rsidR="005F0B93">
              <w:rPr>
                <w:rFonts w:ascii="Arial" w:hAnsi="Arial" w:cs="Arial"/>
                <w:sz w:val="20"/>
              </w:rPr>
              <w:t>t</w:t>
            </w:r>
            <w:r w:rsidR="006C3D63" w:rsidRPr="0052648F">
              <w:rPr>
                <w:rFonts w:ascii="Arial" w:hAnsi="Arial" w:cs="Arial"/>
                <w:sz w:val="20"/>
              </w:rPr>
              <w:t xml:space="preserve">ier two provision </w:t>
            </w:r>
            <w:r w:rsidR="00012861" w:rsidRPr="0052648F">
              <w:rPr>
                <w:rFonts w:ascii="Arial" w:hAnsi="Arial" w:cs="Arial"/>
                <w:sz w:val="20"/>
              </w:rPr>
              <w:t>is now</w:t>
            </w:r>
            <w:r w:rsidR="006C3D63" w:rsidRPr="0052648F">
              <w:rPr>
                <w:rFonts w:ascii="Arial" w:hAnsi="Arial" w:cs="Arial"/>
                <w:sz w:val="20"/>
              </w:rPr>
              <w:t xml:space="preserve"> </w:t>
            </w:r>
            <w:r w:rsidR="003A7C15" w:rsidRPr="0052648F">
              <w:rPr>
                <w:rFonts w:ascii="Arial" w:hAnsi="Arial" w:cs="Arial"/>
                <w:sz w:val="20"/>
              </w:rPr>
              <w:t>open.</w:t>
            </w:r>
          </w:p>
          <w:p w14:paraId="603780D2" w14:textId="006E0652" w:rsidR="006C3D63" w:rsidRPr="00E512E9" w:rsidRDefault="00E512E9" w:rsidP="0052648F">
            <w:pPr>
              <w:pStyle w:val="ListParagraph"/>
              <w:numPr>
                <w:ilvl w:val="0"/>
                <w:numId w:val="16"/>
              </w:numPr>
              <w:ind w:left="744" w:hanging="283"/>
              <w:rPr>
                <w:rFonts w:ascii="Arial" w:hAnsi="Arial" w:cs="Arial"/>
                <w:sz w:val="20"/>
              </w:rPr>
            </w:pPr>
            <w:r w:rsidRPr="009C74F3">
              <w:rPr>
                <w:rFonts w:ascii="Arial" w:hAnsi="Arial" w:cs="Arial"/>
                <w:sz w:val="20"/>
              </w:rPr>
              <w:t xml:space="preserve">Mainstream Inclusion Calderdale framework </w:t>
            </w:r>
            <w:r w:rsidR="005F0B93" w:rsidRPr="009C74F3">
              <w:rPr>
                <w:rFonts w:ascii="Arial" w:hAnsi="Arial" w:cs="Arial"/>
                <w:sz w:val="20"/>
              </w:rPr>
              <w:t>C</w:t>
            </w:r>
            <w:r w:rsidR="005F0B93">
              <w:rPr>
                <w:rFonts w:ascii="Arial" w:hAnsi="Arial" w:cs="Arial"/>
                <w:sz w:val="20"/>
              </w:rPr>
              <w:t xml:space="preserve">ognition </w:t>
            </w:r>
            <w:r w:rsidRPr="009C74F3">
              <w:rPr>
                <w:rFonts w:ascii="Arial" w:hAnsi="Arial" w:cs="Arial"/>
                <w:sz w:val="20"/>
              </w:rPr>
              <w:t>&amp;</w:t>
            </w:r>
            <w:r w:rsidR="005F0B93">
              <w:rPr>
                <w:rFonts w:ascii="Arial" w:hAnsi="Arial" w:cs="Arial"/>
                <w:sz w:val="20"/>
              </w:rPr>
              <w:t xml:space="preserve"> </w:t>
            </w:r>
            <w:r w:rsidRPr="009C74F3">
              <w:rPr>
                <w:rFonts w:ascii="Arial" w:hAnsi="Arial" w:cs="Arial"/>
                <w:sz w:val="20"/>
              </w:rPr>
              <w:t>L</w:t>
            </w:r>
            <w:r w:rsidR="005F0B93">
              <w:rPr>
                <w:rFonts w:ascii="Arial" w:hAnsi="Arial" w:cs="Arial"/>
                <w:sz w:val="20"/>
              </w:rPr>
              <w:t>earning</w:t>
            </w:r>
            <w:r w:rsidRPr="009C74F3">
              <w:rPr>
                <w:rFonts w:ascii="Arial" w:hAnsi="Arial" w:cs="Arial"/>
                <w:sz w:val="20"/>
              </w:rPr>
              <w:t xml:space="preserve"> and S</w:t>
            </w:r>
            <w:r w:rsidR="005F0B93">
              <w:rPr>
                <w:rFonts w:ascii="Arial" w:hAnsi="Arial" w:cs="Arial"/>
                <w:sz w:val="20"/>
              </w:rPr>
              <w:t>peech Language Communication Needs</w:t>
            </w:r>
            <w:r w:rsidRPr="009C74F3">
              <w:rPr>
                <w:rFonts w:ascii="Arial" w:hAnsi="Arial" w:cs="Arial"/>
                <w:sz w:val="20"/>
              </w:rPr>
              <w:t xml:space="preserve"> stakeholder workshops</w:t>
            </w:r>
            <w:r>
              <w:rPr>
                <w:rFonts w:ascii="Arial" w:hAnsi="Arial" w:cs="Arial"/>
                <w:sz w:val="20"/>
              </w:rPr>
              <w:t xml:space="preserve">: </w:t>
            </w:r>
            <w:r w:rsidR="001061F8" w:rsidRPr="00E512E9">
              <w:rPr>
                <w:rFonts w:ascii="Arial" w:hAnsi="Arial" w:cs="Arial"/>
                <w:sz w:val="20"/>
              </w:rPr>
              <w:t xml:space="preserve">Ongoing face-to-face meetings for leads along with </w:t>
            </w:r>
            <w:r w:rsidR="005F0B93">
              <w:rPr>
                <w:rFonts w:ascii="Arial" w:hAnsi="Arial" w:cs="Arial"/>
                <w:sz w:val="20"/>
              </w:rPr>
              <w:t>w</w:t>
            </w:r>
            <w:r w:rsidR="001061F8" w:rsidRPr="00E512E9">
              <w:rPr>
                <w:rFonts w:ascii="Arial" w:hAnsi="Arial" w:cs="Arial"/>
                <w:sz w:val="20"/>
              </w:rPr>
              <w:t>orkshops with cross-sector partners (</w:t>
            </w:r>
            <w:r w:rsidR="005F0B93">
              <w:rPr>
                <w:rFonts w:ascii="Arial" w:hAnsi="Arial" w:cs="Arial"/>
                <w:sz w:val="20"/>
              </w:rPr>
              <w:t>Integrated Care Board (</w:t>
            </w:r>
            <w:r w:rsidR="001061F8" w:rsidRPr="00E512E9">
              <w:rPr>
                <w:rFonts w:ascii="Arial" w:hAnsi="Arial" w:cs="Arial"/>
                <w:sz w:val="20"/>
              </w:rPr>
              <w:t>ICB</w:t>
            </w:r>
            <w:r w:rsidR="005F0B93">
              <w:rPr>
                <w:rFonts w:ascii="Arial" w:hAnsi="Arial" w:cs="Arial"/>
                <w:sz w:val="20"/>
              </w:rPr>
              <w:t>)</w:t>
            </w:r>
            <w:r w:rsidR="001061F8" w:rsidRPr="00E512E9">
              <w:rPr>
                <w:rFonts w:ascii="Arial" w:hAnsi="Arial" w:cs="Arial"/>
                <w:sz w:val="20"/>
              </w:rPr>
              <w:t>, therapies team, school improvement team and mainstream and specialist provisions)</w:t>
            </w:r>
            <w:r w:rsidR="00A84663" w:rsidRPr="00E512E9">
              <w:rPr>
                <w:rFonts w:ascii="Arial" w:hAnsi="Arial" w:cs="Arial"/>
                <w:sz w:val="20"/>
              </w:rPr>
              <w:t xml:space="preserve"> have been </w:t>
            </w:r>
            <w:r w:rsidR="003A7C15" w:rsidRPr="00E512E9">
              <w:rPr>
                <w:rFonts w:ascii="Arial" w:hAnsi="Arial" w:cs="Arial"/>
                <w:sz w:val="20"/>
              </w:rPr>
              <w:t>successful.</w:t>
            </w:r>
          </w:p>
          <w:p w14:paraId="19FC00C1" w14:textId="17F522E0" w:rsidR="00866249" w:rsidRPr="009C74F3" w:rsidRDefault="00866249" w:rsidP="0052648F">
            <w:pPr>
              <w:pStyle w:val="ListParagraph"/>
              <w:numPr>
                <w:ilvl w:val="0"/>
                <w:numId w:val="16"/>
              </w:numPr>
              <w:ind w:left="744" w:hanging="283"/>
              <w:rPr>
                <w:rFonts w:ascii="Arial" w:hAnsi="Arial" w:cs="Arial"/>
                <w:sz w:val="20"/>
              </w:rPr>
            </w:pPr>
            <w:r w:rsidRPr="009C74F3">
              <w:rPr>
                <w:rFonts w:ascii="Arial" w:hAnsi="Arial" w:cs="Arial"/>
                <w:sz w:val="20"/>
              </w:rPr>
              <w:t>Update with Family Voice Calderdale to support improved communication plan on Change Programme</w:t>
            </w:r>
            <w:r w:rsidR="005F0B93">
              <w:rPr>
                <w:rFonts w:ascii="Arial" w:hAnsi="Arial" w:cs="Arial"/>
                <w:sz w:val="20"/>
              </w:rPr>
              <w:t>.</w:t>
            </w:r>
          </w:p>
          <w:p w14:paraId="4126595E" w14:textId="77777777" w:rsidR="00616306" w:rsidRPr="005F0B93" w:rsidRDefault="00866249" w:rsidP="005F0B93">
            <w:pPr>
              <w:pStyle w:val="ListParagraph"/>
              <w:numPr>
                <w:ilvl w:val="0"/>
                <w:numId w:val="16"/>
              </w:numPr>
              <w:ind w:left="744" w:hanging="283"/>
              <w:rPr>
                <w:rFonts w:ascii="Arial" w:hAnsi="Arial" w:cs="Arial"/>
                <w:b/>
                <w:bCs/>
                <w:sz w:val="20"/>
              </w:rPr>
            </w:pPr>
            <w:r w:rsidRPr="009C74F3">
              <w:rPr>
                <w:rFonts w:ascii="Arial" w:hAnsi="Arial" w:cs="Arial"/>
                <w:sz w:val="20"/>
              </w:rPr>
              <w:t xml:space="preserve">Health colleagues attend MIC sessions and incorporating SLCN pathway to have a shared </w:t>
            </w:r>
            <w:r w:rsidR="003A7C15" w:rsidRPr="009C74F3">
              <w:rPr>
                <w:rFonts w:ascii="Arial" w:hAnsi="Arial" w:cs="Arial"/>
                <w:sz w:val="20"/>
              </w:rPr>
              <w:t>approach.</w:t>
            </w:r>
          </w:p>
          <w:p w14:paraId="2AB1532C" w14:textId="3247AFDD" w:rsidR="005F0B93" w:rsidRPr="00616306" w:rsidRDefault="005F0B93" w:rsidP="005F0B93">
            <w:pPr>
              <w:pStyle w:val="ListParagraph"/>
              <w:ind w:left="744"/>
              <w:rPr>
                <w:rFonts w:ascii="Arial" w:hAnsi="Arial" w:cs="Arial"/>
                <w:b/>
                <w:bCs/>
                <w:sz w:val="20"/>
              </w:rPr>
            </w:pPr>
          </w:p>
        </w:tc>
      </w:tr>
      <w:tr w:rsidR="004B45DE" w:rsidRPr="004A268D" w14:paraId="757484EF" w14:textId="77777777" w:rsidTr="004A268D">
        <w:trPr>
          <w:trHeight w:hRule="exact" w:val="340"/>
        </w:trPr>
        <w:tc>
          <w:tcPr>
            <w:tcW w:w="10207" w:type="dxa"/>
            <w:shd w:val="clear" w:color="auto" w:fill="002060"/>
          </w:tcPr>
          <w:p w14:paraId="2E89BF16" w14:textId="4AD282B8" w:rsidR="004B45DE" w:rsidRPr="004A268D" w:rsidRDefault="007B1D7D">
            <w:pPr>
              <w:rPr>
                <w:rFonts w:ascii="Arial" w:hAnsi="Arial" w:cs="Arial"/>
                <w:b/>
                <w:bCs/>
                <w:sz w:val="24"/>
                <w:szCs w:val="24"/>
              </w:rPr>
            </w:pPr>
            <w:r w:rsidRPr="004A268D">
              <w:rPr>
                <w:rFonts w:ascii="Arial" w:hAnsi="Arial" w:cs="Arial"/>
                <w:b/>
                <w:bCs/>
                <w:sz w:val="24"/>
                <w:szCs w:val="24"/>
              </w:rPr>
              <w:lastRenderedPageBreak/>
              <w:t>Details of Meetings/Workshops/Task and Finish Groups</w:t>
            </w:r>
            <w:r w:rsidR="00680376" w:rsidRPr="004A268D">
              <w:rPr>
                <w:rFonts w:ascii="Arial" w:hAnsi="Arial" w:cs="Arial"/>
                <w:b/>
                <w:bCs/>
                <w:sz w:val="24"/>
                <w:szCs w:val="24"/>
              </w:rPr>
              <w:t xml:space="preserve"> in this Period</w:t>
            </w:r>
          </w:p>
        </w:tc>
      </w:tr>
      <w:tr w:rsidR="004B45DE" w:rsidRPr="00367DD2" w14:paraId="70F6BAF2" w14:textId="77777777" w:rsidTr="12D36887">
        <w:tc>
          <w:tcPr>
            <w:tcW w:w="10207" w:type="dxa"/>
          </w:tcPr>
          <w:p w14:paraId="59040EAE" w14:textId="635D7C53" w:rsidR="00B21EC3" w:rsidRPr="00B2299A" w:rsidRDefault="001A1B84" w:rsidP="00426CB7">
            <w:pPr>
              <w:spacing w:after="0" w:line="240" w:lineRule="auto"/>
              <w:rPr>
                <w:rFonts w:ascii="Arial" w:hAnsi="Arial" w:cs="Arial"/>
                <w:sz w:val="20"/>
              </w:rPr>
            </w:pPr>
            <w:r>
              <w:rPr>
                <w:rFonts w:ascii="Arial" w:hAnsi="Arial" w:cs="Arial"/>
                <w:b/>
                <w:bCs/>
                <w:sz w:val="20"/>
              </w:rPr>
              <w:t xml:space="preserve">Yorkshire and Humber CPP Core </w:t>
            </w:r>
            <w:r w:rsidR="00B21EC3" w:rsidRPr="00B2299A">
              <w:rPr>
                <w:rFonts w:ascii="Arial" w:hAnsi="Arial" w:cs="Arial"/>
                <w:b/>
                <w:bCs/>
                <w:sz w:val="20"/>
              </w:rPr>
              <w:t>Steering Group</w:t>
            </w:r>
          </w:p>
          <w:p w14:paraId="741532A9" w14:textId="3FD4A2D1" w:rsidR="0057115D" w:rsidRDefault="0057115D" w:rsidP="00426CB7">
            <w:pPr>
              <w:spacing w:after="0" w:line="240" w:lineRule="auto"/>
              <w:rPr>
                <w:rFonts w:ascii="Arial" w:hAnsi="Arial" w:cs="Arial"/>
                <w:sz w:val="20"/>
              </w:rPr>
            </w:pPr>
            <w:r>
              <w:rPr>
                <w:rFonts w:ascii="Arial" w:hAnsi="Arial" w:cs="Arial"/>
                <w:sz w:val="20"/>
              </w:rPr>
              <w:t xml:space="preserve">Steering Group convened virtually on </w:t>
            </w:r>
            <w:r w:rsidR="00253BB6">
              <w:rPr>
                <w:rFonts w:ascii="Arial" w:hAnsi="Arial" w:cs="Arial"/>
                <w:sz w:val="20"/>
              </w:rPr>
              <w:t>2</w:t>
            </w:r>
            <w:r w:rsidR="006320F7">
              <w:rPr>
                <w:rFonts w:ascii="Arial" w:hAnsi="Arial" w:cs="Arial"/>
                <w:sz w:val="20"/>
              </w:rPr>
              <w:t>8</w:t>
            </w:r>
            <w:r w:rsidR="00253BB6">
              <w:rPr>
                <w:rFonts w:ascii="Arial" w:hAnsi="Arial" w:cs="Arial"/>
                <w:sz w:val="20"/>
              </w:rPr>
              <w:t xml:space="preserve"> March 2025</w:t>
            </w:r>
            <w:r w:rsidR="000E17C8">
              <w:rPr>
                <w:rFonts w:ascii="Arial" w:hAnsi="Arial" w:cs="Arial"/>
                <w:sz w:val="20"/>
              </w:rPr>
              <w:t xml:space="preserve"> and</w:t>
            </w:r>
            <w:r>
              <w:rPr>
                <w:rFonts w:ascii="Arial" w:hAnsi="Arial" w:cs="Arial"/>
                <w:sz w:val="20"/>
              </w:rPr>
              <w:t xml:space="preserve"> </w:t>
            </w:r>
            <w:r w:rsidR="00D44A08">
              <w:rPr>
                <w:rFonts w:ascii="Arial" w:hAnsi="Arial" w:cs="Arial"/>
                <w:sz w:val="20"/>
              </w:rPr>
              <w:t>now has an established membership</w:t>
            </w:r>
            <w:r w:rsidR="00166A67">
              <w:rPr>
                <w:rFonts w:ascii="Arial" w:hAnsi="Arial" w:cs="Arial"/>
                <w:sz w:val="20"/>
              </w:rPr>
              <w:t xml:space="preserve"> representative of areas in scope for </w:t>
            </w:r>
            <w:r w:rsidR="00E337EF">
              <w:rPr>
                <w:rFonts w:ascii="Arial" w:hAnsi="Arial" w:cs="Arial"/>
                <w:sz w:val="20"/>
              </w:rPr>
              <w:t xml:space="preserve">the </w:t>
            </w:r>
            <w:r w:rsidR="00166A67">
              <w:rPr>
                <w:rFonts w:ascii="Arial" w:hAnsi="Arial" w:cs="Arial"/>
                <w:sz w:val="20"/>
              </w:rPr>
              <w:t>programme</w:t>
            </w:r>
            <w:r>
              <w:rPr>
                <w:rFonts w:ascii="Arial" w:hAnsi="Arial" w:cs="Arial"/>
                <w:sz w:val="20"/>
              </w:rPr>
              <w:t>. The agenda con</w:t>
            </w:r>
            <w:r w:rsidR="00211297">
              <w:rPr>
                <w:rFonts w:ascii="Arial" w:hAnsi="Arial" w:cs="Arial"/>
                <w:sz w:val="20"/>
              </w:rPr>
              <w:t>sisted of</w:t>
            </w:r>
            <w:r>
              <w:rPr>
                <w:rFonts w:ascii="Arial" w:hAnsi="Arial" w:cs="Arial"/>
                <w:sz w:val="20"/>
              </w:rPr>
              <w:t>:</w:t>
            </w:r>
          </w:p>
          <w:p w14:paraId="76547FC1" w14:textId="77777777" w:rsidR="00153B8C" w:rsidRDefault="00153B8C" w:rsidP="00426CB7">
            <w:pPr>
              <w:spacing w:after="0" w:line="240" w:lineRule="auto"/>
              <w:rPr>
                <w:rFonts w:ascii="Arial" w:hAnsi="Arial" w:cs="Arial"/>
                <w:sz w:val="20"/>
              </w:rPr>
            </w:pPr>
          </w:p>
          <w:p w14:paraId="54290B1C" w14:textId="77777777" w:rsidR="00F77F11" w:rsidRPr="00F77F11" w:rsidRDefault="00F77F11" w:rsidP="00F77F11">
            <w:pPr>
              <w:pStyle w:val="ListParagraph"/>
              <w:numPr>
                <w:ilvl w:val="0"/>
                <w:numId w:val="27"/>
              </w:numPr>
              <w:rPr>
                <w:rFonts w:ascii="Arial" w:hAnsi="Arial" w:cs="Arial"/>
                <w:sz w:val="20"/>
              </w:rPr>
            </w:pPr>
            <w:r w:rsidRPr="00F77F11">
              <w:rPr>
                <w:rFonts w:ascii="Arial" w:hAnsi="Arial" w:cs="Arial"/>
                <w:sz w:val="20"/>
              </w:rPr>
              <w:t>Welcome and Introductions</w:t>
            </w:r>
          </w:p>
          <w:p w14:paraId="459C089D" w14:textId="138BEEEC" w:rsidR="00F77F11" w:rsidRPr="00F77F11" w:rsidRDefault="00F77F11" w:rsidP="00F77F11">
            <w:pPr>
              <w:pStyle w:val="ListParagraph"/>
              <w:numPr>
                <w:ilvl w:val="0"/>
                <w:numId w:val="27"/>
              </w:numPr>
              <w:rPr>
                <w:rFonts w:ascii="Arial" w:hAnsi="Arial" w:cs="Arial"/>
                <w:bCs/>
                <w:sz w:val="20"/>
              </w:rPr>
            </w:pPr>
            <w:r w:rsidRPr="00F77F11">
              <w:rPr>
                <w:rFonts w:ascii="Arial" w:hAnsi="Arial" w:cs="Arial"/>
                <w:sz w:val="20"/>
              </w:rPr>
              <w:t xml:space="preserve">Minutes from </w:t>
            </w:r>
            <w:r w:rsidR="004110E6" w:rsidRPr="00F77F11">
              <w:rPr>
                <w:rFonts w:ascii="Arial" w:hAnsi="Arial" w:cs="Arial"/>
                <w:sz w:val="20"/>
              </w:rPr>
              <w:t>the previous</w:t>
            </w:r>
            <w:r w:rsidRPr="00F77F11">
              <w:rPr>
                <w:rFonts w:ascii="Arial" w:hAnsi="Arial" w:cs="Arial"/>
                <w:sz w:val="20"/>
              </w:rPr>
              <w:t xml:space="preserve"> meeting</w:t>
            </w:r>
          </w:p>
          <w:p w14:paraId="0E0347E7" w14:textId="77777777" w:rsidR="00F77F11" w:rsidRPr="00F77F11" w:rsidRDefault="00F77F11" w:rsidP="00F77F11">
            <w:pPr>
              <w:pStyle w:val="ListParagraph"/>
              <w:numPr>
                <w:ilvl w:val="0"/>
                <w:numId w:val="27"/>
              </w:numPr>
              <w:rPr>
                <w:rFonts w:ascii="Arial" w:hAnsi="Arial" w:cs="Arial"/>
                <w:bCs/>
                <w:sz w:val="20"/>
              </w:rPr>
            </w:pPr>
            <w:r w:rsidRPr="00F77F11">
              <w:rPr>
                <w:rFonts w:ascii="Arial" w:hAnsi="Arial" w:cs="Arial"/>
                <w:bCs/>
                <w:sz w:val="20"/>
              </w:rPr>
              <w:t xml:space="preserve">Progress updates </w:t>
            </w:r>
          </w:p>
          <w:p w14:paraId="2EEA2CBB" w14:textId="77777777" w:rsidR="00F77F11" w:rsidRPr="00F77F11" w:rsidRDefault="00F77F11" w:rsidP="00F77F11">
            <w:pPr>
              <w:pStyle w:val="ListParagraph"/>
              <w:numPr>
                <w:ilvl w:val="0"/>
                <w:numId w:val="27"/>
              </w:numPr>
              <w:rPr>
                <w:rFonts w:ascii="Arial" w:hAnsi="Arial" w:cs="Arial"/>
                <w:bCs/>
                <w:sz w:val="20"/>
              </w:rPr>
            </w:pPr>
            <w:r w:rsidRPr="00F77F11">
              <w:rPr>
                <w:rFonts w:ascii="Arial" w:hAnsi="Arial" w:cs="Arial"/>
                <w:bCs/>
                <w:sz w:val="20"/>
              </w:rPr>
              <w:t>Business Case Reviews:</w:t>
            </w:r>
          </w:p>
          <w:p w14:paraId="68C2C42B" w14:textId="77777777" w:rsidR="00F77F11" w:rsidRPr="00F77F11" w:rsidRDefault="00F77F11" w:rsidP="00F77F11">
            <w:pPr>
              <w:pStyle w:val="ListParagraph"/>
              <w:numPr>
                <w:ilvl w:val="0"/>
                <w:numId w:val="27"/>
              </w:numPr>
              <w:rPr>
                <w:rFonts w:ascii="Arial" w:hAnsi="Arial" w:cs="Arial"/>
                <w:bCs/>
                <w:sz w:val="20"/>
              </w:rPr>
            </w:pPr>
            <w:r w:rsidRPr="00F77F11">
              <w:rPr>
                <w:rFonts w:ascii="Arial" w:hAnsi="Arial" w:cs="Arial"/>
                <w:bCs/>
                <w:sz w:val="20"/>
              </w:rPr>
              <w:t xml:space="preserve">Case Studies - template and examples </w:t>
            </w:r>
          </w:p>
          <w:p w14:paraId="12EC9558" w14:textId="0A23D743" w:rsidR="00F77F11" w:rsidRPr="00F77F11" w:rsidRDefault="005F0B93" w:rsidP="00F77F11">
            <w:pPr>
              <w:pStyle w:val="ListParagraph"/>
              <w:numPr>
                <w:ilvl w:val="0"/>
                <w:numId w:val="27"/>
              </w:numPr>
              <w:rPr>
                <w:rFonts w:ascii="Arial" w:hAnsi="Arial" w:cs="Arial"/>
                <w:bCs/>
                <w:sz w:val="20"/>
              </w:rPr>
            </w:pPr>
            <w:r>
              <w:rPr>
                <w:rFonts w:ascii="Arial" w:hAnsi="Arial" w:cs="Arial"/>
                <w:bCs/>
                <w:sz w:val="20"/>
              </w:rPr>
              <w:t>Next Year</w:t>
            </w:r>
            <w:r w:rsidR="00F77F11" w:rsidRPr="00F77F11">
              <w:rPr>
                <w:rFonts w:ascii="Arial" w:hAnsi="Arial" w:cs="Arial"/>
                <w:bCs/>
                <w:sz w:val="20"/>
              </w:rPr>
              <w:t xml:space="preserve"> Planning – DfE/REACh</w:t>
            </w:r>
          </w:p>
          <w:p w14:paraId="1929FDC7" w14:textId="77777777" w:rsidR="00F77F11" w:rsidRPr="00F77F11" w:rsidRDefault="00F77F11" w:rsidP="00F77F11">
            <w:pPr>
              <w:pStyle w:val="ListParagraph"/>
              <w:numPr>
                <w:ilvl w:val="0"/>
                <w:numId w:val="27"/>
              </w:numPr>
              <w:rPr>
                <w:rFonts w:ascii="Arial" w:hAnsi="Arial" w:cs="Arial"/>
                <w:bCs/>
                <w:sz w:val="20"/>
              </w:rPr>
            </w:pPr>
            <w:r w:rsidRPr="00F77F11">
              <w:rPr>
                <w:rFonts w:ascii="Arial" w:hAnsi="Arial" w:cs="Arial"/>
                <w:bCs/>
                <w:sz w:val="20"/>
              </w:rPr>
              <w:t>Yorkshire and Humber Event 13 June 2025</w:t>
            </w:r>
          </w:p>
          <w:p w14:paraId="7AF98698" w14:textId="77777777" w:rsidR="00F77F11" w:rsidRPr="00F77F11" w:rsidRDefault="00F77F11" w:rsidP="00F77F11">
            <w:pPr>
              <w:pStyle w:val="ListParagraph"/>
              <w:numPr>
                <w:ilvl w:val="0"/>
                <w:numId w:val="27"/>
              </w:numPr>
              <w:rPr>
                <w:rFonts w:ascii="Arial" w:hAnsi="Arial" w:cs="Arial"/>
                <w:bCs/>
                <w:sz w:val="20"/>
              </w:rPr>
            </w:pPr>
            <w:r w:rsidRPr="00F77F11">
              <w:rPr>
                <w:rFonts w:ascii="Arial" w:hAnsi="Arial" w:cs="Arial"/>
                <w:bCs/>
                <w:sz w:val="20"/>
              </w:rPr>
              <w:t>What’s coming up next/Key Updates</w:t>
            </w:r>
          </w:p>
          <w:p w14:paraId="51AD641D" w14:textId="77777777" w:rsidR="00F77F11" w:rsidRPr="00F77F11" w:rsidRDefault="00F77F11" w:rsidP="00F77F11">
            <w:pPr>
              <w:pStyle w:val="ListParagraph"/>
              <w:numPr>
                <w:ilvl w:val="0"/>
                <w:numId w:val="27"/>
              </w:numPr>
              <w:rPr>
                <w:rFonts w:ascii="Arial" w:hAnsi="Arial" w:cs="Arial"/>
                <w:bCs/>
                <w:sz w:val="20"/>
              </w:rPr>
            </w:pPr>
            <w:r w:rsidRPr="00F77F11">
              <w:rPr>
                <w:rFonts w:ascii="Arial" w:hAnsi="Arial" w:cs="Arial"/>
                <w:bCs/>
                <w:sz w:val="20"/>
              </w:rPr>
              <w:t>Finance and Funding</w:t>
            </w:r>
          </w:p>
          <w:p w14:paraId="03E67FC9" w14:textId="77777777" w:rsidR="00F77F11" w:rsidRPr="00F77F11" w:rsidRDefault="00F77F11" w:rsidP="00F77F11">
            <w:pPr>
              <w:pStyle w:val="ListParagraph"/>
              <w:numPr>
                <w:ilvl w:val="0"/>
                <w:numId w:val="27"/>
              </w:numPr>
              <w:rPr>
                <w:rFonts w:ascii="Arial" w:eastAsia="Calibri" w:hAnsi="Arial" w:cs="Arial"/>
                <w:bCs/>
                <w:sz w:val="20"/>
              </w:rPr>
            </w:pPr>
            <w:r w:rsidRPr="00F77F11">
              <w:rPr>
                <w:rFonts w:ascii="Arial" w:eastAsia="Calibri" w:hAnsi="Arial" w:cs="Arial"/>
                <w:bCs/>
                <w:sz w:val="20"/>
              </w:rPr>
              <w:t>Communications</w:t>
            </w:r>
          </w:p>
          <w:p w14:paraId="12C1064E" w14:textId="77777777" w:rsidR="00D849B1" w:rsidRPr="00D849B1" w:rsidRDefault="00D849B1" w:rsidP="00D849B1">
            <w:pPr>
              <w:pStyle w:val="ListParagraph"/>
              <w:ind w:left="744"/>
              <w:rPr>
                <w:rFonts w:ascii="Arial" w:hAnsi="Arial" w:cs="Arial"/>
                <w:sz w:val="20"/>
              </w:rPr>
            </w:pPr>
          </w:p>
          <w:p w14:paraId="2D9BA396" w14:textId="0E0496D4" w:rsidR="000604AF" w:rsidRPr="00510FCD" w:rsidRDefault="00D849B1" w:rsidP="00510FCD">
            <w:pPr>
              <w:tabs>
                <w:tab w:val="center" w:pos="5233"/>
                <w:tab w:val="left" w:pos="7510"/>
              </w:tabs>
              <w:autoSpaceDE w:val="0"/>
              <w:autoSpaceDN w:val="0"/>
              <w:adjustRightInd w:val="0"/>
              <w:rPr>
                <w:rFonts w:ascii="Arial" w:hAnsi="Arial" w:cs="Arial"/>
                <w:sz w:val="20"/>
              </w:rPr>
            </w:pPr>
            <w:r w:rsidRPr="00D849B1">
              <w:rPr>
                <w:rFonts w:ascii="Arial" w:hAnsi="Arial" w:cs="Arial"/>
                <w:b/>
                <w:bCs/>
                <w:sz w:val="20"/>
              </w:rPr>
              <w:t xml:space="preserve">Date of Next Meetings: </w:t>
            </w:r>
            <w:r w:rsidR="000B72C5">
              <w:rPr>
                <w:rFonts w:ascii="Arial" w:hAnsi="Arial" w:cs="Arial"/>
                <w:sz w:val="20"/>
              </w:rPr>
              <w:t>23 May 2025</w:t>
            </w:r>
          </w:p>
          <w:p w14:paraId="50276AEB" w14:textId="42F2202E" w:rsidR="00351F90" w:rsidRPr="007435AB" w:rsidRDefault="0016463B" w:rsidP="007435AB">
            <w:pPr>
              <w:spacing w:after="0" w:line="240" w:lineRule="auto"/>
              <w:rPr>
                <w:rFonts w:ascii="Arial" w:hAnsi="Arial" w:cs="Arial"/>
                <w:b/>
                <w:bCs/>
                <w:sz w:val="20"/>
              </w:rPr>
            </w:pPr>
            <w:r w:rsidRPr="00CE0DEF">
              <w:rPr>
                <w:rFonts w:ascii="Arial" w:hAnsi="Arial" w:cs="Arial"/>
                <w:b/>
                <w:bCs/>
                <w:sz w:val="20"/>
              </w:rPr>
              <w:t xml:space="preserve">Weekly meeting with Wakefield lead contacts, DfE &amp; REACh </w:t>
            </w:r>
            <w:r w:rsidR="000550D6" w:rsidRPr="00CE0DEF">
              <w:rPr>
                <w:rFonts w:ascii="Arial" w:hAnsi="Arial" w:cs="Arial"/>
                <w:b/>
                <w:bCs/>
                <w:sz w:val="20"/>
              </w:rPr>
              <w:t xml:space="preserve">as </w:t>
            </w:r>
            <w:r w:rsidR="004F6D31" w:rsidRPr="00CE0DEF">
              <w:rPr>
                <w:rFonts w:ascii="Arial" w:hAnsi="Arial" w:cs="Arial"/>
                <w:b/>
                <w:bCs/>
                <w:sz w:val="20"/>
              </w:rPr>
              <w:t>required,</w:t>
            </w:r>
            <w:r w:rsidR="00DE53A2" w:rsidRPr="00CE0DEF">
              <w:rPr>
                <w:rFonts w:ascii="Arial" w:hAnsi="Arial" w:cs="Arial"/>
                <w:b/>
                <w:bCs/>
                <w:sz w:val="20"/>
              </w:rPr>
              <w:t xml:space="preserve"> this period:</w:t>
            </w:r>
          </w:p>
          <w:p w14:paraId="25A8E70B" w14:textId="2AB9E762" w:rsidR="00C550E9" w:rsidRDefault="00C550E9" w:rsidP="00153B8C">
            <w:pPr>
              <w:pStyle w:val="ListParagraph"/>
              <w:numPr>
                <w:ilvl w:val="0"/>
                <w:numId w:val="16"/>
              </w:numPr>
              <w:ind w:left="744" w:hanging="283"/>
              <w:rPr>
                <w:rFonts w:ascii="Arial" w:hAnsi="Arial" w:cs="Arial"/>
                <w:sz w:val="20"/>
              </w:rPr>
            </w:pPr>
            <w:r>
              <w:rPr>
                <w:rFonts w:ascii="Arial" w:hAnsi="Arial" w:cs="Arial"/>
                <w:sz w:val="20"/>
              </w:rPr>
              <w:t>24 April 2025</w:t>
            </w:r>
          </w:p>
          <w:p w14:paraId="1397D11D" w14:textId="4D0A77F6" w:rsidR="009C4F6C" w:rsidRDefault="00691281" w:rsidP="00153B8C">
            <w:pPr>
              <w:pStyle w:val="ListParagraph"/>
              <w:numPr>
                <w:ilvl w:val="0"/>
                <w:numId w:val="16"/>
              </w:numPr>
              <w:ind w:left="744" w:hanging="283"/>
              <w:rPr>
                <w:rFonts w:ascii="Arial" w:hAnsi="Arial" w:cs="Arial"/>
                <w:sz w:val="20"/>
              </w:rPr>
            </w:pPr>
            <w:r>
              <w:rPr>
                <w:rFonts w:ascii="Arial" w:hAnsi="Arial" w:cs="Arial"/>
                <w:sz w:val="20"/>
              </w:rPr>
              <w:t>2 May 2025</w:t>
            </w:r>
          </w:p>
          <w:p w14:paraId="14F6FD5D" w14:textId="3B9D7071" w:rsidR="00691281" w:rsidRDefault="00526393" w:rsidP="00153B8C">
            <w:pPr>
              <w:pStyle w:val="ListParagraph"/>
              <w:numPr>
                <w:ilvl w:val="0"/>
                <w:numId w:val="16"/>
              </w:numPr>
              <w:ind w:left="744" w:hanging="283"/>
              <w:rPr>
                <w:rFonts w:ascii="Arial" w:hAnsi="Arial" w:cs="Arial"/>
                <w:sz w:val="20"/>
              </w:rPr>
            </w:pPr>
            <w:r>
              <w:rPr>
                <w:rFonts w:ascii="Arial" w:hAnsi="Arial" w:cs="Arial"/>
                <w:sz w:val="20"/>
              </w:rPr>
              <w:t>9 May 2025</w:t>
            </w:r>
          </w:p>
          <w:p w14:paraId="44A9C453" w14:textId="00B22F13" w:rsidR="006320F7" w:rsidRPr="00153B8C" w:rsidRDefault="00414F7F" w:rsidP="00153B8C">
            <w:pPr>
              <w:pStyle w:val="ListParagraph"/>
              <w:numPr>
                <w:ilvl w:val="0"/>
                <w:numId w:val="16"/>
              </w:numPr>
              <w:ind w:left="744" w:hanging="283"/>
              <w:rPr>
                <w:rFonts w:ascii="Arial" w:hAnsi="Arial" w:cs="Arial"/>
                <w:sz w:val="20"/>
              </w:rPr>
            </w:pPr>
            <w:r>
              <w:rPr>
                <w:rFonts w:ascii="Arial" w:hAnsi="Arial" w:cs="Arial"/>
                <w:sz w:val="20"/>
              </w:rPr>
              <w:t>1</w:t>
            </w:r>
            <w:r w:rsidR="00526393">
              <w:rPr>
                <w:rFonts w:ascii="Arial" w:hAnsi="Arial" w:cs="Arial"/>
                <w:sz w:val="20"/>
              </w:rPr>
              <w:t>6 May 2025</w:t>
            </w:r>
          </w:p>
          <w:p w14:paraId="5A5BB8A6" w14:textId="77777777" w:rsidR="001D64A4" w:rsidRDefault="001D64A4" w:rsidP="001D64A4">
            <w:pPr>
              <w:pStyle w:val="ListParagraph"/>
              <w:ind w:left="360"/>
              <w:rPr>
                <w:rFonts w:ascii="Arial" w:hAnsi="Arial" w:cs="Arial"/>
                <w:sz w:val="20"/>
              </w:rPr>
            </w:pPr>
          </w:p>
          <w:p w14:paraId="70194505" w14:textId="321C2828" w:rsidR="003055C0" w:rsidRDefault="005E4EE7" w:rsidP="000A114F">
            <w:pPr>
              <w:spacing w:after="0" w:line="240" w:lineRule="auto"/>
              <w:rPr>
                <w:rFonts w:ascii="Arial" w:hAnsi="Arial" w:cs="Arial"/>
                <w:b/>
                <w:bCs/>
                <w:sz w:val="20"/>
              </w:rPr>
            </w:pPr>
            <w:r>
              <w:rPr>
                <w:rFonts w:ascii="Arial" w:hAnsi="Arial" w:cs="Arial"/>
                <w:b/>
                <w:bCs/>
                <w:sz w:val="20"/>
              </w:rPr>
              <w:t>CPP Leads in person Session</w:t>
            </w:r>
          </w:p>
          <w:p w14:paraId="0CE07DBE" w14:textId="77777777" w:rsidR="00526393" w:rsidRDefault="001024A8" w:rsidP="00526393">
            <w:pPr>
              <w:pStyle w:val="ListParagraph"/>
              <w:numPr>
                <w:ilvl w:val="0"/>
                <w:numId w:val="16"/>
              </w:numPr>
              <w:ind w:left="744" w:hanging="283"/>
              <w:rPr>
                <w:rFonts w:ascii="Arial" w:hAnsi="Arial" w:cs="Arial"/>
                <w:sz w:val="20"/>
              </w:rPr>
            </w:pPr>
            <w:r>
              <w:rPr>
                <w:rFonts w:ascii="Arial" w:hAnsi="Arial" w:cs="Arial"/>
                <w:sz w:val="20"/>
              </w:rPr>
              <w:t>6 June 2025</w:t>
            </w:r>
          </w:p>
          <w:p w14:paraId="121CABC7" w14:textId="6285CE46" w:rsidR="00DD2068" w:rsidRPr="00526393" w:rsidRDefault="00DD2068" w:rsidP="00DD2068">
            <w:pPr>
              <w:pStyle w:val="ListParagraph"/>
              <w:ind w:left="744"/>
              <w:rPr>
                <w:rFonts w:ascii="Arial" w:hAnsi="Arial" w:cs="Arial"/>
                <w:sz w:val="20"/>
              </w:rPr>
            </w:pPr>
          </w:p>
        </w:tc>
      </w:tr>
      <w:tr w:rsidR="004B45DE" w:rsidRPr="00367DD2" w14:paraId="6886CC55" w14:textId="77777777" w:rsidTr="12D36887">
        <w:tc>
          <w:tcPr>
            <w:tcW w:w="10207" w:type="dxa"/>
            <w:shd w:val="clear" w:color="auto" w:fill="002060"/>
          </w:tcPr>
          <w:p w14:paraId="446EC4F5" w14:textId="3DE9E6C7" w:rsidR="004B45DE" w:rsidRPr="00367DD2" w:rsidRDefault="007B1D7D" w:rsidP="00E00BB6">
            <w:pPr>
              <w:spacing w:after="0"/>
              <w:rPr>
                <w:rFonts w:ascii="Arial" w:hAnsi="Arial" w:cs="Arial"/>
                <w:b/>
                <w:bCs/>
                <w:sz w:val="24"/>
                <w:szCs w:val="24"/>
              </w:rPr>
            </w:pPr>
            <w:r w:rsidRPr="00367DD2">
              <w:rPr>
                <w:rFonts w:ascii="Arial" w:hAnsi="Arial" w:cs="Arial"/>
                <w:b/>
                <w:bCs/>
                <w:sz w:val="24"/>
                <w:szCs w:val="24"/>
              </w:rPr>
              <w:lastRenderedPageBreak/>
              <w:t>Programme Planned Activities for Next Month</w:t>
            </w:r>
          </w:p>
        </w:tc>
      </w:tr>
      <w:tr w:rsidR="004B45DE" w:rsidRPr="00367DD2" w14:paraId="0FA1EF8A" w14:textId="77777777" w:rsidTr="12D36887">
        <w:tc>
          <w:tcPr>
            <w:tcW w:w="10207" w:type="dxa"/>
          </w:tcPr>
          <w:p w14:paraId="3F450BA8" w14:textId="79CE2548" w:rsidR="00987B9C" w:rsidRPr="00987B9C" w:rsidRDefault="004F0079" w:rsidP="00987B9C">
            <w:pPr>
              <w:spacing w:after="0" w:line="240" w:lineRule="auto"/>
              <w:rPr>
                <w:rFonts w:ascii="Arial" w:hAnsi="Arial" w:cs="Arial"/>
                <w:b/>
                <w:bCs/>
                <w:sz w:val="20"/>
              </w:rPr>
            </w:pPr>
            <w:r w:rsidRPr="00987B9C">
              <w:rPr>
                <w:rFonts w:ascii="Arial" w:hAnsi="Arial" w:cs="Arial"/>
                <w:b/>
                <w:bCs/>
                <w:sz w:val="20"/>
              </w:rPr>
              <w:t xml:space="preserve">Leeds: </w:t>
            </w:r>
          </w:p>
          <w:p w14:paraId="067119C4" w14:textId="1B44A5B0" w:rsidR="004F0079" w:rsidRPr="00987B9C" w:rsidRDefault="004F0079" w:rsidP="00987B9C">
            <w:pPr>
              <w:pStyle w:val="ListParagraph"/>
              <w:numPr>
                <w:ilvl w:val="0"/>
                <w:numId w:val="16"/>
              </w:numPr>
              <w:ind w:left="744" w:hanging="283"/>
              <w:rPr>
                <w:rFonts w:ascii="Arial" w:hAnsi="Arial" w:cs="Arial"/>
                <w:sz w:val="20"/>
              </w:rPr>
            </w:pPr>
            <w:r w:rsidRPr="00987B9C">
              <w:rPr>
                <w:rFonts w:ascii="Arial" w:hAnsi="Arial" w:cs="Arial"/>
                <w:sz w:val="20"/>
              </w:rPr>
              <w:t>Action on successful bids</w:t>
            </w:r>
            <w:r w:rsidR="00DD2068">
              <w:rPr>
                <w:rFonts w:ascii="Arial" w:hAnsi="Arial" w:cs="Arial"/>
                <w:sz w:val="20"/>
              </w:rPr>
              <w:t>.</w:t>
            </w:r>
          </w:p>
          <w:p w14:paraId="3BF62E46" w14:textId="77777777" w:rsidR="004F0079" w:rsidRPr="001F645D" w:rsidRDefault="004F0079" w:rsidP="00987B9C">
            <w:pPr>
              <w:pStyle w:val="ListParagraph"/>
              <w:numPr>
                <w:ilvl w:val="0"/>
                <w:numId w:val="16"/>
              </w:numPr>
              <w:ind w:left="744" w:hanging="283"/>
              <w:rPr>
                <w:rFonts w:ascii="Arial" w:hAnsi="Arial" w:cs="Arial"/>
                <w:sz w:val="20"/>
              </w:rPr>
            </w:pPr>
            <w:r w:rsidRPr="0087744A">
              <w:rPr>
                <w:rFonts w:ascii="Arial" w:hAnsi="Arial" w:cs="Arial"/>
                <w:sz w:val="20"/>
              </w:rPr>
              <w:t>Alternative Provision working groups will meet after the Easter holidays to begin to progress against the KPIs identified.</w:t>
            </w:r>
          </w:p>
          <w:p w14:paraId="6E5A0480" w14:textId="0639048C" w:rsidR="004F0079" w:rsidRDefault="004F0079" w:rsidP="00987B9C">
            <w:pPr>
              <w:pStyle w:val="ListParagraph"/>
              <w:numPr>
                <w:ilvl w:val="0"/>
                <w:numId w:val="16"/>
              </w:numPr>
              <w:ind w:left="744" w:hanging="283"/>
              <w:rPr>
                <w:rFonts w:ascii="Arial" w:hAnsi="Arial" w:cs="Arial"/>
                <w:sz w:val="20"/>
              </w:rPr>
            </w:pPr>
            <w:bookmarkStart w:id="0" w:name="_Hlk197077123"/>
            <w:r>
              <w:rPr>
                <w:rFonts w:ascii="Arial" w:hAnsi="Arial" w:cs="Arial"/>
                <w:sz w:val="20"/>
              </w:rPr>
              <w:t>Agree next phase</w:t>
            </w:r>
            <w:r w:rsidR="002E4E83">
              <w:rPr>
                <w:rFonts w:ascii="Arial" w:hAnsi="Arial" w:cs="Arial"/>
                <w:sz w:val="20"/>
              </w:rPr>
              <w:t xml:space="preserve"> Education Health and Care </w:t>
            </w:r>
            <w:r w:rsidRPr="00BC0E96">
              <w:rPr>
                <w:rFonts w:ascii="Arial" w:hAnsi="Arial" w:cs="Arial"/>
                <w:sz w:val="20"/>
              </w:rPr>
              <w:t>panel</w:t>
            </w:r>
            <w:r>
              <w:rPr>
                <w:rFonts w:ascii="Arial" w:hAnsi="Arial" w:cs="Arial"/>
                <w:sz w:val="20"/>
              </w:rPr>
              <w:t xml:space="preserve"> and process automation following options paper.</w:t>
            </w:r>
          </w:p>
          <w:bookmarkEnd w:id="0"/>
          <w:p w14:paraId="6BE2A624" w14:textId="77777777" w:rsidR="0087744A" w:rsidRDefault="004F0079" w:rsidP="00987B9C">
            <w:pPr>
              <w:pStyle w:val="ListParagraph"/>
              <w:numPr>
                <w:ilvl w:val="0"/>
                <w:numId w:val="16"/>
              </w:numPr>
              <w:ind w:left="744" w:hanging="283"/>
              <w:rPr>
                <w:rFonts w:ascii="Arial" w:hAnsi="Arial" w:cs="Arial"/>
                <w:sz w:val="20"/>
              </w:rPr>
            </w:pPr>
            <w:r>
              <w:rPr>
                <w:rFonts w:ascii="Arial" w:hAnsi="Arial" w:cs="Arial"/>
                <w:sz w:val="20"/>
              </w:rPr>
              <w:t>Report following Leeds Local Offer Live workshop.</w:t>
            </w:r>
          </w:p>
          <w:p w14:paraId="78403455" w14:textId="75B9077E" w:rsidR="001024A8" w:rsidRPr="0087744A" w:rsidRDefault="004F0079" w:rsidP="00987B9C">
            <w:pPr>
              <w:pStyle w:val="ListParagraph"/>
              <w:numPr>
                <w:ilvl w:val="0"/>
                <w:numId w:val="16"/>
              </w:numPr>
              <w:ind w:left="744" w:hanging="283"/>
              <w:rPr>
                <w:rFonts w:ascii="Arial" w:hAnsi="Arial" w:cs="Arial"/>
                <w:sz w:val="20"/>
              </w:rPr>
            </w:pPr>
            <w:r w:rsidRPr="0087744A">
              <w:rPr>
                <w:rFonts w:ascii="Arial" w:hAnsi="Arial" w:cs="Arial"/>
                <w:sz w:val="20"/>
              </w:rPr>
              <w:t xml:space="preserve">Workshops for headteachers, SENCos and teachers to trial the audit tool and develop ‘how to’ </w:t>
            </w:r>
            <w:r w:rsidR="004110E6" w:rsidRPr="0087744A">
              <w:rPr>
                <w:rFonts w:ascii="Arial" w:hAnsi="Arial" w:cs="Arial"/>
                <w:sz w:val="20"/>
              </w:rPr>
              <w:t>guidance.</w:t>
            </w:r>
          </w:p>
          <w:p w14:paraId="1C5710E0" w14:textId="384C0795" w:rsidR="001024A8" w:rsidRPr="00987B9C" w:rsidRDefault="0087744A" w:rsidP="00987B9C">
            <w:pPr>
              <w:spacing w:after="0" w:line="240" w:lineRule="auto"/>
              <w:rPr>
                <w:rFonts w:ascii="Arial" w:hAnsi="Arial" w:cs="Arial"/>
                <w:b/>
                <w:bCs/>
                <w:sz w:val="20"/>
              </w:rPr>
            </w:pPr>
            <w:r w:rsidRPr="00987B9C">
              <w:rPr>
                <w:rFonts w:ascii="Arial" w:hAnsi="Arial" w:cs="Arial"/>
                <w:b/>
                <w:bCs/>
                <w:sz w:val="20"/>
              </w:rPr>
              <w:t>Wakefield:</w:t>
            </w:r>
          </w:p>
          <w:p w14:paraId="72670C06" w14:textId="4043FAD1" w:rsidR="00987B9C" w:rsidRPr="00987B9C" w:rsidRDefault="00987B9C" w:rsidP="00987B9C">
            <w:pPr>
              <w:pStyle w:val="ListParagraph"/>
              <w:numPr>
                <w:ilvl w:val="0"/>
                <w:numId w:val="16"/>
              </w:numPr>
              <w:ind w:left="744" w:hanging="283"/>
              <w:rPr>
                <w:rFonts w:ascii="Arial" w:hAnsi="Arial" w:cs="Arial"/>
                <w:sz w:val="20"/>
              </w:rPr>
            </w:pPr>
            <w:r w:rsidRPr="00987B9C">
              <w:rPr>
                <w:rFonts w:ascii="Arial" w:hAnsi="Arial" w:cs="Arial"/>
                <w:sz w:val="20"/>
              </w:rPr>
              <w:t xml:space="preserve">Attending </w:t>
            </w:r>
            <w:r w:rsidR="00BC0E96" w:rsidRPr="00987B9C">
              <w:rPr>
                <w:rFonts w:ascii="Arial" w:hAnsi="Arial" w:cs="Arial"/>
                <w:sz w:val="20"/>
              </w:rPr>
              <w:t>the organisational</w:t>
            </w:r>
            <w:r w:rsidRPr="00987B9C">
              <w:rPr>
                <w:rFonts w:ascii="Arial" w:hAnsi="Arial" w:cs="Arial"/>
                <w:sz w:val="20"/>
              </w:rPr>
              <w:t xml:space="preserve"> development session with Wakefield multi-agency partners responding to children with complex needs (facilitated by ICB).</w:t>
            </w:r>
          </w:p>
          <w:p w14:paraId="7645441A" w14:textId="67E7BD7F" w:rsidR="00987B9C" w:rsidRPr="00987B9C" w:rsidRDefault="00987B9C" w:rsidP="00987B9C">
            <w:pPr>
              <w:pStyle w:val="ListParagraph"/>
              <w:numPr>
                <w:ilvl w:val="0"/>
                <w:numId w:val="16"/>
              </w:numPr>
              <w:ind w:left="744" w:hanging="283"/>
              <w:rPr>
                <w:rFonts w:ascii="Arial" w:hAnsi="Arial" w:cs="Arial"/>
                <w:sz w:val="20"/>
              </w:rPr>
            </w:pPr>
            <w:r w:rsidRPr="00987B9C">
              <w:rPr>
                <w:rFonts w:ascii="Arial" w:hAnsi="Arial" w:cs="Arial"/>
                <w:sz w:val="20"/>
              </w:rPr>
              <w:t>Attendance at nation F40 Peer review meeting – looking at inclusion, models of working to support the increasing demand on H</w:t>
            </w:r>
            <w:r w:rsidR="00DD2068">
              <w:rPr>
                <w:rFonts w:ascii="Arial" w:hAnsi="Arial" w:cs="Arial"/>
                <w:sz w:val="20"/>
              </w:rPr>
              <w:t>igh Needs Block</w:t>
            </w:r>
            <w:r w:rsidRPr="00987B9C">
              <w:rPr>
                <w:rFonts w:ascii="Arial" w:hAnsi="Arial" w:cs="Arial"/>
                <w:sz w:val="20"/>
              </w:rPr>
              <w:t>.</w:t>
            </w:r>
          </w:p>
          <w:p w14:paraId="5A529873" w14:textId="31B46139" w:rsidR="00987B9C" w:rsidRPr="00987B9C" w:rsidRDefault="00987B9C" w:rsidP="00987B9C">
            <w:pPr>
              <w:pStyle w:val="ListParagraph"/>
              <w:numPr>
                <w:ilvl w:val="0"/>
                <w:numId w:val="16"/>
              </w:numPr>
              <w:ind w:left="744" w:hanging="283"/>
              <w:rPr>
                <w:rFonts w:ascii="Arial" w:hAnsi="Arial" w:cs="Arial"/>
                <w:sz w:val="20"/>
              </w:rPr>
            </w:pPr>
            <w:r w:rsidRPr="00987B9C">
              <w:rPr>
                <w:rFonts w:ascii="Arial" w:hAnsi="Arial" w:cs="Arial"/>
                <w:sz w:val="20"/>
              </w:rPr>
              <w:t>Mapping of inclusion resources / support and updating of support services directory.</w:t>
            </w:r>
          </w:p>
          <w:p w14:paraId="3BB228B8" w14:textId="3E75A9B4" w:rsidR="0087744A" w:rsidRPr="009F400E" w:rsidRDefault="00987B9C" w:rsidP="00987B9C">
            <w:pPr>
              <w:spacing w:after="0" w:line="240" w:lineRule="auto"/>
              <w:rPr>
                <w:rFonts w:ascii="Arial" w:hAnsi="Arial" w:cs="Arial"/>
                <w:b/>
                <w:bCs/>
                <w:sz w:val="20"/>
              </w:rPr>
            </w:pPr>
            <w:r w:rsidRPr="009F400E">
              <w:rPr>
                <w:rFonts w:ascii="Arial" w:hAnsi="Arial" w:cs="Arial"/>
                <w:b/>
                <w:bCs/>
                <w:sz w:val="20"/>
              </w:rPr>
              <w:t>Bradford</w:t>
            </w:r>
            <w:r w:rsidR="009F400E">
              <w:rPr>
                <w:rFonts w:ascii="Arial" w:hAnsi="Arial" w:cs="Arial"/>
                <w:b/>
                <w:bCs/>
                <w:sz w:val="20"/>
              </w:rPr>
              <w:t>:</w:t>
            </w:r>
          </w:p>
          <w:p w14:paraId="4BDEAF42" w14:textId="53CFCD11" w:rsidR="009F400E" w:rsidRPr="009F400E" w:rsidRDefault="009F400E" w:rsidP="009F400E">
            <w:pPr>
              <w:pStyle w:val="ListParagraph"/>
              <w:numPr>
                <w:ilvl w:val="0"/>
                <w:numId w:val="16"/>
              </w:numPr>
              <w:ind w:left="744" w:hanging="283"/>
              <w:rPr>
                <w:rFonts w:ascii="Arial" w:hAnsi="Arial" w:cs="Arial"/>
                <w:sz w:val="20"/>
              </w:rPr>
            </w:pPr>
            <w:r w:rsidRPr="009F400E">
              <w:rPr>
                <w:rFonts w:ascii="Arial" w:hAnsi="Arial" w:cs="Arial"/>
                <w:sz w:val="20"/>
              </w:rPr>
              <w:t xml:space="preserve">Business Case for robots to be finalised and sent </w:t>
            </w:r>
          </w:p>
          <w:p w14:paraId="38F65829" w14:textId="2F0031B7" w:rsidR="009F400E" w:rsidRPr="009F400E" w:rsidRDefault="009F400E" w:rsidP="009F400E">
            <w:pPr>
              <w:pStyle w:val="ListParagraph"/>
              <w:numPr>
                <w:ilvl w:val="0"/>
                <w:numId w:val="16"/>
              </w:numPr>
              <w:ind w:left="744" w:hanging="283"/>
              <w:rPr>
                <w:rFonts w:ascii="Arial" w:hAnsi="Arial" w:cs="Arial"/>
                <w:sz w:val="20"/>
              </w:rPr>
            </w:pPr>
            <w:r w:rsidRPr="009F400E">
              <w:rPr>
                <w:rFonts w:ascii="Arial" w:hAnsi="Arial" w:cs="Arial"/>
                <w:sz w:val="20"/>
              </w:rPr>
              <w:t xml:space="preserve">Engagement event with </w:t>
            </w:r>
            <w:r w:rsidR="004F41CD">
              <w:rPr>
                <w:rFonts w:ascii="Arial" w:hAnsi="Arial" w:cs="Arial"/>
                <w:sz w:val="20"/>
              </w:rPr>
              <w:t>V</w:t>
            </w:r>
            <w:r w:rsidR="004F41CD" w:rsidRPr="004F41CD">
              <w:rPr>
                <w:rFonts w:ascii="Arial" w:hAnsi="Arial" w:cs="Arial"/>
                <w:sz w:val="20"/>
              </w:rPr>
              <w:t xml:space="preserve">oluntary, </w:t>
            </w:r>
            <w:r w:rsidR="004F41CD">
              <w:rPr>
                <w:rFonts w:ascii="Arial" w:hAnsi="Arial" w:cs="Arial"/>
                <w:sz w:val="20"/>
              </w:rPr>
              <w:t>C</w:t>
            </w:r>
            <w:r w:rsidR="004F41CD" w:rsidRPr="004F41CD">
              <w:rPr>
                <w:rFonts w:ascii="Arial" w:hAnsi="Arial" w:cs="Arial"/>
                <w:sz w:val="20"/>
              </w:rPr>
              <w:t xml:space="preserve">ommunity and </w:t>
            </w:r>
            <w:r w:rsidR="004F41CD">
              <w:rPr>
                <w:rFonts w:ascii="Arial" w:hAnsi="Arial" w:cs="Arial"/>
                <w:sz w:val="20"/>
              </w:rPr>
              <w:t>S</w:t>
            </w:r>
            <w:r w:rsidR="004F41CD" w:rsidRPr="004F41CD">
              <w:rPr>
                <w:rFonts w:ascii="Arial" w:hAnsi="Arial" w:cs="Arial"/>
                <w:sz w:val="20"/>
              </w:rPr>
              <w:t xml:space="preserve">ocial </w:t>
            </w:r>
            <w:r w:rsidR="004F41CD">
              <w:rPr>
                <w:rFonts w:ascii="Arial" w:hAnsi="Arial" w:cs="Arial"/>
                <w:sz w:val="20"/>
              </w:rPr>
              <w:t>E</w:t>
            </w:r>
            <w:r w:rsidR="004F41CD" w:rsidRPr="004F41CD">
              <w:rPr>
                <w:rFonts w:ascii="Arial" w:hAnsi="Arial" w:cs="Arial"/>
                <w:sz w:val="20"/>
              </w:rPr>
              <w:t xml:space="preserve">nterprise </w:t>
            </w:r>
            <w:r w:rsidR="004F41CD">
              <w:rPr>
                <w:rFonts w:ascii="Arial" w:hAnsi="Arial" w:cs="Arial"/>
                <w:sz w:val="20"/>
              </w:rPr>
              <w:t>(</w:t>
            </w:r>
            <w:r w:rsidRPr="009F400E">
              <w:rPr>
                <w:rFonts w:ascii="Arial" w:hAnsi="Arial" w:cs="Arial"/>
                <w:sz w:val="20"/>
              </w:rPr>
              <w:t>VCSE</w:t>
            </w:r>
            <w:r w:rsidR="004F41CD">
              <w:rPr>
                <w:rFonts w:ascii="Arial" w:hAnsi="Arial" w:cs="Arial"/>
                <w:sz w:val="20"/>
              </w:rPr>
              <w:t>)</w:t>
            </w:r>
            <w:r w:rsidRPr="009F400E">
              <w:rPr>
                <w:rFonts w:ascii="Arial" w:hAnsi="Arial" w:cs="Arial"/>
                <w:sz w:val="20"/>
              </w:rPr>
              <w:t xml:space="preserve"> </w:t>
            </w:r>
            <w:r w:rsidR="004F41CD">
              <w:rPr>
                <w:rFonts w:ascii="Arial" w:hAnsi="Arial" w:cs="Arial"/>
                <w:sz w:val="20"/>
              </w:rPr>
              <w:t xml:space="preserve">sector </w:t>
            </w:r>
            <w:r w:rsidRPr="009F400E">
              <w:rPr>
                <w:rFonts w:ascii="Arial" w:hAnsi="Arial" w:cs="Arial"/>
                <w:sz w:val="20"/>
              </w:rPr>
              <w:t>and Parents to review how the VCSE supports C</w:t>
            </w:r>
            <w:r w:rsidR="007565B3">
              <w:rPr>
                <w:rFonts w:ascii="Arial" w:hAnsi="Arial" w:cs="Arial"/>
                <w:sz w:val="20"/>
              </w:rPr>
              <w:t xml:space="preserve">hildren and </w:t>
            </w:r>
            <w:r w:rsidRPr="009F400E">
              <w:rPr>
                <w:rFonts w:ascii="Arial" w:hAnsi="Arial" w:cs="Arial"/>
                <w:sz w:val="20"/>
              </w:rPr>
              <w:t>Y</w:t>
            </w:r>
            <w:r w:rsidR="007565B3">
              <w:rPr>
                <w:rFonts w:ascii="Arial" w:hAnsi="Arial" w:cs="Arial"/>
                <w:sz w:val="20"/>
              </w:rPr>
              <w:t xml:space="preserve">oung </w:t>
            </w:r>
            <w:r w:rsidRPr="009F400E">
              <w:rPr>
                <w:rFonts w:ascii="Arial" w:hAnsi="Arial" w:cs="Arial"/>
                <w:sz w:val="20"/>
              </w:rPr>
              <w:t>P</w:t>
            </w:r>
            <w:r w:rsidR="007565B3">
              <w:rPr>
                <w:rFonts w:ascii="Arial" w:hAnsi="Arial" w:cs="Arial"/>
                <w:sz w:val="20"/>
              </w:rPr>
              <w:t>eople (CYP)</w:t>
            </w:r>
            <w:r w:rsidRPr="009F400E">
              <w:rPr>
                <w:rFonts w:ascii="Arial" w:hAnsi="Arial" w:cs="Arial"/>
                <w:sz w:val="20"/>
              </w:rPr>
              <w:t xml:space="preserve"> as part of the Universal and Targeted levels. </w:t>
            </w:r>
          </w:p>
          <w:p w14:paraId="5DA0E6EC" w14:textId="103D5443" w:rsidR="009F400E" w:rsidRPr="009F400E" w:rsidRDefault="009F400E" w:rsidP="009F400E">
            <w:pPr>
              <w:pStyle w:val="ListParagraph"/>
              <w:numPr>
                <w:ilvl w:val="0"/>
                <w:numId w:val="16"/>
              </w:numPr>
              <w:ind w:left="744" w:hanging="283"/>
              <w:rPr>
                <w:rFonts w:ascii="Arial" w:hAnsi="Arial" w:cs="Arial"/>
                <w:sz w:val="20"/>
              </w:rPr>
            </w:pPr>
            <w:r w:rsidRPr="009F400E">
              <w:rPr>
                <w:rFonts w:ascii="Arial" w:hAnsi="Arial" w:cs="Arial"/>
                <w:sz w:val="20"/>
              </w:rPr>
              <w:t>Mapping of all inclusion services and take proposals to D</w:t>
            </w:r>
            <w:r w:rsidR="004F41CD">
              <w:rPr>
                <w:rFonts w:ascii="Arial" w:hAnsi="Arial" w:cs="Arial"/>
                <w:sz w:val="20"/>
              </w:rPr>
              <w:t>epartment Management Team (DMT)</w:t>
            </w:r>
            <w:r w:rsidRPr="009F400E">
              <w:rPr>
                <w:rFonts w:ascii="Arial" w:hAnsi="Arial" w:cs="Arial"/>
                <w:sz w:val="20"/>
              </w:rPr>
              <w:t xml:space="preserve"> and operational workstreams. </w:t>
            </w:r>
          </w:p>
          <w:p w14:paraId="00C7D743" w14:textId="6731E6D0" w:rsidR="009F400E" w:rsidRPr="009F400E" w:rsidRDefault="009F400E" w:rsidP="009F400E">
            <w:pPr>
              <w:pStyle w:val="ListParagraph"/>
              <w:numPr>
                <w:ilvl w:val="0"/>
                <w:numId w:val="16"/>
              </w:numPr>
              <w:ind w:left="744" w:hanging="283"/>
              <w:rPr>
                <w:rFonts w:ascii="Arial" w:hAnsi="Arial" w:cs="Arial"/>
                <w:sz w:val="20"/>
              </w:rPr>
            </w:pPr>
            <w:r w:rsidRPr="009F400E">
              <w:rPr>
                <w:rFonts w:ascii="Arial" w:hAnsi="Arial" w:cs="Arial"/>
                <w:sz w:val="20"/>
              </w:rPr>
              <w:t>Brad</w:t>
            </w:r>
            <w:r w:rsidR="00AA6910">
              <w:rPr>
                <w:rFonts w:ascii="Arial" w:hAnsi="Arial" w:cs="Arial"/>
                <w:sz w:val="20"/>
              </w:rPr>
              <w:t xml:space="preserve"> </w:t>
            </w:r>
            <w:r w:rsidRPr="009F400E">
              <w:rPr>
                <w:rFonts w:ascii="Arial" w:hAnsi="Arial" w:cs="Arial"/>
                <w:sz w:val="20"/>
              </w:rPr>
              <w:t>Starz and other CYP Groups holding Inclusion working sessions to support Bradford’s Inclusion Peer Review.</w:t>
            </w:r>
          </w:p>
          <w:p w14:paraId="0D99CB8F" w14:textId="77777777" w:rsidR="009F400E" w:rsidRPr="009F400E" w:rsidRDefault="009F400E" w:rsidP="009F400E">
            <w:pPr>
              <w:pStyle w:val="ListParagraph"/>
              <w:numPr>
                <w:ilvl w:val="0"/>
                <w:numId w:val="16"/>
              </w:numPr>
              <w:ind w:left="744" w:hanging="283"/>
              <w:rPr>
                <w:rFonts w:ascii="Arial" w:hAnsi="Arial" w:cs="Arial"/>
                <w:sz w:val="20"/>
              </w:rPr>
            </w:pPr>
            <w:r w:rsidRPr="009F400E">
              <w:rPr>
                <w:rFonts w:ascii="Arial" w:hAnsi="Arial" w:cs="Arial"/>
                <w:sz w:val="20"/>
              </w:rPr>
              <w:t xml:space="preserve">Proposals paper to be presented at AP Planning Group exploring additional taskforce resource, including increased access to EPs to support transitions and Mencap family support workers. </w:t>
            </w:r>
          </w:p>
          <w:p w14:paraId="32E9D4EE" w14:textId="1E1832D8" w:rsidR="00987B9C" w:rsidRPr="0087744A" w:rsidRDefault="009F400E" w:rsidP="009F400E">
            <w:pPr>
              <w:pStyle w:val="ListParagraph"/>
              <w:numPr>
                <w:ilvl w:val="0"/>
                <w:numId w:val="16"/>
              </w:numPr>
              <w:ind w:left="744" w:hanging="283"/>
              <w:rPr>
                <w:rFonts w:ascii="Arial" w:hAnsi="Arial" w:cs="Arial"/>
                <w:sz w:val="20"/>
              </w:rPr>
            </w:pPr>
            <w:r w:rsidRPr="009F400E">
              <w:rPr>
                <w:rFonts w:ascii="Arial" w:hAnsi="Arial" w:cs="Arial"/>
                <w:sz w:val="20"/>
              </w:rPr>
              <w:t>Engagement sessions to integrate the L</w:t>
            </w:r>
            <w:r w:rsidR="005B1C9F">
              <w:rPr>
                <w:rFonts w:ascii="Arial" w:hAnsi="Arial" w:cs="Arial"/>
                <w:sz w:val="20"/>
              </w:rPr>
              <w:t>ocal Government Asso</w:t>
            </w:r>
            <w:r w:rsidR="00814F75">
              <w:rPr>
                <w:rFonts w:ascii="Arial" w:hAnsi="Arial" w:cs="Arial"/>
                <w:sz w:val="20"/>
              </w:rPr>
              <w:t xml:space="preserve">ciation </w:t>
            </w:r>
            <w:r w:rsidRPr="009F400E">
              <w:rPr>
                <w:rFonts w:ascii="Arial" w:hAnsi="Arial" w:cs="Arial"/>
                <w:sz w:val="20"/>
              </w:rPr>
              <w:t>Recommendations, L</w:t>
            </w:r>
            <w:r w:rsidR="004F41CD">
              <w:rPr>
                <w:rFonts w:ascii="Arial" w:hAnsi="Arial" w:cs="Arial"/>
                <w:sz w:val="20"/>
              </w:rPr>
              <w:t>ocal Area Inclusion Plan, Written Statement of Action</w:t>
            </w:r>
            <w:r w:rsidRPr="009F400E">
              <w:rPr>
                <w:rFonts w:ascii="Arial" w:hAnsi="Arial" w:cs="Arial"/>
                <w:sz w:val="20"/>
              </w:rPr>
              <w:t xml:space="preserve"> work, and Co-produced SEND strategy </w:t>
            </w:r>
            <w:bookmarkStart w:id="1" w:name="_Hlk197081010"/>
            <w:r w:rsidRPr="009F400E">
              <w:rPr>
                <w:rFonts w:ascii="Arial" w:hAnsi="Arial" w:cs="Arial"/>
                <w:sz w:val="20"/>
              </w:rPr>
              <w:t xml:space="preserve">into one plan, allowing the </w:t>
            </w:r>
            <w:r w:rsidR="00792965" w:rsidRPr="00792965">
              <w:rPr>
                <w:rFonts w:ascii="Arial" w:hAnsi="Arial" w:cs="Arial"/>
                <w:sz w:val="20"/>
              </w:rPr>
              <w:t>Local Area SEND Strategic Partnership Board</w:t>
            </w:r>
            <w:r w:rsidR="00792965">
              <w:rPr>
                <w:rFonts w:ascii="Arial" w:hAnsi="Arial" w:cs="Arial"/>
                <w:sz w:val="20"/>
              </w:rPr>
              <w:t xml:space="preserve"> (</w:t>
            </w:r>
            <w:r w:rsidRPr="009F400E">
              <w:rPr>
                <w:rFonts w:ascii="Arial" w:hAnsi="Arial" w:cs="Arial"/>
                <w:sz w:val="20"/>
              </w:rPr>
              <w:t>LASSPB</w:t>
            </w:r>
            <w:r w:rsidR="00792965">
              <w:rPr>
                <w:rFonts w:ascii="Arial" w:hAnsi="Arial" w:cs="Arial"/>
                <w:sz w:val="20"/>
              </w:rPr>
              <w:t>)</w:t>
            </w:r>
            <w:r w:rsidRPr="009F400E">
              <w:rPr>
                <w:rFonts w:ascii="Arial" w:hAnsi="Arial" w:cs="Arial"/>
                <w:sz w:val="20"/>
              </w:rPr>
              <w:t xml:space="preserve"> to assess outcomes, progression, and provide strong governance</w:t>
            </w:r>
            <w:bookmarkEnd w:id="1"/>
            <w:r w:rsidRPr="009F400E">
              <w:rPr>
                <w:rFonts w:ascii="Arial" w:hAnsi="Arial" w:cs="Arial"/>
                <w:sz w:val="20"/>
              </w:rPr>
              <w:t>.</w:t>
            </w:r>
          </w:p>
          <w:p w14:paraId="5378BBC0" w14:textId="66CD472A" w:rsidR="001024A8" w:rsidRPr="00BA636B" w:rsidRDefault="009F400E" w:rsidP="00BA636B">
            <w:pPr>
              <w:spacing w:after="0" w:line="240" w:lineRule="auto"/>
              <w:rPr>
                <w:rFonts w:ascii="Arial" w:hAnsi="Arial" w:cs="Arial"/>
                <w:b/>
                <w:bCs/>
                <w:sz w:val="20"/>
              </w:rPr>
            </w:pPr>
            <w:r w:rsidRPr="00BA636B">
              <w:rPr>
                <w:rFonts w:ascii="Arial" w:hAnsi="Arial" w:cs="Arial"/>
                <w:b/>
                <w:bCs/>
                <w:sz w:val="20"/>
              </w:rPr>
              <w:t>Calderdale:</w:t>
            </w:r>
          </w:p>
          <w:p w14:paraId="623B12BA" w14:textId="09B72D6D" w:rsidR="00FC1ED7" w:rsidRPr="00BA636B" w:rsidRDefault="00FC1ED7" w:rsidP="00BA636B">
            <w:pPr>
              <w:pStyle w:val="ListParagraph"/>
              <w:numPr>
                <w:ilvl w:val="0"/>
                <w:numId w:val="16"/>
              </w:numPr>
              <w:ind w:left="744" w:hanging="283"/>
              <w:rPr>
                <w:rFonts w:ascii="Arial" w:eastAsia="Calibri" w:hAnsi="Arial" w:cs="Arial"/>
                <w:sz w:val="20"/>
                <w:szCs w:val="22"/>
                <w:lang w:val="en-GB"/>
              </w:rPr>
            </w:pPr>
            <w:r w:rsidRPr="00BA636B">
              <w:rPr>
                <w:rFonts w:ascii="Arial" w:eastAsia="Calibri" w:hAnsi="Arial" w:cs="Arial"/>
                <w:sz w:val="20"/>
                <w:szCs w:val="22"/>
                <w:lang w:val="en-GB"/>
              </w:rPr>
              <w:t>SEND delivery Group – governance of all CPP projects to feed into wider SEND &amp; AP board</w:t>
            </w:r>
            <w:r w:rsidR="00DD2068">
              <w:rPr>
                <w:rFonts w:ascii="Arial" w:eastAsia="Calibri" w:hAnsi="Arial" w:cs="Arial"/>
                <w:sz w:val="20"/>
                <w:szCs w:val="22"/>
                <w:lang w:val="en-GB"/>
              </w:rPr>
              <w:t>.</w:t>
            </w:r>
          </w:p>
          <w:p w14:paraId="2FD7DB82" w14:textId="3C9B7190" w:rsidR="00FC1ED7" w:rsidRPr="00BA636B" w:rsidRDefault="00FC1ED7" w:rsidP="00BA636B">
            <w:pPr>
              <w:pStyle w:val="ListParagraph"/>
              <w:numPr>
                <w:ilvl w:val="0"/>
                <w:numId w:val="16"/>
              </w:numPr>
              <w:ind w:left="744" w:hanging="283"/>
              <w:rPr>
                <w:rFonts w:ascii="Arial" w:eastAsia="Calibri" w:hAnsi="Arial" w:cs="Arial"/>
                <w:sz w:val="20"/>
                <w:szCs w:val="22"/>
                <w:lang w:val="en-GB"/>
              </w:rPr>
            </w:pPr>
            <w:r w:rsidRPr="00BA636B">
              <w:rPr>
                <w:rFonts w:ascii="Arial" w:eastAsia="Calibri" w:hAnsi="Arial" w:cs="Arial"/>
                <w:sz w:val="20"/>
                <w:szCs w:val="22"/>
                <w:lang w:val="en-GB"/>
              </w:rPr>
              <w:t>Mainstream Inclusion Calderdale framework and SLCN stakeholder workshops</w:t>
            </w:r>
            <w:r w:rsidR="00DD2068">
              <w:rPr>
                <w:rFonts w:ascii="Arial" w:eastAsia="Calibri" w:hAnsi="Arial" w:cs="Arial"/>
                <w:sz w:val="20"/>
                <w:szCs w:val="22"/>
                <w:lang w:val="en-GB"/>
              </w:rPr>
              <w:t>.</w:t>
            </w:r>
          </w:p>
          <w:p w14:paraId="070CC772" w14:textId="33EC055A" w:rsidR="00FC1ED7" w:rsidRPr="00BA636B" w:rsidRDefault="00FC1ED7" w:rsidP="00BA636B">
            <w:pPr>
              <w:pStyle w:val="ListParagraph"/>
              <w:numPr>
                <w:ilvl w:val="0"/>
                <w:numId w:val="16"/>
              </w:numPr>
              <w:ind w:left="744" w:hanging="283"/>
              <w:rPr>
                <w:rFonts w:ascii="Arial" w:eastAsia="Calibri" w:hAnsi="Arial" w:cs="Arial"/>
                <w:sz w:val="20"/>
                <w:szCs w:val="22"/>
                <w:lang w:val="en-GB"/>
              </w:rPr>
            </w:pPr>
            <w:r w:rsidRPr="00BA636B">
              <w:rPr>
                <w:rFonts w:ascii="Arial" w:eastAsia="Calibri" w:hAnsi="Arial" w:cs="Arial"/>
                <w:sz w:val="20"/>
                <w:szCs w:val="22"/>
                <w:lang w:val="en-GB"/>
              </w:rPr>
              <w:t>Continued delivery of PINs</w:t>
            </w:r>
            <w:r w:rsidR="00DD2068">
              <w:rPr>
                <w:rFonts w:ascii="Arial" w:eastAsia="Calibri" w:hAnsi="Arial" w:cs="Arial"/>
                <w:sz w:val="20"/>
                <w:szCs w:val="22"/>
                <w:lang w:val="en-GB"/>
              </w:rPr>
              <w:t>.</w:t>
            </w:r>
          </w:p>
          <w:p w14:paraId="084F7262" w14:textId="16ADB409" w:rsidR="001024A8" w:rsidRDefault="00BA636B" w:rsidP="00987B9C">
            <w:pPr>
              <w:pStyle w:val="ListParagraph"/>
              <w:numPr>
                <w:ilvl w:val="0"/>
                <w:numId w:val="16"/>
              </w:numPr>
              <w:ind w:left="744" w:hanging="283"/>
              <w:rPr>
                <w:rFonts w:ascii="Arial" w:hAnsi="Arial" w:cs="Arial"/>
                <w:sz w:val="20"/>
              </w:rPr>
            </w:pPr>
            <w:bookmarkStart w:id="2" w:name="_Hlk197081193"/>
            <w:r w:rsidRPr="00BA636B">
              <w:rPr>
                <w:rFonts w:ascii="Arial" w:eastAsia="Calibri" w:hAnsi="Arial" w:cs="Arial"/>
                <w:sz w:val="20"/>
                <w:szCs w:val="22"/>
                <w:lang w:val="en-GB"/>
              </w:rPr>
              <w:t>Health colleagues attend M</w:t>
            </w:r>
            <w:r w:rsidR="00575B7A">
              <w:rPr>
                <w:rFonts w:ascii="Arial" w:eastAsia="Calibri" w:hAnsi="Arial" w:cs="Arial"/>
                <w:sz w:val="20"/>
                <w:szCs w:val="22"/>
                <w:lang w:val="en-GB"/>
              </w:rPr>
              <w:t xml:space="preserve">ainstream Inclusive </w:t>
            </w:r>
            <w:r w:rsidR="00C33A7B">
              <w:rPr>
                <w:rFonts w:ascii="Arial" w:eastAsia="Calibri" w:hAnsi="Arial" w:cs="Arial"/>
                <w:sz w:val="20"/>
                <w:szCs w:val="22"/>
                <w:lang w:val="en-GB"/>
              </w:rPr>
              <w:t>Calderdale</w:t>
            </w:r>
            <w:r w:rsidRPr="00BA636B">
              <w:rPr>
                <w:rFonts w:ascii="Arial" w:eastAsia="Calibri" w:hAnsi="Arial" w:cs="Arial"/>
                <w:sz w:val="20"/>
                <w:szCs w:val="22"/>
                <w:lang w:val="en-GB"/>
              </w:rPr>
              <w:t xml:space="preserve"> sessions </w:t>
            </w:r>
            <w:bookmarkEnd w:id="2"/>
            <w:r w:rsidRPr="00BA636B">
              <w:rPr>
                <w:rFonts w:ascii="Arial" w:eastAsia="Calibri" w:hAnsi="Arial" w:cs="Arial"/>
                <w:sz w:val="20"/>
                <w:szCs w:val="22"/>
                <w:lang w:val="en-GB"/>
              </w:rPr>
              <w:t>and incorporating SLCN pathway to have a shared approach</w:t>
            </w:r>
          </w:p>
          <w:p w14:paraId="3DBB66E8" w14:textId="00961974" w:rsidR="001024A8" w:rsidRPr="002F3548" w:rsidRDefault="002F3548" w:rsidP="002F3548">
            <w:pPr>
              <w:pStyle w:val="ListParagraph"/>
              <w:numPr>
                <w:ilvl w:val="0"/>
                <w:numId w:val="16"/>
              </w:numPr>
              <w:ind w:left="744" w:hanging="283"/>
              <w:rPr>
                <w:rFonts w:ascii="Arial" w:eastAsia="Calibri" w:hAnsi="Arial" w:cs="Arial"/>
                <w:sz w:val="20"/>
                <w:szCs w:val="22"/>
                <w:lang w:val="en-GB"/>
              </w:rPr>
            </w:pPr>
            <w:r w:rsidRPr="002F3548">
              <w:rPr>
                <w:rFonts w:ascii="Arial" w:eastAsia="Calibri" w:hAnsi="Arial" w:cs="Arial"/>
                <w:sz w:val="20"/>
                <w:szCs w:val="22"/>
                <w:lang w:val="en-GB"/>
              </w:rPr>
              <w:t>Calderdale are continuing with the development of a Medical Needs Hub which is set to integrate advanced technology, including AV1 Robots, to enhance support for students with medical needs</w:t>
            </w:r>
            <w:r w:rsidR="00DD2068">
              <w:rPr>
                <w:rFonts w:ascii="Arial" w:eastAsia="Calibri" w:hAnsi="Arial" w:cs="Arial"/>
                <w:sz w:val="20"/>
                <w:szCs w:val="22"/>
                <w:lang w:val="en-GB"/>
              </w:rPr>
              <w:t>.</w:t>
            </w:r>
          </w:p>
          <w:p w14:paraId="03A7AF2C" w14:textId="28092C65" w:rsidR="001B7D05" w:rsidRPr="005F0414" w:rsidRDefault="001B7D05" w:rsidP="00987B9C">
            <w:pPr>
              <w:pStyle w:val="ListParagraph"/>
              <w:numPr>
                <w:ilvl w:val="0"/>
                <w:numId w:val="16"/>
              </w:numPr>
              <w:ind w:left="744" w:hanging="283"/>
              <w:rPr>
                <w:rFonts w:ascii="Arial" w:hAnsi="Arial" w:cs="Arial"/>
                <w:sz w:val="20"/>
              </w:rPr>
            </w:pPr>
            <w:r w:rsidRPr="005F0414">
              <w:rPr>
                <w:rFonts w:ascii="Arial" w:hAnsi="Arial" w:cs="Arial"/>
                <w:sz w:val="20"/>
              </w:rPr>
              <w:t>Outcome and reporting back from National Evaluator on programme to date and taking forward learning.</w:t>
            </w:r>
          </w:p>
          <w:p w14:paraId="6B89EC4B" w14:textId="4532BAFB" w:rsidR="006F1197" w:rsidRPr="005F0414" w:rsidRDefault="001B7D05" w:rsidP="00987B9C">
            <w:pPr>
              <w:pStyle w:val="ListParagraph"/>
              <w:numPr>
                <w:ilvl w:val="0"/>
                <w:numId w:val="16"/>
              </w:numPr>
              <w:ind w:left="744" w:hanging="283"/>
              <w:rPr>
                <w:rFonts w:ascii="Arial" w:hAnsi="Arial" w:cs="Arial"/>
                <w:sz w:val="20"/>
              </w:rPr>
            </w:pPr>
            <w:r w:rsidRPr="005F0414">
              <w:rPr>
                <w:rFonts w:ascii="Arial" w:hAnsi="Arial" w:cs="Arial"/>
                <w:sz w:val="20"/>
              </w:rPr>
              <w:t>Continued ongoing local CPP communications ensuring these are linked across the CPP to ensure consistent messaging and informed by information from our CPP, DfE and REACh.</w:t>
            </w:r>
          </w:p>
          <w:p w14:paraId="6D0E12E7" w14:textId="3E431EC0" w:rsidR="00301B4E" w:rsidRPr="005F0414" w:rsidRDefault="00301B4E" w:rsidP="00987B9C">
            <w:pPr>
              <w:pStyle w:val="ListParagraph"/>
              <w:numPr>
                <w:ilvl w:val="0"/>
                <w:numId w:val="16"/>
              </w:numPr>
              <w:ind w:left="744" w:hanging="283"/>
              <w:rPr>
                <w:rFonts w:ascii="Arial" w:hAnsi="Arial" w:cs="Arial"/>
                <w:sz w:val="20"/>
              </w:rPr>
            </w:pPr>
            <w:r w:rsidRPr="005F0414">
              <w:rPr>
                <w:rFonts w:ascii="Arial" w:hAnsi="Arial" w:cs="Arial"/>
                <w:sz w:val="20"/>
              </w:rPr>
              <w:t>The AP 3 tier model</w:t>
            </w:r>
            <w:r w:rsidR="00665E1F">
              <w:rPr>
                <w:rFonts w:ascii="Arial" w:hAnsi="Arial" w:cs="Arial"/>
                <w:sz w:val="20"/>
              </w:rPr>
              <w:t xml:space="preserve"> in Calderdale</w:t>
            </w:r>
            <w:r w:rsidRPr="005F0414">
              <w:rPr>
                <w:rFonts w:ascii="Arial" w:hAnsi="Arial" w:cs="Arial"/>
                <w:sz w:val="20"/>
              </w:rPr>
              <w:t xml:space="preserve"> has been prepared for implementation post-April 2025.</w:t>
            </w:r>
          </w:p>
          <w:p w14:paraId="34B37520" w14:textId="5AF1B251" w:rsidR="00301B4E" w:rsidRPr="005F0414" w:rsidRDefault="00301B4E" w:rsidP="00987B9C">
            <w:pPr>
              <w:pStyle w:val="ListParagraph"/>
              <w:numPr>
                <w:ilvl w:val="0"/>
                <w:numId w:val="16"/>
              </w:numPr>
              <w:ind w:left="744" w:hanging="283"/>
              <w:rPr>
                <w:rFonts w:ascii="Arial" w:hAnsi="Arial" w:cs="Arial"/>
                <w:sz w:val="20"/>
              </w:rPr>
            </w:pPr>
            <w:r w:rsidRPr="005F0414">
              <w:rPr>
                <w:rFonts w:ascii="Arial" w:hAnsi="Arial" w:cs="Arial"/>
                <w:sz w:val="20"/>
              </w:rPr>
              <w:t>Data tracking mechanisms are being enhanced to measure the long-term impact of Education Support officers</w:t>
            </w:r>
            <w:r w:rsidR="00665E1F">
              <w:rPr>
                <w:rFonts w:ascii="Arial" w:hAnsi="Arial" w:cs="Arial"/>
                <w:sz w:val="20"/>
              </w:rPr>
              <w:t xml:space="preserve"> in Calderdale</w:t>
            </w:r>
            <w:r w:rsidRPr="005F0414">
              <w:rPr>
                <w:rFonts w:ascii="Arial" w:hAnsi="Arial" w:cs="Arial"/>
                <w:sz w:val="20"/>
              </w:rPr>
              <w:t>.</w:t>
            </w:r>
          </w:p>
          <w:p w14:paraId="0352BCB6" w14:textId="6C42C2F5" w:rsidR="00F851F9" w:rsidRDefault="00762706" w:rsidP="00762706">
            <w:pPr>
              <w:spacing w:after="0" w:line="240" w:lineRule="auto"/>
              <w:rPr>
                <w:rFonts w:ascii="Arial" w:hAnsi="Arial" w:cs="Arial"/>
                <w:b/>
                <w:bCs/>
                <w:sz w:val="20"/>
              </w:rPr>
            </w:pPr>
            <w:r w:rsidRPr="00762706">
              <w:rPr>
                <w:rFonts w:ascii="Arial" w:hAnsi="Arial" w:cs="Arial"/>
                <w:b/>
                <w:bCs/>
                <w:sz w:val="20"/>
              </w:rPr>
              <w:t>ICB</w:t>
            </w:r>
            <w:r w:rsidR="00E93034">
              <w:rPr>
                <w:rFonts w:ascii="Arial" w:hAnsi="Arial" w:cs="Arial"/>
                <w:b/>
                <w:bCs/>
                <w:sz w:val="20"/>
              </w:rPr>
              <w:t>:</w:t>
            </w:r>
          </w:p>
          <w:p w14:paraId="77F60368" w14:textId="684D55AF" w:rsidR="00762706" w:rsidRDefault="00824982" w:rsidP="00762706">
            <w:pPr>
              <w:pStyle w:val="ListParagraph"/>
              <w:numPr>
                <w:ilvl w:val="0"/>
                <w:numId w:val="33"/>
              </w:numPr>
              <w:rPr>
                <w:rFonts w:ascii="Arial" w:hAnsi="Arial" w:cs="Arial"/>
                <w:sz w:val="20"/>
              </w:rPr>
            </w:pPr>
            <w:r w:rsidRPr="00282548">
              <w:rPr>
                <w:rFonts w:ascii="Arial" w:hAnsi="Arial" w:cs="Arial"/>
                <w:sz w:val="20"/>
              </w:rPr>
              <w:t>Ambitions</w:t>
            </w:r>
            <w:r w:rsidR="003802E4" w:rsidRPr="00282548">
              <w:rPr>
                <w:rFonts w:ascii="Arial" w:hAnsi="Arial" w:cs="Arial"/>
                <w:sz w:val="20"/>
              </w:rPr>
              <w:t xml:space="preserve"> for inclusions event happening 9</w:t>
            </w:r>
            <w:r w:rsidR="003802E4" w:rsidRPr="00282548">
              <w:rPr>
                <w:rFonts w:ascii="Arial" w:hAnsi="Arial" w:cs="Arial"/>
                <w:sz w:val="20"/>
                <w:vertAlign w:val="superscript"/>
              </w:rPr>
              <w:t>th</w:t>
            </w:r>
            <w:r w:rsidR="003802E4" w:rsidRPr="00282548">
              <w:rPr>
                <w:rFonts w:ascii="Arial" w:hAnsi="Arial" w:cs="Arial"/>
                <w:sz w:val="20"/>
              </w:rPr>
              <w:t xml:space="preserve"> </w:t>
            </w:r>
            <w:r w:rsidR="00EA2A82" w:rsidRPr="00282548">
              <w:rPr>
                <w:rFonts w:ascii="Arial" w:hAnsi="Arial" w:cs="Arial"/>
                <w:sz w:val="20"/>
              </w:rPr>
              <w:t>May.</w:t>
            </w:r>
            <w:r w:rsidR="003802E4" w:rsidRPr="00282548">
              <w:rPr>
                <w:rFonts w:ascii="Arial" w:hAnsi="Arial" w:cs="Arial"/>
                <w:sz w:val="20"/>
              </w:rPr>
              <w:t xml:space="preserve"> </w:t>
            </w:r>
          </w:p>
          <w:p w14:paraId="09920535" w14:textId="694EE30D" w:rsidR="006843C9" w:rsidRDefault="00933618" w:rsidP="00762706">
            <w:pPr>
              <w:pStyle w:val="ListParagraph"/>
              <w:numPr>
                <w:ilvl w:val="0"/>
                <w:numId w:val="33"/>
              </w:numPr>
              <w:rPr>
                <w:rFonts w:ascii="Arial" w:hAnsi="Arial" w:cs="Arial"/>
                <w:sz w:val="20"/>
              </w:rPr>
            </w:pPr>
            <w:r>
              <w:rPr>
                <w:rFonts w:ascii="Arial" w:hAnsi="Arial" w:cs="Arial"/>
                <w:sz w:val="20"/>
              </w:rPr>
              <w:t>Intentions to b</w:t>
            </w:r>
            <w:r w:rsidR="006843C9">
              <w:rPr>
                <w:rFonts w:ascii="Arial" w:hAnsi="Arial" w:cs="Arial"/>
                <w:sz w:val="20"/>
              </w:rPr>
              <w:t xml:space="preserve">ring </w:t>
            </w:r>
            <w:r w:rsidR="00141CE3">
              <w:rPr>
                <w:rFonts w:ascii="Arial" w:hAnsi="Arial" w:cs="Arial"/>
                <w:sz w:val="20"/>
              </w:rPr>
              <w:t xml:space="preserve">Education Health Care Plan QA tool kit to </w:t>
            </w:r>
            <w:r>
              <w:rPr>
                <w:rFonts w:ascii="Arial" w:hAnsi="Arial" w:cs="Arial"/>
                <w:sz w:val="20"/>
              </w:rPr>
              <w:t xml:space="preserve">the core group meeting within </w:t>
            </w:r>
            <w:r w:rsidR="00EA2A82">
              <w:rPr>
                <w:rFonts w:ascii="Arial" w:hAnsi="Arial" w:cs="Arial"/>
                <w:sz w:val="20"/>
              </w:rPr>
              <w:t>the next</w:t>
            </w:r>
            <w:r>
              <w:rPr>
                <w:rFonts w:ascii="Arial" w:hAnsi="Arial" w:cs="Arial"/>
                <w:sz w:val="20"/>
              </w:rPr>
              <w:t xml:space="preserve"> 2 </w:t>
            </w:r>
            <w:r w:rsidR="00EA2A82">
              <w:rPr>
                <w:rFonts w:ascii="Arial" w:hAnsi="Arial" w:cs="Arial"/>
                <w:sz w:val="20"/>
              </w:rPr>
              <w:t>months.</w:t>
            </w:r>
          </w:p>
          <w:p w14:paraId="0B00D734" w14:textId="77777777" w:rsidR="00DD2068" w:rsidRPr="00DD2068" w:rsidRDefault="00DD2068" w:rsidP="00DD2068">
            <w:pPr>
              <w:pStyle w:val="ListParagraph"/>
              <w:numPr>
                <w:ilvl w:val="0"/>
                <w:numId w:val="33"/>
              </w:numPr>
              <w:rPr>
                <w:rFonts w:ascii="Arial" w:hAnsi="Arial" w:cs="Arial"/>
                <w:sz w:val="20"/>
              </w:rPr>
            </w:pPr>
            <w:r w:rsidRPr="00DD2068">
              <w:rPr>
                <w:rFonts w:ascii="Arial" w:hAnsi="Arial" w:cs="Arial"/>
                <w:sz w:val="20"/>
              </w:rPr>
              <w:t>West Yorkshire ICB to Support co-ordination and connectivity of scale up of ELSEC approach.</w:t>
            </w:r>
          </w:p>
          <w:p w14:paraId="3A4CABCD" w14:textId="2EA29DDF" w:rsidR="00DD2068" w:rsidRPr="00DD2068" w:rsidRDefault="00DD2068" w:rsidP="00DD2068">
            <w:pPr>
              <w:pStyle w:val="ListParagraph"/>
              <w:numPr>
                <w:ilvl w:val="0"/>
                <w:numId w:val="33"/>
              </w:numPr>
              <w:rPr>
                <w:rFonts w:ascii="Arial" w:hAnsi="Arial" w:cs="Arial"/>
                <w:sz w:val="20"/>
              </w:rPr>
            </w:pPr>
            <w:r w:rsidRPr="00DD2068">
              <w:rPr>
                <w:rFonts w:ascii="Arial" w:hAnsi="Arial" w:cs="Arial"/>
                <w:sz w:val="20"/>
              </w:rPr>
              <w:t xml:space="preserve">West Yorkshire ICB </w:t>
            </w:r>
            <w:r w:rsidR="00BC0E96" w:rsidRPr="00DD2068">
              <w:rPr>
                <w:rFonts w:ascii="Arial" w:hAnsi="Arial" w:cs="Arial"/>
                <w:sz w:val="20"/>
              </w:rPr>
              <w:t>continues</w:t>
            </w:r>
            <w:r w:rsidRPr="00DD2068">
              <w:rPr>
                <w:rFonts w:ascii="Arial" w:hAnsi="Arial" w:cs="Arial"/>
                <w:sz w:val="20"/>
              </w:rPr>
              <w:t xml:space="preserve"> to support the overview of </w:t>
            </w:r>
            <w:proofErr w:type="gramStart"/>
            <w:r w:rsidRPr="00DD2068">
              <w:rPr>
                <w:rFonts w:ascii="Arial" w:hAnsi="Arial" w:cs="Arial"/>
                <w:sz w:val="20"/>
              </w:rPr>
              <w:t>PINS</w:t>
            </w:r>
            <w:proofErr w:type="gramEnd"/>
            <w:r w:rsidRPr="00DD2068">
              <w:rPr>
                <w:rFonts w:ascii="Arial" w:hAnsi="Arial" w:cs="Arial"/>
                <w:sz w:val="20"/>
              </w:rPr>
              <w:t xml:space="preserve"> (Partnership for Inclusion of Neurodiversity in Schools) project. ICB’s working with eligible schools to undertake self-assessments against 6 core areas: culture, MH, teaching and learning, sensory environments, communication and readiness to learn. Tailored support over 5 days for school from practitioner/PCF based on outputs from self-assessment.</w:t>
            </w:r>
          </w:p>
          <w:p w14:paraId="3D768532" w14:textId="77777777" w:rsidR="00DD2068" w:rsidRDefault="00DD2068" w:rsidP="00DD2068">
            <w:pPr>
              <w:pStyle w:val="ListParagraph"/>
              <w:rPr>
                <w:rFonts w:ascii="Arial" w:hAnsi="Arial" w:cs="Arial"/>
                <w:sz w:val="20"/>
              </w:rPr>
            </w:pPr>
          </w:p>
          <w:p w14:paraId="5886A9AA" w14:textId="49F2D96F" w:rsidR="005528CB" w:rsidRPr="00E93034" w:rsidRDefault="00A23F84" w:rsidP="00B47795">
            <w:pPr>
              <w:spacing w:after="0" w:line="240" w:lineRule="auto"/>
              <w:rPr>
                <w:rFonts w:ascii="Arial" w:hAnsi="Arial" w:cs="Arial"/>
                <w:b/>
                <w:bCs/>
                <w:sz w:val="20"/>
              </w:rPr>
            </w:pPr>
            <w:r>
              <w:rPr>
                <w:rFonts w:ascii="Arial" w:hAnsi="Arial" w:cs="Arial"/>
                <w:b/>
                <w:bCs/>
                <w:sz w:val="20"/>
              </w:rPr>
              <w:t>Youth Work</w:t>
            </w:r>
            <w:r w:rsidR="00ED3197">
              <w:rPr>
                <w:rFonts w:ascii="Arial" w:hAnsi="Arial" w:cs="Arial"/>
                <w:b/>
                <w:bCs/>
                <w:sz w:val="20"/>
              </w:rPr>
              <w:t xml:space="preserve"> Unit</w:t>
            </w:r>
            <w:r w:rsidR="005528CB" w:rsidRPr="00E93034">
              <w:rPr>
                <w:rFonts w:ascii="Arial" w:hAnsi="Arial" w:cs="Arial"/>
                <w:b/>
                <w:bCs/>
                <w:sz w:val="20"/>
              </w:rPr>
              <w:t>:</w:t>
            </w:r>
          </w:p>
          <w:p w14:paraId="6FCCFF91" w14:textId="2AF76855" w:rsidR="005528CB" w:rsidRPr="00B47795" w:rsidRDefault="00DD2068" w:rsidP="005528CB">
            <w:pPr>
              <w:pStyle w:val="ListParagraph"/>
              <w:numPr>
                <w:ilvl w:val="0"/>
                <w:numId w:val="33"/>
              </w:numPr>
              <w:rPr>
                <w:rFonts w:ascii="Arial" w:hAnsi="Arial" w:cs="Arial"/>
                <w:sz w:val="20"/>
              </w:rPr>
            </w:pPr>
            <w:r>
              <w:rPr>
                <w:rFonts w:ascii="Arial" w:hAnsi="Arial" w:cs="Arial"/>
                <w:sz w:val="20"/>
              </w:rPr>
              <w:t xml:space="preserve">Completing </w:t>
            </w:r>
            <w:proofErr w:type="gramStart"/>
            <w:r>
              <w:rPr>
                <w:rFonts w:ascii="Arial" w:hAnsi="Arial" w:cs="Arial"/>
                <w:sz w:val="20"/>
              </w:rPr>
              <w:t>a number of</w:t>
            </w:r>
            <w:proofErr w:type="gramEnd"/>
            <w:r>
              <w:rPr>
                <w:rFonts w:ascii="Arial" w:hAnsi="Arial" w:cs="Arial"/>
                <w:sz w:val="20"/>
              </w:rPr>
              <w:t xml:space="preserve"> engagement activities with young people to capture their voices.</w:t>
            </w:r>
          </w:p>
          <w:p w14:paraId="1659D736" w14:textId="48FBC038" w:rsidR="00F911D5" w:rsidRPr="00FE52C2" w:rsidRDefault="00F911D5" w:rsidP="00B60AB4">
            <w:pPr>
              <w:pStyle w:val="ListParagraph"/>
              <w:rPr>
                <w:rFonts w:ascii="Arial" w:hAnsi="Arial" w:cs="Arial"/>
                <w:sz w:val="20"/>
              </w:rPr>
            </w:pPr>
          </w:p>
        </w:tc>
      </w:tr>
      <w:tr w:rsidR="004B45DE" w:rsidRPr="00367DD2" w14:paraId="0D620BF2" w14:textId="77777777" w:rsidTr="00F34EA9">
        <w:trPr>
          <w:trHeight w:hRule="exact" w:val="340"/>
        </w:trPr>
        <w:tc>
          <w:tcPr>
            <w:tcW w:w="10207" w:type="dxa"/>
            <w:shd w:val="clear" w:color="auto" w:fill="002060"/>
          </w:tcPr>
          <w:p w14:paraId="526F2818" w14:textId="3928F537" w:rsidR="004B45DE" w:rsidRPr="00367DD2" w:rsidRDefault="0075140C">
            <w:pPr>
              <w:rPr>
                <w:rFonts w:ascii="Arial" w:hAnsi="Arial" w:cs="Arial"/>
                <w:sz w:val="20"/>
              </w:rPr>
            </w:pPr>
            <w:r>
              <w:rPr>
                <w:rFonts w:ascii="Arial" w:hAnsi="Arial" w:cs="Arial"/>
                <w:b/>
                <w:bCs/>
                <w:sz w:val="24"/>
                <w:szCs w:val="24"/>
              </w:rPr>
              <w:t>Impact to date</w:t>
            </w:r>
            <w:r w:rsidR="00154B76">
              <w:rPr>
                <w:rFonts w:ascii="Arial" w:hAnsi="Arial" w:cs="Arial"/>
                <w:b/>
                <w:bCs/>
                <w:sz w:val="24"/>
                <w:szCs w:val="24"/>
              </w:rPr>
              <w:t xml:space="preserve"> and Feedback</w:t>
            </w:r>
            <w:r w:rsidR="007B1D7D" w:rsidRPr="00367DD2">
              <w:rPr>
                <w:rFonts w:ascii="Arial" w:hAnsi="Arial" w:cs="Arial"/>
                <w:sz w:val="20"/>
              </w:rPr>
              <w:t xml:space="preserve"> </w:t>
            </w:r>
          </w:p>
        </w:tc>
      </w:tr>
      <w:tr w:rsidR="007B1D7D" w:rsidRPr="00367DD2" w14:paraId="1C8104E6" w14:textId="77777777" w:rsidTr="12D36887">
        <w:tc>
          <w:tcPr>
            <w:tcW w:w="10207" w:type="dxa"/>
          </w:tcPr>
          <w:p w14:paraId="2F215862" w14:textId="0D9920C1" w:rsidR="005F0414" w:rsidRDefault="005F0414" w:rsidP="005F0414">
            <w:pPr>
              <w:pStyle w:val="ListParagraph"/>
              <w:numPr>
                <w:ilvl w:val="0"/>
                <w:numId w:val="10"/>
              </w:numPr>
              <w:rPr>
                <w:rFonts w:ascii="Arial" w:hAnsi="Arial" w:cs="Arial"/>
                <w:sz w:val="20"/>
              </w:rPr>
            </w:pPr>
            <w:r w:rsidRPr="005F0414">
              <w:rPr>
                <w:rFonts w:ascii="Arial" w:hAnsi="Arial" w:cs="Arial"/>
                <w:sz w:val="20"/>
              </w:rPr>
              <w:t>Setting up SEND delivery group has tightened operational grip on transformation work in Wakefield</w:t>
            </w:r>
            <w:r w:rsidR="008348A0">
              <w:rPr>
                <w:rFonts w:ascii="Arial" w:hAnsi="Arial" w:cs="Arial"/>
                <w:sz w:val="20"/>
              </w:rPr>
              <w:t>.</w:t>
            </w:r>
          </w:p>
          <w:p w14:paraId="7DA9F01E" w14:textId="77777777" w:rsidR="00361EEA" w:rsidRPr="00361EEA" w:rsidRDefault="00361EEA" w:rsidP="00361EEA">
            <w:pPr>
              <w:pStyle w:val="ListParagraph"/>
              <w:numPr>
                <w:ilvl w:val="0"/>
                <w:numId w:val="10"/>
              </w:numPr>
              <w:rPr>
                <w:rFonts w:ascii="Arial" w:hAnsi="Arial" w:cs="Arial"/>
                <w:sz w:val="20"/>
              </w:rPr>
            </w:pPr>
            <w:r w:rsidRPr="00361EEA">
              <w:rPr>
                <w:rFonts w:ascii="Arial" w:hAnsi="Arial" w:cs="Arial"/>
                <w:sz w:val="20"/>
              </w:rPr>
              <w:t>Deep dive into transition team shows positive impact.</w:t>
            </w:r>
          </w:p>
          <w:p w14:paraId="38E03D36" w14:textId="2C8DD161" w:rsidR="008348A0" w:rsidRDefault="00666269" w:rsidP="00666269">
            <w:pPr>
              <w:pStyle w:val="ListParagraph"/>
              <w:numPr>
                <w:ilvl w:val="0"/>
                <w:numId w:val="10"/>
              </w:numPr>
              <w:rPr>
                <w:rFonts w:ascii="Arial" w:hAnsi="Arial" w:cs="Arial"/>
                <w:sz w:val="20"/>
              </w:rPr>
            </w:pPr>
            <w:r w:rsidRPr="00666269">
              <w:rPr>
                <w:rFonts w:ascii="Arial" w:hAnsi="Arial" w:cs="Arial"/>
                <w:sz w:val="20"/>
              </w:rPr>
              <w:lastRenderedPageBreak/>
              <w:t>6-month review of SEMH pilot evidences impact of new working methods.</w:t>
            </w:r>
          </w:p>
          <w:p w14:paraId="75C6B8E0" w14:textId="7D612E28" w:rsidR="00B33967" w:rsidRPr="00B33967" w:rsidRDefault="00B33967" w:rsidP="00B33967">
            <w:pPr>
              <w:pStyle w:val="ListParagraph"/>
              <w:numPr>
                <w:ilvl w:val="0"/>
                <w:numId w:val="10"/>
              </w:numPr>
              <w:rPr>
                <w:rFonts w:ascii="Arial" w:hAnsi="Arial" w:cs="Arial"/>
                <w:sz w:val="20"/>
              </w:rPr>
            </w:pPr>
            <w:r w:rsidRPr="00B33967">
              <w:rPr>
                <w:rFonts w:ascii="Arial" w:hAnsi="Arial" w:cs="Arial"/>
                <w:sz w:val="20"/>
              </w:rPr>
              <w:t>Feedback from EPS conference shows school leaders value support around inclusion.</w:t>
            </w:r>
          </w:p>
          <w:p w14:paraId="4E5EC2F8" w14:textId="667871C0" w:rsidR="005F0414" w:rsidRPr="005F0414" w:rsidRDefault="004E7F8F" w:rsidP="005F0414">
            <w:pPr>
              <w:pStyle w:val="ListParagraph"/>
              <w:numPr>
                <w:ilvl w:val="0"/>
                <w:numId w:val="10"/>
              </w:numPr>
              <w:rPr>
                <w:rFonts w:ascii="Arial" w:hAnsi="Arial" w:cs="Arial"/>
                <w:sz w:val="20"/>
              </w:rPr>
            </w:pPr>
            <w:r w:rsidRPr="004E7F8F">
              <w:rPr>
                <w:rFonts w:ascii="Arial" w:hAnsi="Arial" w:cs="Arial"/>
                <w:sz w:val="20"/>
              </w:rPr>
              <w:t>APST</w:t>
            </w:r>
            <w:r w:rsidR="00B15CC9">
              <w:rPr>
                <w:rFonts w:ascii="Arial" w:hAnsi="Arial" w:cs="Arial"/>
                <w:sz w:val="20"/>
              </w:rPr>
              <w:t xml:space="preserve"> </w:t>
            </w:r>
            <w:r w:rsidR="00B33967">
              <w:rPr>
                <w:rFonts w:ascii="Arial" w:hAnsi="Arial" w:cs="Arial"/>
                <w:sz w:val="20"/>
              </w:rPr>
              <w:t xml:space="preserve">is </w:t>
            </w:r>
            <w:r w:rsidRPr="004E7F8F">
              <w:rPr>
                <w:rFonts w:ascii="Arial" w:hAnsi="Arial" w:cs="Arial"/>
                <w:sz w:val="20"/>
              </w:rPr>
              <w:t xml:space="preserve">well supported by partners; early work in engaging partners supports recruitment drive </w:t>
            </w:r>
            <w:r w:rsidR="006224E0">
              <w:rPr>
                <w:rFonts w:ascii="Arial" w:hAnsi="Arial" w:cs="Arial"/>
                <w:sz w:val="20"/>
              </w:rPr>
              <w:t>Calderdale’s m</w:t>
            </w:r>
            <w:r w:rsidR="005F0414" w:rsidRPr="005F0414">
              <w:rPr>
                <w:rFonts w:ascii="Arial" w:hAnsi="Arial" w:cs="Arial"/>
                <w:sz w:val="20"/>
              </w:rPr>
              <w:t>edical needs team seeing early positive impact on early intervention work.</w:t>
            </w:r>
          </w:p>
          <w:p w14:paraId="246A7B16" w14:textId="3D9E185E" w:rsidR="005F0414" w:rsidRPr="005F0414" w:rsidRDefault="005F0414" w:rsidP="005F0414">
            <w:pPr>
              <w:pStyle w:val="ListParagraph"/>
              <w:numPr>
                <w:ilvl w:val="0"/>
                <w:numId w:val="10"/>
              </w:numPr>
              <w:rPr>
                <w:rFonts w:ascii="Arial" w:hAnsi="Arial" w:cs="Arial"/>
                <w:sz w:val="20"/>
              </w:rPr>
            </w:pPr>
            <w:r w:rsidRPr="005F0414">
              <w:rPr>
                <w:rFonts w:ascii="Arial" w:hAnsi="Arial" w:cs="Arial"/>
                <w:sz w:val="20"/>
              </w:rPr>
              <w:t>Collaboration and co-production to drive forward mainstream inclusion work.</w:t>
            </w:r>
          </w:p>
          <w:p w14:paraId="2400D06A" w14:textId="58F961BE" w:rsidR="005F0414" w:rsidRDefault="005F0414" w:rsidP="005F0414">
            <w:pPr>
              <w:pStyle w:val="ListParagraph"/>
              <w:numPr>
                <w:ilvl w:val="0"/>
                <w:numId w:val="10"/>
              </w:numPr>
              <w:rPr>
                <w:rFonts w:ascii="Arial" w:hAnsi="Arial" w:cs="Arial"/>
                <w:sz w:val="20"/>
              </w:rPr>
            </w:pPr>
            <w:r w:rsidRPr="005F0414">
              <w:rPr>
                <w:rFonts w:ascii="Arial" w:hAnsi="Arial" w:cs="Arial"/>
                <w:sz w:val="20"/>
              </w:rPr>
              <w:t>Leeds has seen a positive impact on timeliness of decisions to assess and added further rigor to financial decisions.</w:t>
            </w:r>
          </w:p>
          <w:p w14:paraId="27B0FF0D" w14:textId="7CBDF73C" w:rsidR="008348A0" w:rsidRPr="008348A0" w:rsidRDefault="008348A0" w:rsidP="008348A0">
            <w:pPr>
              <w:pStyle w:val="ListParagraph"/>
              <w:numPr>
                <w:ilvl w:val="0"/>
                <w:numId w:val="10"/>
              </w:numPr>
              <w:rPr>
                <w:rFonts w:ascii="Arial" w:hAnsi="Arial" w:cs="Arial"/>
                <w:sz w:val="20"/>
              </w:rPr>
            </w:pPr>
            <w:r w:rsidRPr="008348A0">
              <w:rPr>
                <w:rFonts w:ascii="Arial" w:hAnsi="Arial" w:cs="Arial"/>
                <w:sz w:val="20"/>
              </w:rPr>
              <w:t>Preparation for Adulthood thematic review identified gaps and allowed planning within the framework.</w:t>
            </w:r>
          </w:p>
          <w:p w14:paraId="744546AD" w14:textId="2836D872" w:rsidR="00F8716E" w:rsidRPr="00F8716E" w:rsidRDefault="00F8716E" w:rsidP="00F8716E">
            <w:pPr>
              <w:pStyle w:val="ListParagraph"/>
              <w:numPr>
                <w:ilvl w:val="0"/>
                <w:numId w:val="10"/>
              </w:numPr>
              <w:rPr>
                <w:rFonts w:ascii="Arial" w:hAnsi="Arial" w:cs="Arial"/>
                <w:sz w:val="20"/>
              </w:rPr>
            </w:pPr>
            <w:r w:rsidRPr="00F8716E">
              <w:rPr>
                <w:rFonts w:ascii="Arial" w:hAnsi="Arial" w:cs="Arial"/>
                <w:sz w:val="20"/>
              </w:rPr>
              <w:t xml:space="preserve">Leeds </w:t>
            </w:r>
            <w:r w:rsidR="007309F0">
              <w:rPr>
                <w:rFonts w:ascii="Arial" w:hAnsi="Arial" w:cs="Arial"/>
                <w:sz w:val="20"/>
              </w:rPr>
              <w:t>r</w:t>
            </w:r>
            <w:r w:rsidRPr="00F8716E">
              <w:rPr>
                <w:rFonts w:ascii="Arial" w:hAnsi="Arial" w:cs="Arial"/>
                <w:sz w:val="20"/>
              </w:rPr>
              <w:t>eviewed work to date on automation; discussed impact and future direction.</w:t>
            </w:r>
          </w:p>
          <w:p w14:paraId="4E4828AE" w14:textId="60743166" w:rsidR="005F0414" w:rsidRPr="005F0414" w:rsidRDefault="005F0414" w:rsidP="005F0414">
            <w:pPr>
              <w:pStyle w:val="ListParagraph"/>
              <w:numPr>
                <w:ilvl w:val="0"/>
                <w:numId w:val="10"/>
              </w:numPr>
              <w:rPr>
                <w:rFonts w:ascii="Arial" w:hAnsi="Arial" w:cs="Arial"/>
                <w:sz w:val="20"/>
              </w:rPr>
            </w:pPr>
            <w:r w:rsidRPr="005F0414">
              <w:rPr>
                <w:rFonts w:ascii="Arial" w:hAnsi="Arial" w:cs="Arial"/>
                <w:sz w:val="20"/>
              </w:rPr>
              <w:t xml:space="preserve">AP strategy work and co-production </w:t>
            </w:r>
            <w:r w:rsidR="00993364" w:rsidRPr="005F0414">
              <w:rPr>
                <w:rFonts w:ascii="Arial" w:hAnsi="Arial" w:cs="Arial"/>
                <w:sz w:val="20"/>
              </w:rPr>
              <w:t>have</w:t>
            </w:r>
            <w:r w:rsidRPr="005F0414">
              <w:rPr>
                <w:rFonts w:ascii="Arial" w:hAnsi="Arial" w:cs="Arial"/>
                <w:sz w:val="20"/>
              </w:rPr>
              <w:t xml:space="preserve"> resulted in strong engagement and shared vision for AP.</w:t>
            </w:r>
          </w:p>
          <w:p w14:paraId="414D8190" w14:textId="6DB1439C" w:rsidR="005F0414" w:rsidRDefault="005F0414" w:rsidP="005F0414">
            <w:pPr>
              <w:pStyle w:val="ListParagraph"/>
              <w:numPr>
                <w:ilvl w:val="0"/>
                <w:numId w:val="10"/>
              </w:numPr>
              <w:rPr>
                <w:rFonts w:ascii="Arial" w:hAnsi="Arial" w:cs="Arial"/>
                <w:sz w:val="20"/>
              </w:rPr>
            </w:pPr>
            <w:r w:rsidRPr="005F0414">
              <w:rPr>
                <w:rFonts w:ascii="Arial" w:hAnsi="Arial" w:cs="Arial"/>
                <w:sz w:val="20"/>
              </w:rPr>
              <w:t>Bradford has seen some small reductions in suspensions and permanent exclusions since December launch of 3-tier AP models.</w:t>
            </w:r>
          </w:p>
          <w:p w14:paraId="06750CA5" w14:textId="77777777" w:rsidR="009C2DF9" w:rsidRPr="009C2DF9" w:rsidRDefault="009C2DF9" w:rsidP="009C2DF9">
            <w:pPr>
              <w:pStyle w:val="ListParagraph"/>
              <w:numPr>
                <w:ilvl w:val="0"/>
                <w:numId w:val="10"/>
              </w:numPr>
              <w:rPr>
                <w:rFonts w:ascii="Arial" w:hAnsi="Arial" w:cs="Arial"/>
                <w:sz w:val="20"/>
              </w:rPr>
            </w:pPr>
            <w:r w:rsidRPr="009C2DF9">
              <w:rPr>
                <w:rFonts w:ascii="Arial" w:hAnsi="Arial" w:cs="Arial"/>
                <w:sz w:val="20"/>
              </w:rPr>
              <w:t>Latest comparator data shows Bradford above the Comparator levels of key life milestones and achievements for children with SEND.</w:t>
            </w:r>
          </w:p>
          <w:p w14:paraId="55704FCC" w14:textId="30A21405" w:rsidR="005F0414" w:rsidRDefault="005F0414" w:rsidP="005F0414">
            <w:pPr>
              <w:pStyle w:val="ListParagraph"/>
              <w:numPr>
                <w:ilvl w:val="0"/>
                <w:numId w:val="10"/>
              </w:numPr>
              <w:rPr>
                <w:rFonts w:ascii="Arial" w:hAnsi="Arial" w:cs="Arial"/>
                <w:sz w:val="20"/>
              </w:rPr>
            </w:pPr>
            <w:r w:rsidRPr="005F0414">
              <w:rPr>
                <w:rFonts w:ascii="Arial" w:hAnsi="Arial" w:cs="Arial"/>
                <w:sz w:val="20"/>
              </w:rPr>
              <w:t>Engagement with school leaders is strong, however there is anxiety around inclusive settings and what this means regarding needing to do more given increasing need for support.</w:t>
            </w:r>
          </w:p>
          <w:p w14:paraId="172F8A7E" w14:textId="71A32D11" w:rsidR="00DD4C69" w:rsidRPr="005F0414" w:rsidRDefault="00DD4C69" w:rsidP="005F0414">
            <w:pPr>
              <w:pStyle w:val="ListParagraph"/>
              <w:numPr>
                <w:ilvl w:val="0"/>
                <w:numId w:val="10"/>
              </w:numPr>
              <w:rPr>
                <w:rFonts w:ascii="Arial" w:hAnsi="Arial" w:cs="Arial"/>
                <w:sz w:val="20"/>
              </w:rPr>
            </w:pPr>
            <w:r w:rsidRPr="00DD4C69">
              <w:rPr>
                <w:rFonts w:ascii="Arial" w:hAnsi="Arial" w:cs="Arial"/>
                <w:sz w:val="20"/>
                <w:lang w:val="en-GB"/>
              </w:rPr>
              <w:t>Engagement with health partners, families, and young people has fostered a collaborative environment, enhancing the effectiveness of the initiatives</w:t>
            </w:r>
            <w:r w:rsidR="00665E1F">
              <w:rPr>
                <w:rFonts w:ascii="Arial" w:hAnsi="Arial" w:cs="Arial"/>
                <w:sz w:val="20"/>
                <w:lang w:val="en-GB"/>
              </w:rPr>
              <w:t>.</w:t>
            </w:r>
          </w:p>
          <w:p w14:paraId="4CCB0621" w14:textId="0352F858" w:rsidR="00BD5B4B" w:rsidRPr="005F0414" w:rsidRDefault="005F0414" w:rsidP="005F0414">
            <w:pPr>
              <w:pStyle w:val="ListParagraph"/>
              <w:numPr>
                <w:ilvl w:val="0"/>
                <w:numId w:val="10"/>
              </w:numPr>
              <w:rPr>
                <w:rFonts w:ascii="Arial" w:hAnsi="Arial" w:cs="Arial"/>
                <w:sz w:val="20"/>
              </w:rPr>
            </w:pPr>
            <w:r w:rsidRPr="005F0414">
              <w:rPr>
                <w:rFonts w:ascii="Arial" w:hAnsi="Arial" w:cs="Arial"/>
                <w:sz w:val="20"/>
              </w:rPr>
              <w:t>Work is enabling further integration across health and care and education.</w:t>
            </w:r>
          </w:p>
          <w:p w14:paraId="5E9BB7C7" w14:textId="1C3CA12F" w:rsidR="003209D2" w:rsidRPr="002A327B" w:rsidRDefault="000F1433" w:rsidP="005F0414">
            <w:pPr>
              <w:pStyle w:val="ListParagraph"/>
              <w:numPr>
                <w:ilvl w:val="0"/>
                <w:numId w:val="10"/>
              </w:numPr>
              <w:rPr>
                <w:rFonts w:ascii="Arial" w:hAnsi="Arial" w:cs="Arial"/>
                <w:sz w:val="20"/>
              </w:rPr>
            </w:pPr>
            <w:r w:rsidRPr="000A7B36">
              <w:rPr>
                <w:rFonts w:ascii="Arial" w:hAnsi="Arial" w:cs="Arial"/>
                <w:sz w:val="20"/>
              </w:rPr>
              <w:t>Mini peer reviews</w:t>
            </w:r>
            <w:r w:rsidR="006224E0">
              <w:rPr>
                <w:rFonts w:ascii="Arial" w:hAnsi="Arial" w:cs="Arial"/>
                <w:sz w:val="20"/>
              </w:rPr>
              <w:t xml:space="preserve"> on inclusive settings</w:t>
            </w:r>
            <w:r w:rsidRPr="000A7B36">
              <w:rPr>
                <w:rFonts w:ascii="Arial" w:hAnsi="Arial" w:cs="Arial"/>
                <w:sz w:val="20"/>
              </w:rPr>
              <w:t xml:space="preserve"> are emerging as a key strategic tool for </w:t>
            </w:r>
            <w:r w:rsidR="000B1BA9" w:rsidRPr="000A7B36">
              <w:rPr>
                <w:rFonts w:ascii="Arial" w:hAnsi="Arial" w:cs="Arial"/>
                <w:sz w:val="20"/>
              </w:rPr>
              <w:t>self-assessment</w:t>
            </w:r>
            <w:r w:rsidRPr="000A7B36">
              <w:rPr>
                <w:rFonts w:ascii="Arial" w:hAnsi="Arial" w:cs="Arial"/>
                <w:sz w:val="20"/>
              </w:rPr>
              <w:t xml:space="preserve"> and improvements in SEND support </w:t>
            </w:r>
            <w:r w:rsidR="00905397" w:rsidRPr="000A7B36">
              <w:rPr>
                <w:rFonts w:ascii="Arial" w:hAnsi="Arial" w:cs="Arial"/>
                <w:sz w:val="20"/>
              </w:rPr>
              <w:t>with positive initial outcomes</w:t>
            </w:r>
            <w:r w:rsidR="002A327B">
              <w:rPr>
                <w:rFonts w:ascii="Arial" w:hAnsi="Arial" w:cs="Arial"/>
                <w:sz w:val="20"/>
              </w:rPr>
              <w:t xml:space="preserve">. </w:t>
            </w:r>
            <w:r w:rsidR="002A327B" w:rsidRPr="000A7B36">
              <w:rPr>
                <w:rFonts w:ascii="Arial" w:hAnsi="Arial" w:cs="Arial"/>
                <w:sz w:val="20"/>
              </w:rPr>
              <w:t>Th</w:t>
            </w:r>
            <w:r w:rsidR="002A327B">
              <w:rPr>
                <w:rFonts w:ascii="Arial" w:hAnsi="Arial" w:cs="Arial"/>
                <w:sz w:val="20"/>
              </w:rPr>
              <w:t>ese</w:t>
            </w:r>
            <w:r w:rsidR="002A327B" w:rsidRPr="000A7B36">
              <w:rPr>
                <w:rFonts w:ascii="Arial" w:hAnsi="Arial" w:cs="Arial"/>
                <w:sz w:val="20"/>
              </w:rPr>
              <w:t xml:space="preserve"> will continue to inform future action planning.</w:t>
            </w:r>
          </w:p>
          <w:p w14:paraId="551E8B68" w14:textId="5AE7E976" w:rsidR="009D3443" w:rsidRPr="000A7B36" w:rsidRDefault="00DA0A72" w:rsidP="005F0414">
            <w:pPr>
              <w:pStyle w:val="ListParagraph"/>
              <w:numPr>
                <w:ilvl w:val="0"/>
                <w:numId w:val="10"/>
              </w:numPr>
              <w:rPr>
                <w:rFonts w:ascii="Arial" w:hAnsi="Arial" w:cs="Arial"/>
                <w:sz w:val="20"/>
              </w:rPr>
            </w:pPr>
            <w:r w:rsidRPr="000A7B36">
              <w:rPr>
                <w:rFonts w:ascii="Arial" w:hAnsi="Arial" w:cs="Arial"/>
                <w:sz w:val="20"/>
              </w:rPr>
              <w:t xml:space="preserve">Steering Groups and working groups are established </w:t>
            </w:r>
            <w:r w:rsidR="009D3443" w:rsidRPr="000A7B36">
              <w:rPr>
                <w:rFonts w:ascii="Arial" w:hAnsi="Arial" w:cs="Arial"/>
                <w:sz w:val="20"/>
              </w:rPr>
              <w:t xml:space="preserve">giving </w:t>
            </w:r>
            <w:r w:rsidR="000B1BA9">
              <w:rPr>
                <w:rFonts w:ascii="Arial" w:hAnsi="Arial" w:cs="Arial"/>
                <w:sz w:val="20"/>
              </w:rPr>
              <w:t>partnership</w:t>
            </w:r>
            <w:r w:rsidR="009D3443" w:rsidRPr="000A7B36">
              <w:rPr>
                <w:rFonts w:ascii="Arial" w:hAnsi="Arial" w:cs="Arial"/>
                <w:sz w:val="20"/>
              </w:rPr>
              <w:t xml:space="preserve"> representation and strategic </w:t>
            </w:r>
            <w:r w:rsidR="00993364" w:rsidRPr="000A7B36">
              <w:rPr>
                <w:rFonts w:ascii="Arial" w:hAnsi="Arial" w:cs="Arial"/>
                <w:sz w:val="20"/>
              </w:rPr>
              <w:t>oversight.</w:t>
            </w:r>
          </w:p>
          <w:p w14:paraId="43481E8A" w14:textId="13CC2CAE" w:rsidR="009D3443" w:rsidRPr="000A7B36" w:rsidRDefault="006D760A" w:rsidP="005F0414">
            <w:pPr>
              <w:pStyle w:val="ListParagraph"/>
              <w:numPr>
                <w:ilvl w:val="0"/>
                <w:numId w:val="10"/>
              </w:numPr>
              <w:rPr>
                <w:rFonts w:ascii="Arial" w:hAnsi="Arial" w:cs="Arial"/>
                <w:sz w:val="20"/>
              </w:rPr>
            </w:pPr>
            <w:r w:rsidRPr="000A7B36">
              <w:rPr>
                <w:rFonts w:ascii="Arial" w:hAnsi="Arial" w:cs="Arial"/>
                <w:sz w:val="20"/>
              </w:rPr>
              <w:t xml:space="preserve">There has been a productive collaborative workshop approach across </w:t>
            </w:r>
            <w:r w:rsidR="006224E0">
              <w:rPr>
                <w:rFonts w:ascii="Arial" w:hAnsi="Arial" w:cs="Arial"/>
                <w:sz w:val="20"/>
              </w:rPr>
              <w:t>the region.</w:t>
            </w:r>
          </w:p>
          <w:p w14:paraId="695BC59B" w14:textId="5BA7842B" w:rsidR="00E531EC" w:rsidRPr="000A7B36" w:rsidRDefault="00050C5B" w:rsidP="005F0414">
            <w:pPr>
              <w:pStyle w:val="ListParagraph"/>
              <w:numPr>
                <w:ilvl w:val="0"/>
                <w:numId w:val="10"/>
              </w:numPr>
              <w:rPr>
                <w:rFonts w:ascii="Arial" w:hAnsi="Arial" w:cs="Arial"/>
                <w:sz w:val="20"/>
              </w:rPr>
            </w:pPr>
            <w:r w:rsidRPr="000A7B36">
              <w:rPr>
                <w:rFonts w:ascii="Arial" w:hAnsi="Arial" w:cs="Arial"/>
                <w:sz w:val="20"/>
              </w:rPr>
              <w:t xml:space="preserve">The introduction of </w:t>
            </w:r>
            <w:r w:rsidR="008C46D5">
              <w:rPr>
                <w:rFonts w:ascii="Arial" w:hAnsi="Arial" w:cs="Arial"/>
                <w:sz w:val="20"/>
              </w:rPr>
              <w:t xml:space="preserve">AV1 </w:t>
            </w:r>
            <w:r w:rsidR="00111378">
              <w:rPr>
                <w:rFonts w:ascii="Arial" w:hAnsi="Arial" w:cs="Arial"/>
                <w:sz w:val="20"/>
              </w:rPr>
              <w:t>R</w:t>
            </w:r>
            <w:r w:rsidRPr="000A7B36">
              <w:rPr>
                <w:rFonts w:ascii="Arial" w:hAnsi="Arial" w:cs="Arial"/>
                <w:sz w:val="20"/>
              </w:rPr>
              <w:t>obots within s</w:t>
            </w:r>
            <w:r w:rsidR="00672336" w:rsidRPr="000A7B36">
              <w:rPr>
                <w:rFonts w:ascii="Arial" w:hAnsi="Arial" w:cs="Arial"/>
                <w:sz w:val="20"/>
              </w:rPr>
              <w:t>ettings</w:t>
            </w:r>
            <w:r w:rsidRPr="000A7B36">
              <w:rPr>
                <w:rFonts w:ascii="Arial" w:hAnsi="Arial" w:cs="Arial"/>
                <w:sz w:val="20"/>
              </w:rPr>
              <w:t xml:space="preserve"> are providing transformative </w:t>
            </w:r>
            <w:r w:rsidR="00E531EC" w:rsidRPr="000A7B36">
              <w:rPr>
                <w:rFonts w:ascii="Arial" w:hAnsi="Arial" w:cs="Arial"/>
                <w:sz w:val="20"/>
              </w:rPr>
              <w:t>technology</w:t>
            </w:r>
            <w:r w:rsidRPr="000A7B36">
              <w:rPr>
                <w:rFonts w:ascii="Arial" w:hAnsi="Arial" w:cs="Arial"/>
                <w:sz w:val="20"/>
              </w:rPr>
              <w:t xml:space="preserve"> with significant positive implications for inclusive</w:t>
            </w:r>
            <w:r w:rsidR="00A80167" w:rsidRPr="000A7B36">
              <w:rPr>
                <w:rFonts w:ascii="Arial" w:hAnsi="Arial" w:cs="Arial"/>
                <w:sz w:val="20"/>
              </w:rPr>
              <w:t xml:space="preserve">, flexible education support with advantages </w:t>
            </w:r>
            <w:r w:rsidR="004C0277" w:rsidRPr="000A7B36">
              <w:rPr>
                <w:rFonts w:ascii="Arial" w:hAnsi="Arial" w:cs="Arial"/>
                <w:sz w:val="20"/>
              </w:rPr>
              <w:t xml:space="preserve">of </w:t>
            </w:r>
            <w:r w:rsidR="00672336" w:rsidRPr="000A7B36">
              <w:rPr>
                <w:rFonts w:ascii="Arial" w:hAnsi="Arial" w:cs="Arial"/>
                <w:sz w:val="20"/>
              </w:rPr>
              <w:t xml:space="preserve">enabling flexible learning </w:t>
            </w:r>
            <w:r w:rsidR="00111378" w:rsidRPr="000A7B36">
              <w:rPr>
                <w:rFonts w:ascii="Arial" w:hAnsi="Arial" w:cs="Arial"/>
                <w:sz w:val="20"/>
              </w:rPr>
              <w:t>environments.</w:t>
            </w:r>
          </w:p>
          <w:p w14:paraId="0A1CC691" w14:textId="3515A87A" w:rsidR="00AB72E0" w:rsidRDefault="00E32AB2" w:rsidP="00B60AB4">
            <w:pPr>
              <w:pStyle w:val="ListParagraph"/>
              <w:numPr>
                <w:ilvl w:val="0"/>
                <w:numId w:val="10"/>
              </w:numPr>
              <w:rPr>
                <w:rFonts w:ascii="Arial" w:hAnsi="Arial" w:cs="Arial"/>
                <w:sz w:val="20"/>
              </w:rPr>
            </w:pPr>
            <w:r w:rsidRPr="000A7B36">
              <w:rPr>
                <w:rFonts w:ascii="Arial" w:hAnsi="Arial" w:cs="Arial"/>
                <w:sz w:val="20"/>
              </w:rPr>
              <w:t>M</w:t>
            </w:r>
            <w:r w:rsidR="007C4C23">
              <w:rPr>
                <w:rFonts w:ascii="Arial" w:hAnsi="Arial" w:cs="Arial"/>
                <w:sz w:val="20"/>
              </w:rPr>
              <w:t>ulti-agency Panels (M</w:t>
            </w:r>
            <w:r w:rsidRPr="000A7B36">
              <w:rPr>
                <w:rFonts w:ascii="Arial" w:hAnsi="Arial" w:cs="Arial"/>
                <w:sz w:val="20"/>
              </w:rPr>
              <w:t>APS</w:t>
            </w:r>
            <w:r w:rsidR="007C4C23">
              <w:rPr>
                <w:rFonts w:ascii="Arial" w:hAnsi="Arial" w:cs="Arial"/>
                <w:sz w:val="20"/>
              </w:rPr>
              <w:t>)</w:t>
            </w:r>
            <w:r w:rsidR="009832B3" w:rsidRPr="000A7B36">
              <w:rPr>
                <w:rFonts w:ascii="Arial" w:hAnsi="Arial" w:cs="Arial"/>
                <w:sz w:val="20"/>
              </w:rPr>
              <w:t xml:space="preserve"> are continuing to </w:t>
            </w:r>
            <w:r w:rsidR="00965892" w:rsidRPr="000A7B36">
              <w:rPr>
                <w:rFonts w:ascii="Arial" w:hAnsi="Arial" w:cs="Arial"/>
                <w:sz w:val="20"/>
              </w:rPr>
              <w:t>offer advantage</w:t>
            </w:r>
            <w:r w:rsidR="00192059">
              <w:rPr>
                <w:rFonts w:ascii="Arial" w:hAnsi="Arial" w:cs="Arial"/>
                <w:sz w:val="20"/>
              </w:rPr>
              <w:t>s</w:t>
            </w:r>
            <w:r w:rsidR="003329E6" w:rsidRPr="000A7B36">
              <w:rPr>
                <w:rFonts w:ascii="Arial" w:hAnsi="Arial" w:cs="Arial"/>
                <w:sz w:val="20"/>
              </w:rPr>
              <w:t xml:space="preserve"> with benefits of</w:t>
            </w:r>
            <w:r w:rsidR="006D7252" w:rsidRPr="000A7B36">
              <w:rPr>
                <w:rFonts w:ascii="Arial" w:hAnsi="Arial" w:cs="Arial"/>
                <w:sz w:val="20"/>
              </w:rPr>
              <w:t xml:space="preserve"> ensuring shared professional expertise and a </w:t>
            </w:r>
            <w:r w:rsidR="00E36546" w:rsidRPr="000A7B36">
              <w:rPr>
                <w:rFonts w:ascii="Arial" w:hAnsi="Arial" w:cs="Arial"/>
                <w:sz w:val="20"/>
              </w:rPr>
              <w:t xml:space="preserve">consistent support </w:t>
            </w:r>
            <w:r w:rsidR="00111378" w:rsidRPr="000A7B36">
              <w:rPr>
                <w:rFonts w:ascii="Arial" w:hAnsi="Arial" w:cs="Arial"/>
                <w:sz w:val="20"/>
              </w:rPr>
              <w:t>approach.</w:t>
            </w:r>
            <w:r w:rsidR="00E36546" w:rsidRPr="000A7B36">
              <w:rPr>
                <w:rFonts w:ascii="Arial" w:hAnsi="Arial" w:cs="Arial"/>
                <w:sz w:val="20"/>
              </w:rPr>
              <w:t xml:space="preserve"> </w:t>
            </w:r>
          </w:p>
          <w:p w14:paraId="58924262" w14:textId="7E0985AF" w:rsidR="00B60AB4" w:rsidRDefault="00637E0E" w:rsidP="00B33967">
            <w:pPr>
              <w:pStyle w:val="ListParagraph"/>
              <w:numPr>
                <w:ilvl w:val="0"/>
                <w:numId w:val="10"/>
              </w:numPr>
              <w:rPr>
                <w:rFonts w:ascii="Arial" w:hAnsi="Arial" w:cs="Arial"/>
                <w:sz w:val="20"/>
              </w:rPr>
            </w:pPr>
            <w:r>
              <w:rPr>
                <w:rFonts w:ascii="Arial" w:hAnsi="Arial" w:cs="Arial"/>
                <w:sz w:val="20"/>
              </w:rPr>
              <w:t>Young people are excited about</w:t>
            </w:r>
            <w:r w:rsidR="00E26B75">
              <w:rPr>
                <w:rFonts w:ascii="Arial" w:hAnsi="Arial" w:cs="Arial"/>
                <w:sz w:val="20"/>
              </w:rPr>
              <w:t xml:space="preserve"> being</w:t>
            </w:r>
            <w:r>
              <w:rPr>
                <w:rFonts w:ascii="Arial" w:hAnsi="Arial" w:cs="Arial"/>
                <w:sz w:val="20"/>
              </w:rPr>
              <w:t xml:space="preserve"> giv</w:t>
            </w:r>
            <w:r w:rsidR="00E26B75">
              <w:rPr>
                <w:rFonts w:ascii="Arial" w:hAnsi="Arial" w:cs="Arial"/>
                <w:sz w:val="20"/>
              </w:rPr>
              <w:t>en the opportunity to offer</w:t>
            </w:r>
            <w:r>
              <w:rPr>
                <w:rFonts w:ascii="Arial" w:hAnsi="Arial" w:cs="Arial"/>
                <w:sz w:val="20"/>
              </w:rPr>
              <w:t xml:space="preserve"> feedback</w:t>
            </w:r>
            <w:r w:rsidR="007C4C23">
              <w:rPr>
                <w:rFonts w:ascii="Arial" w:hAnsi="Arial" w:cs="Arial"/>
                <w:sz w:val="20"/>
              </w:rPr>
              <w:t>.</w:t>
            </w:r>
          </w:p>
          <w:p w14:paraId="11838BEE" w14:textId="77777777" w:rsidR="007C4C23" w:rsidRDefault="007C4C23" w:rsidP="00B33967">
            <w:pPr>
              <w:pStyle w:val="ListParagraph"/>
              <w:numPr>
                <w:ilvl w:val="0"/>
                <w:numId w:val="10"/>
              </w:numPr>
              <w:rPr>
                <w:rFonts w:ascii="Arial" w:hAnsi="Arial" w:cs="Arial"/>
                <w:sz w:val="20"/>
              </w:rPr>
            </w:pPr>
            <w:r>
              <w:rPr>
                <w:rFonts w:ascii="Arial" w:hAnsi="Arial" w:cs="Arial"/>
                <w:sz w:val="20"/>
              </w:rPr>
              <w:t>All CPP areas are continuing to use the EHCP template following positive feedback.</w:t>
            </w:r>
          </w:p>
          <w:p w14:paraId="060F857F" w14:textId="2A1A2365" w:rsidR="007C4C23" w:rsidRPr="00E26B75" w:rsidRDefault="007C4C23" w:rsidP="007C4C23">
            <w:pPr>
              <w:pStyle w:val="ListParagraph"/>
              <w:rPr>
                <w:rFonts w:ascii="Arial" w:hAnsi="Arial" w:cs="Arial"/>
                <w:sz w:val="20"/>
              </w:rPr>
            </w:pPr>
          </w:p>
        </w:tc>
      </w:tr>
      <w:tr w:rsidR="004B45DE" w:rsidRPr="00F34EA9" w14:paraId="593ED0C9" w14:textId="77777777" w:rsidTr="00F34EA9">
        <w:trPr>
          <w:trHeight w:hRule="exact" w:val="340"/>
        </w:trPr>
        <w:tc>
          <w:tcPr>
            <w:tcW w:w="10207" w:type="dxa"/>
            <w:shd w:val="clear" w:color="auto" w:fill="002060"/>
          </w:tcPr>
          <w:p w14:paraId="0570F39F" w14:textId="05A6F3E2" w:rsidR="004B45DE" w:rsidRPr="00F34EA9" w:rsidRDefault="007B1D7D">
            <w:pPr>
              <w:rPr>
                <w:rFonts w:ascii="Arial" w:hAnsi="Arial" w:cs="Arial"/>
                <w:b/>
                <w:bCs/>
                <w:sz w:val="24"/>
                <w:szCs w:val="24"/>
              </w:rPr>
            </w:pPr>
            <w:r w:rsidRPr="00367DD2">
              <w:rPr>
                <w:rFonts w:ascii="Arial" w:hAnsi="Arial" w:cs="Arial"/>
                <w:b/>
                <w:bCs/>
                <w:sz w:val="24"/>
                <w:szCs w:val="24"/>
              </w:rPr>
              <w:lastRenderedPageBreak/>
              <w:t>Risks, Barriers and Challenges</w:t>
            </w:r>
          </w:p>
        </w:tc>
      </w:tr>
      <w:tr w:rsidR="007B1D7D" w:rsidRPr="00367DD2" w14:paraId="243FDDC9" w14:textId="77777777" w:rsidTr="12D36887">
        <w:tc>
          <w:tcPr>
            <w:tcW w:w="10207" w:type="dxa"/>
          </w:tcPr>
          <w:p w14:paraId="203B5835" w14:textId="6DD2DE64" w:rsidR="00F83F7D" w:rsidRPr="00A828ED" w:rsidRDefault="006D718D" w:rsidP="00A828ED">
            <w:pPr>
              <w:pStyle w:val="ListParagraph"/>
              <w:numPr>
                <w:ilvl w:val="0"/>
                <w:numId w:val="10"/>
              </w:numPr>
              <w:rPr>
                <w:rFonts w:ascii="Arial" w:hAnsi="Arial" w:cs="Arial"/>
                <w:sz w:val="20"/>
              </w:rPr>
            </w:pPr>
            <w:r w:rsidRPr="00A828ED">
              <w:rPr>
                <w:rFonts w:ascii="Arial" w:hAnsi="Arial" w:cs="Arial"/>
                <w:sz w:val="20"/>
              </w:rPr>
              <w:t>There is an on-going challenge to b</w:t>
            </w:r>
            <w:r w:rsidR="00C05D9A" w:rsidRPr="00A828ED">
              <w:rPr>
                <w:rFonts w:ascii="Arial" w:hAnsi="Arial" w:cs="Arial"/>
                <w:sz w:val="20"/>
              </w:rPr>
              <w:t>alanc</w:t>
            </w:r>
            <w:r w:rsidRPr="00A828ED">
              <w:rPr>
                <w:rFonts w:ascii="Arial" w:hAnsi="Arial" w:cs="Arial"/>
                <w:sz w:val="20"/>
              </w:rPr>
              <w:t xml:space="preserve">e </w:t>
            </w:r>
            <w:r w:rsidR="00C05D9A" w:rsidRPr="00A828ED">
              <w:rPr>
                <w:rFonts w:ascii="Arial" w:hAnsi="Arial" w:cs="Arial"/>
                <w:sz w:val="20"/>
              </w:rPr>
              <w:t>priorities and commitment</w:t>
            </w:r>
            <w:r w:rsidR="00055B9E" w:rsidRPr="00A828ED">
              <w:rPr>
                <w:rFonts w:ascii="Arial" w:hAnsi="Arial" w:cs="Arial"/>
                <w:sz w:val="20"/>
              </w:rPr>
              <w:t xml:space="preserve"> across the CPP</w:t>
            </w:r>
            <w:r w:rsidRPr="00A828ED">
              <w:rPr>
                <w:rFonts w:ascii="Arial" w:hAnsi="Arial" w:cs="Arial"/>
                <w:sz w:val="20"/>
              </w:rPr>
              <w:t xml:space="preserve">, mitigations are in place to support </w:t>
            </w:r>
            <w:r w:rsidR="00485D3E" w:rsidRPr="00A828ED">
              <w:rPr>
                <w:rFonts w:ascii="Arial" w:hAnsi="Arial" w:cs="Arial"/>
                <w:sz w:val="20"/>
              </w:rPr>
              <w:t>through</w:t>
            </w:r>
            <w:r w:rsidRPr="00A828ED">
              <w:rPr>
                <w:rFonts w:ascii="Arial" w:hAnsi="Arial" w:cs="Arial"/>
                <w:sz w:val="20"/>
              </w:rPr>
              <w:t xml:space="preserve"> specific task and finish groups</w:t>
            </w:r>
            <w:r w:rsidR="00BD6480" w:rsidRPr="00A828ED">
              <w:rPr>
                <w:rFonts w:ascii="Arial" w:hAnsi="Arial" w:cs="Arial"/>
                <w:sz w:val="20"/>
              </w:rPr>
              <w:t xml:space="preserve"> </w:t>
            </w:r>
            <w:r w:rsidR="00564FA7" w:rsidRPr="00A828ED">
              <w:rPr>
                <w:rFonts w:ascii="Arial" w:hAnsi="Arial" w:cs="Arial"/>
                <w:sz w:val="20"/>
              </w:rPr>
              <w:t>with</w:t>
            </w:r>
            <w:r w:rsidR="00485D3E" w:rsidRPr="00A828ED">
              <w:rPr>
                <w:rFonts w:ascii="Arial" w:hAnsi="Arial" w:cs="Arial"/>
                <w:sz w:val="20"/>
              </w:rPr>
              <w:t xml:space="preserve"> delegated ownership to drive progress. </w:t>
            </w:r>
          </w:p>
          <w:p w14:paraId="3EFAAE5B" w14:textId="104ADCD4" w:rsidR="00570A09" w:rsidRPr="00A828ED" w:rsidRDefault="00570A09" w:rsidP="00A828ED">
            <w:pPr>
              <w:pStyle w:val="ListParagraph"/>
              <w:numPr>
                <w:ilvl w:val="0"/>
                <w:numId w:val="10"/>
              </w:numPr>
              <w:rPr>
                <w:rFonts w:ascii="Arial" w:hAnsi="Arial" w:cs="Arial"/>
                <w:sz w:val="20"/>
              </w:rPr>
            </w:pPr>
            <w:r w:rsidRPr="00A828ED">
              <w:rPr>
                <w:rFonts w:ascii="Arial" w:hAnsi="Arial" w:cs="Arial"/>
                <w:sz w:val="20"/>
              </w:rPr>
              <w:t xml:space="preserve">Some local areas are </w:t>
            </w:r>
            <w:proofErr w:type="gramStart"/>
            <w:r w:rsidRPr="00A828ED">
              <w:rPr>
                <w:rFonts w:ascii="Arial" w:hAnsi="Arial" w:cs="Arial"/>
                <w:sz w:val="20"/>
              </w:rPr>
              <w:t>carrying</w:t>
            </w:r>
            <w:proofErr w:type="gramEnd"/>
            <w:r w:rsidRPr="00A828ED">
              <w:rPr>
                <w:rFonts w:ascii="Arial" w:hAnsi="Arial" w:cs="Arial"/>
                <w:sz w:val="20"/>
              </w:rPr>
              <w:t xml:space="preserve"> vacancies</w:t>
            </w:r>
            <w:r w:rsidR="005978FF" w:rsidRPr="00A828ED">
              <w:rPr>
                <w:rFonts w:ascii="Arial" w:hAnsi="Arial" w:cs="Arial"/>
                <w:sz w:val="20"/>
              </w:rPr>
              <w:t xml:space="preserve"> which are putting </w:t>
            </w:r>
            <w:r w:rsidR="0006340C" w:rsidRPr="00A828ED">
              <w:rPr>
                <w:rFonts w:ascii="Arial" w:hAnsi="Arial" w:cs="Arial"/>
                <w:sz w:val="20"/>
              </w:rPr>
              <w:t>pressure</w:t>
            </w:r>
            <w:r w:rsidR="005978FF" w:rsidRPr="00A828ED">
              <w:rPr>
                <w:rFonts w:ascii="Arial" w:hAnsi="Arial" w:cs="Arial"/>
                <w:sz w:val="20"/>
              </w:rPr>
              <w:t xml:space="preserve"> on resourcing aspects of the </w:t>
            </w:r>
            <w:r w:rsidR="005E34F6" w:rsidRPr="00A828ED">
              <w:rPr>
                <w:rFonts w:ascii="Arial" w:hAnsi="Arial" w:cs="Arial"/>
                <w:sz w:val="20"/>
              </w:rPr>
              <w:t>programme,</w:t>
            </w:r>
            <w:r w:rsidR="005978FF" w:rsidRPr="00A828ED">
              <w:rPr>
                <w:rFonts w:ascii="Arial" w:hAnsi="Arial" w:cs="Arial"/>
                <w:sz w:val="20"/>
              </w:rPr>
              <w:t xml:space="preserve"> and it is </w:t>
            </w:r>
            <w:r w:rsidR="00705BB3" w:rsidRPr="00A828ED">
              <w:rPr>
                <w:rFonts w:ascii="Arial" w:hAnsi="Arial" w:cs="Arial"/>
                <w:sz w:val="20"/>
              </w:rPr>
              <w:t xml:space="preserve">a challenge to </w:t>
            </w:r>
            <w:r w:rsidR="0006340C" w:rsidRPr="00A828ED">
              <w:rPr>
                <w:rFonts w:ascii="Arial" w:hAnsi="Arial" w:cs="Arial"/>
                <w:sz w:val="20"/>
              </w:rPr>
              <w:t>recruit</w:t>
            </w:r>
            <w:r w:rsidR="00705BB3" w:rsidRPr="00A828ED">
              <w:rPr>
                <w:rFonts w:ascii="Arial" w:hAnsi="Arial" w:cs="Arial"/>
                <w:sz w:val="20"/>
              </w:rPr>
              <w:t xml:space="preserve"> some posts.</w:t>
            </w:r>
          </w:p>
          <w:p w14:paraId="486AE31A" w14:textId="48FAEEA7" w:rsidR="00BF22D0" w:rsidRPr="00A828ED" w:rsidRDefault="00F83F7D" w:rsidP="00A828ED">
            <w:pPr>
              <w:pStyle w:val="ListParagraph"/>
              <w:numPr>
                <w:ilvl w:val="0"/>
                <w:numId w:val="10"/>
              </w:numPr>
              <w:rPr>
                <w:rFonts w:ascii="Arial" w:hAnsi="Arial" w:cs="Arial"/>
                <w:sz w:val="20"/>
              </w:rPr>
            </w:pPr>
            <w:r w:rsidRPr="00A828ED">
              <w:rPr>
                <w:rFonts w:ascii="Arial" w:hAnsi="Arial" w:cs="Arial"/>
                <w:sz w:val="20"/>
              </w:rPr>
              <w:t>The impact of</w:t>
            </w:r>
            <w:r w:rsidR="00F31425" w:rsidRPr="00A828ED">
              <w:rPr>
                <w:rFonts w:ascii="Arial" w:hAnsi="Arial" w:cs="Arial"/>
                <w:sz w:val="20"/>
              </w:rPr>
              <w:t xml:space="preserve"> local challenges along with</w:t>
            </w:r>
            <w:r w:rsidRPr="00A828ED">
              <w:rPr>
                <w:rFonts w:ascii="Arial" w:hAnsi="Arial" w:cs="Arial"/>
                <w:sz w:val="20"/>
              </w:rPr>
              <w:t xml:space="preserve"> wider challenges in the SEND system</w:t>
            </w:r>
            <w:r w:rsidR="00772ABF" w:rsidRPr="00A828ED">
              <w:rPr>
                <w:rFonts w:ascii="Arial" w:hAnsi="Arial" w:cs="Arial"/>
                <w:sz w:val="20"/>
              </w:rPr>
              <w:t xml:space="preserve"> </w:t>
            </w:r>
            <w:r w:rsidR="00F31425" w:rsidRPr="00A828ED">
              <w:rPr>
                <w:rFonts w:ascii="Arial" w:hAnsi="Arial" w:cs="Arial"/>
                <w:sz w:val="20"/>
              </w:rPr>
              <w:t>and</w:t>
            </w:r>
            <w:r w:rsidR="00772ABF" w:rsidRPr="00A828ED">
              <w:rPr>
                <w:rFonts w:ascii="Arial" w:hAnsi="Arial" w:cs="Arial"/>
                <w:sz w:val="20"/>
              </w:rPr>
              <w:t xml:space="preserve"> changes to key posts can </w:t>
            </w:r>
            <w:r w:rsidR="002A51F1" w:rsidRPr="00A828ED">
              <w:rPr>
                <w:rFonts w:ascii="Arial" w:hAnsi="Arial" w:cs="Arial"/>
                <w:sz w:val="20"/>
              </w:rPr>
              <w:t xml:space="preserve">and does </w:t>
            </w:r>
            <w:r w:rsidR="00772ABF" w:rsidRPr="00A828ED">
              <w:rPr>
                <w:rFonts w:ascii="Arial" w:hAnsi="Arial" w:cs="Arial"/>
                <w:sz w:val="20"/>
              </w:rPr>
              <w:t>hin</w:t>
            </w:r>
            <w:r w:rsidR="00654B65" w:rsidRPr="00A828ED">
              <w:rPr>
                <w:rFonts w:ascii="Arial" w:hAnsi="Arial" w:cs="Arial"/>
                <w:sz w:val="20"/>
              </w:rPr>
              <w:t>der progress and impact</w:t>
            </w:r>
            <w:r w:rsidR="00F9761A" w:rsidRPr="00A828ED">
              <w:rPr>
                <w:rFonts w:ascii="Arial" w:hAnsi="Arial" w:cs="Arial"/>
                <w:sz w:val="20"/>
              </w:rPr>
              <w:t>s</w:t>
            </w:r>
            <w:r w:rsidR="00654B65" w:rsidRPr="00A828ED">
              <w:rPr>
                <w:rFonts w:ascii="Arial" w:hAnsi="Arial" w:cs="Arial"/>
                <w:sz w:val="20"/>
              </w:rPr>
              <w:t xml:space="preserve"> o</w:t>
            </w:r>
            <w:r w:rsidR="00F31425" w:rsidRPr="00A828ED">
              <w:rPr>
                <w:rFonts w:ascii="Arial" w:hAnsi="Arial" w:cs="Arial"/>
                <w:sz w:val="20"/>
              </w:rPr>
              <w:t>n</w:t>
            </w:r>
            <w:r w:rsidR="00654B65" w:rsidRPr="00A828ED">
              <w:rPr>
                <w:rFonts w:ascii="Arial" w:hAnsi="Arial" w:cs="Arial"/>
                <w:sz w:val="20"/>
              </w:rPr>
              <w:t xml:space="preserve"> timescales</w:t>
            </w:r>
            <w:r w:rsidRPr="00A828ED">
              <w:rPr>
                <w:rFonts w:ascii="Arial" w:hAnsi="Arial" w:cs="Arial"/>
                <w:sz w:val="20"/>
              </w:rPr>
              <w:t>.</w:t>
            </w:r>
          </w:p>
          <w:p w14:paraId="4222B251" w14:textId="1FD3EF3D" w:rsidR="006B48B3" w:rsidRPr="00A828ED" w:rsidRDefault="006B48B3" w:rsidP="00A828ED">
            <w:pPr>
              <w:pStyle w:val="ListParagraph"/>
              <w:numPr>
                <w:ilvl w:val="0"/>
                <w:numId w:val="10"/>
              </w:numPr>
              <w:rPr>
                <w:rFonts w:ascii="Arial" w:hAnsi="Arial" w:cs="Arial"/>
                <w:sz w:val="20"/>
              </w:rPr>
            </w:pPr>
            <w:r w:rsidRPr="00A828ED">
              <w:rPr>
                <w:rFonts w:ascii="Arial" w:hAnsi="Arial" w:cs="Arial"/>
                <w:sz w:val="20"/>
              </w:rPr>
              <w:t>Risks around capacity in PCF to support testing of reforms</w:t>
            </w:r>
            <w:r w:rsidR="00BF4CFB" w:rsidRPr="00A828ED">
              <w:rPr>
                <w:rFonts w:ascii="Arial" w:hAnsi="Arial" w:cs="Arial"/>
                <w:sz w:val="20"/>
              </w:rPr>
              <w:t xml:space="preserve"> </w:t>
            </w:r>
            <w:proofErr w:type="gramStart"/>
            <w:r w:rsidR="00BF4CFB" w:rsidRPr="00A828ED">
              <w:rPr>
                <w:rFonts w:ascii="Arial" w:hAnsi="Arial" w:cs="Arial"/>
                <w:sz w:val="20"/>
              </w:rPr>
              <w:t>and also</w:t>
            </w:r>
            <w:proofErr w:type="gramEnd"/>
            <w:r w:rsidR="00BF4CFB" w:rsidRPr="00A828ED">
              <w:rPr>
                <w:rFonts w:ascii="Arial" w:hAnsi="Arial" w:cs="Arial"/>
                <w:sz w:val="20"/>
              </w:rPr>
              <w:t xml:space="preserve"> ensuring they remain </w:t>
            </w:r>
            <w:r w:rsidR="008475E0" w:rsidRPr="00A828ED">
              <w:rPr>
                <w:rFonts w:ascii="Arial" w:hAnsi="Arial" w:cs="Arial"/>
                <w:sz w:val="20"/>
              </w:rPr>
              <w:t>well linked into programme</w:t>
            </w:r>
            <w:r w:rsidR="004A3BE1" w:rsidRPr="00A828ED">
              <w:rPr>
                <w:rFonts w:ascii="Arial" w:hAnsi="Arial" w:cs="Arial"/>
                <w:sz w:val="20"/>
              </w:rPr>
              <w:t>.</w:t>
            </w:r>
          </w:p>
          <w:p w14:paraId="7AE7BEC3" w14:textId="77777777" w:rsidR="00276647" w:rsidRDefault="00AB72E0" w:rsidP="00A828ED">
            <w:pPr>
              <w:pStyle w:val="ListParagraph"/>
              <w:numPr>
                <w:ilvl w:val="0"/>
                <w:numId w:val="10"/>
              </w:numPr>
              <w:rPr>
                <w:rFonts w:ascii="Arial" w:hAnsi="Arial" w:cs="Arial"/>
                <w:sz w:val="20"/>
              </w:rPr>
            </w:pPr>
            <w:r w:rsidRPr="00A828ED">
              <w:rPr>
                <w:rFonts w:ascii="Arial" w:hAnsi="Arial" w:cs="Arial"/>
                <w:sz w:val="20"/>
              </w:rPr>
              <w:t>There are some potential delays in</w:t>
            </w:r>
            <w:r w:rsidR="00603CBA">
              <w:rPr>
                <w:rFonts w:ascii="Arial" w:hAnsi="Arial" w:cs="Arial"/>
                <w:sz w:val="20"/>
              </w:rPr>
              <w:t xml:space="preserve"> some of the specific funded</w:t>
            </w:r>
            <w:r w:rsidRPr="00A828ED">
              <w:rPr>
                <w:rFonts w:ascii="Arial" w:hAnsi="Arial" w:cs="Arial"/>
                <w:sz w:val="20"/>
              </w:rPr>
              <w:t xml:space="preserve"> project</w:t>
            </w:r>
            <w:r w:rsidR="00603CBA">
              <w:rPr>
                <w:rFonts w:ascii="Arial" w:hAnsi="Arial" w:cs="Arial"/>
                <w:sz w:val="20"/>
              </w:rPr>
              <w:t>s</w:t>
            </w:r>
            <w:r w:rsidR="008C5389">
              <w:rPr>
                <w:rFonts w:ascii="Arial" w:hAnsi="Arial" w:cs="Arial"/>
                <w:sz w:val="20"/>
              </w:rPr>
              <w:t xml:space="preserve"> that have been</w:t>
            </w:r>
            <w:r w:rsidRPr="00A828ED">
              <w:rPr>
                <w:rFonts w:ascii="Arial" w:hAnsi="Arial" w:cs="Arial"/>
                <w:sz w:val="20"/>
              </w:rPr>
              <w:t xml:space="preserve"> implement</w:t>
            </w:r>
            <w:r w:rsidR="008C5389">
              <w:rPr>
                <w:rFonts w:ascii="Arial" w:hAnsi="Arial" w:cs="Arial"/>
                <w:sz w:val="20"/>
              </w:rPr>
              <w:t xml:space="preserve">ed </w:t>
            </w:r>
            <w:r w:rsidRPr="00A828ED">
              <w:rPr>
                <w:rFonts w:ascii="Arial" w:hAnsi="Arial" w:cs="Arial"/>
                <w:sz w:val="20"/>
              </w:rPr>
              <w:t>due to unforeseen circumstances or logistical issues</w:t>
            </w:r>
            <w:r w:rsidR="001A7ABD" w:rsidRPr="00A828ED">
              <w:rPr>
                <w:rFonts w:ascii="Arial" w:hAnsi="Arial" w:cs="Arial"/>
                <w:sz w:val="20"/>
              </w:rPr>
              <w:t>.</w:t>
            </w:r>
          </w:p>
          <w:p w14:paraId="1945C268" w14:textId="39B07534" w:rsidR="00B60AB4" w:rsidRPr="00A828ED" w:rsidRDefault="00B60AB4" w:rsidP="00B60AB4">
            <w:pPr>
              <w:pStyle w:val="ListParagraph"/>
              <w:rPr>
                <w:rFonts w:ascii="Arial" w:hAnsi="Arial" w:cs="Arial"/>
                <w:sz w:val="20"/>
              </w:rPr>
            </w:pPr>
          </w:p>
        </w:tc>
      </w:tr>
    </w:tbl>
    <w:p w14:paraId="248D9412" w14:textId="77777777" w:rsidR="00FD06F7" w:rsidRDefault="00FD06F7">
      <w:pPr>
        <w:rPr>
          <w:rFonts w:ascii="Arial" w:hAnsi="Arial" w:cs="Arial"/>
          <w:sz w:val="24"/>
          <w:szCs w:val="24"/>
        </w:rPr>
      </w:pPr>
    </w:p>
    <w:p w14:paraId="5A9EB669" w14:textId="5A6FEA72" w:rsidR="007B1D7D" w:rsidRPr="007B1D7D" w:rsidRDefault="00FD06F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F468E52" wp14:editId="3CDB7FDA">
                <wp:simplePos x="0" y="0"/>
                <wp:positionH relativeFrom="column">
                  <wp:posOffset>-255103</wp:posOffset>
                </wp:positionH>
                <wp:positionV relativeFrom="paragraph">
                  <wp:posOffset>224155</wp:posOffset>
                </wp:positionV>
                <wp:extent cx="1957137" cy="802105"/>
                <wp:effectExtent l="0" t="0" r="5080" b="0"/>
                <wp:wrapNone/>
                <wp:docPr id="304899881" name="Text Box 1"/>
                <wp:cNvGraphicFramePr/>
                <a:graphic xmlns:a="http://schemas.openxmlformats.org/drawingml/2006/main">
                  <a:graphicData uri="http://schemas.microsoft.com/office/word/2010/wordprocessingShape">
                    <wps:wsp>
                      <wps:cNvSpPr txBox="1"/>
                      <wps:spPr>
                        <a:xfrm>
                          <a:off x="0" y="0"/>
                          <a:ext cx="1957137" cy="802105"/>
                        </a:xfrm>
                        <a:prstGeom prst="rect">
                          <a:avLst/>
                        </a:prstGeom>
                        <a:solidFill>
                          <a:schemeClr val="lt1"/>
                        </a:solidFill>
                        <a:ln w="6350">
                          <a:noFill/>
                        </a:ln>
                      </wps:spPr>
                      <wps:txbx>
                        <w:txbxContent>
                          <w:p w14:paraId="1FAE39AA" w14:textId="4640BF00" w:rsidR="00FD06F7" w:rsidRDefault="00FD06F7">
                            <w:r>
                              <w:rPr>
                                <w:noProof/>
                              </w:rPr>
                              <w:drawing>
                                <wp:inline distT="0" distB="0" distL="0" distR="0" wp14:anchorId="3CEC363F" wp14:editId="01144FD7">
                                  <wp:extent cx="1764631" cy="822048"/>
                                  <wp:effectExtent l="0" t="0" r="7620" b="0"/>
                                  <wp:docPr id="1376722535"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2535" name="Picture 1" descr="A close-up of logos&#10;&#10;Description automatically generated"/>
                                          <pic:cNvPicPr/>
                                        </pic:nvPicPr>
                                        <pic:blipFill>
                                          <a:blip r:embed="rId13"/>
                                          <a:stretch>
                                            <a:fillRect/>
                                          </a:stretch>
                                        </pic:blipFill>
                                        <pic:spPr>
                                          <a:xfrm>
                                            <a:off x="0" y="0"/>
                                            <a:ext cx="1808740" cy="8425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68E52" id="_x0000_t202" coordsize="21600,21600" o:spt="202" path="m,l,21600r21600,l21600,xe">
                <v:stroke joinstyle="miter"/>
                <v:path gradientshapeok="t" o:connecttype="rect"/>
              </v:shapetype>
              <v:shape id="Text Box 1" o:spid="_x0000_s1026" type="#_x0000_t202" style="position:absolute;margin-left:-20.1pt;margin-top:17.65pt;width:154.1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" fillcolor="white [3201]" stroked="f" strokeweight=".5pt">
                <v:textbox>
                  <w:txbxContent>
                    <w:p w14:paraId="1FAE39AA" w14:textId="4640BF00" w:rsidR="00FD06F7" w:rsidRDefault="00FD06F7">
                      <w:r>
                        <w:rPr>
                          <w:noProof/>
                        </w:rPr>
                        <w:drawing>
                          <wp:inline distT="0" distB="0" distL="0" distR="0" wp14:anchorId="3CEC363F" wp14:editId="01144FD7">
                            <wp:extent cx="1764631" cy="822048"/>
                            <wp:effectExtent l="0" t="0" r="7620" b="0"/>
                            <wp:docPr id="1376722535"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2535" name="Picture 1" descr="A close-up of logos&#10;&#10;Description automatically generated"/>
                                    <pic:cNvPicPr/>
                                  </pic:nvPicPr>
                                  <pic:blipFill>
                                    <a:blip r:embed="rId13"/>
                                    <a:stretch>
                                      <a:fillRect/>
                                    </a:stretch>
                                  </pic:blipFill>
                                  <pic:spPr>
                                    <a:xfrm>
                                      <a:off x="0" y="0"/>
                                      <a:ext cx="1808740" cy="842596"/>
                                    </a:xfrm>
                                    <a:prstGeom prst="rect">
                                      <a:avLst/>
                                    </a:prstGeom>
                                  </pic:spPr>
                                </pic:pic>
                              </a:graphicData>
                            </a:graphic>
                          </wp:inline>
                        </w:drawing>
                      </w:r>
                    </w:p>
                  </w:txbxContent>
                </v:textbox>
              </v:shape>
            </w:pict>
          </mc:Fallback>
        </mc:AlternateContent>
      </w:r>
      <w:r w:rsidR="007B1D7D" w:rsidRPr="007B1D7D">
        <w:rPr>
          <w:rFonts w:ascii="Arial" w:hAnsi="Arial" w:cs="Arial"/>
          <w:sz w:val="24"/>
          <w:szCs w:val="24"/>
        </w:rPr>
        <w:t xml:space="preserve">For further information please contact: </w:t>
      </w:r>
      <w:hyperlink r:id="rId14" w:history="1">
        <w:r w:rsidR="00680376" w:rsidRPr="00AB6994">
          <w:rPr>
            <w:rStyle w:val="Hyperlink"/>
            <w:rFonts w:ascii="Arial" w:hAnsi="Arial" w:cs="Arial"/>
            <w:sz w:val="24"/>
            <w:szCs w:val="24"/>
          </w:rPr>
          <w:t>changeprogramme@wakefield.gov.uk</w:t>
        </w:r>
      </w:hyperlink>
    </w:p>
    <w:p w14:paraId="151D5894" w14:textId="06D5FDA2" w:rsidR="00CA5EB3" w:rsidRPr="00BD76AC" w:rsidRDefault="00CA5EB3" w:rsidP="00CD4CF8">
      <w:pPr>
        <w:spacing w:after="0" w:line="240" w:lineRule="auto"/>
        <w:rPr>
          <w:rFonts w:ascii="Arial" w:hAnsi="Arial" w:cs="Arial"/>
          <w:sz w:val="2"/>
          <w:szCs w:val="2"/>
        </w:rPr>
      </w:pPr>
    </w:p>
    <w:sectPr w:rsidR="00CA5EB3" w:rsidRPr="00BD76AC" w:rsidSect="00FD06F7">
      <w:headerReference w:type="default" r:id="rId15"/>
      <w:footerReference w:type="default" r:id="rId16"/>
      <w:pgSz w:w="11906" w:h="16838" w:code="9"/>
      <w:pgMar w:top="284" w:right="1134" w:bottom="426" w:left="1134"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F7675" w14:textId="77777777" w:rsidR="0032090E" w:rsidRDefault="0032090E" w:rsidP="00D804E3">
      <w:pPr>
        <w:spacing w:after="0" w:line="240" w:lineRule="auto"/>
      </w:pPr>
      <w:r>
        <w:separator/>
      </w:r>
    </w:p>
  </w:endnote>
  <w:endnote w:type="continuationSeparator" w:id="0">
    <w:p w14:paraId="0D03AF8A" w14:textId="77777777" w:rsidR="0032090E" w:rsidRDefault="0032090E" w:rsidP="00D8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5363" w14:textId="63817055" w:rsidR="003F33CB" w:rsidRDefault="00CA7243" w:rsidP="003F33CB">
    <w:pPr>
      <w:pStyle w:val="Footer"/>
    </w:pPr>
    <w:sdt>
      <w:sdtPr>
        <w:id w:val="860082579"/>
        <w:docPartObj>
          <w:docPartGallery w:val="Page Numbers (Top of Page)"/>
          <w:docPartUnique/>
        </w:docPartObj>
      </w:sdtPr>
      <w:sdtEndPr/>
      <w:sdtContent>
        <w:r w:rsidR="003F33CB">
          <w:t xml:space="preserve">Page </w:t>
        </w:r>
        <w:r w:rsidR="003F33CB">
          <w:rPr>
            <w:b/>
            <w:bCs/>
            <w:sz w:val="24"/>
            <w:szCs w:val="24"/>
          </w:rPr>
          <w:fldChar w:fldCharType="begin"/>
        </w:r>
        <w:r w:rsidR="003F33CB">
          <w:rPr>
            <w:b/>
            <w:bCs/>
          </w:rPr>
          <w:instrText xml:space="preserve"> PAGE </w:instrText>
        </w:r>
        <w:r w:rsidR="003F33CB">
          <w:rPr>
            <w:b/>
            <w:bCs/>
            <w:sz w:val="24"/>
            <w:szCs w:val="24"/>
          </w:rPr>
          <w:fldChar w:fldCharType="separate"/>
        </w:r>
        <w:r w:rsidR="0056482E">
          <w:rPr>
            <w:b/>
            <w:bCs/>
            <w:noProof/>
          </w:rPr>
          <w:t>1</w:t>
        </w:r>
        <w:r w:rsidR="003F33CB">
          <w:rPr>
            <w:b/>
            <w:bCs/>
            <w:sz w:val="24"/>
            <w:szCs w:val="24"/>
          </w:rPr>
          <w:fldChar w:fldCharType="end"/>
        </w:r>
        <w:r w:rsidR="003F33CB">
          <w:t xml:space="preserve"> of </w:t>
        </w:r>
        <w:r w:rsidR="003F33CB">
          <w:rPr>
            <w:b/>
            <w:bCs/>
            <w:sz w:val="24"/>
            <w:szCs w:val="24"/>
          </w:rPr>
          <w:fldChar w:fldCharType="begin"/>
        </w:r>
        <w:r w:rsidR="003F33CB">
          <w:rPr>
            <w:b/>
            <w:bCs/>
          </w:rPr>
          <w:instrText xml:space="preserve"> NUMPAGES  </w:instrText>
        </w:r>
        <w:r w:rsidR="003F33CB">
          <w:rPr>
            <w:b/>
            <w:bCs/>
            <w:sz w:val="24"/>
            <w:szCs w:val="24"/>
          </w:rPr>
          <w:fldChar w:fldCharType="separate"/>
        </w:r>
        <w:r w:rsidR="0056482E">
          <w:rPr>
            <w:b/>
            <w:bCs/>
            <w:noProof/>
          </w:rPr>
          <w:t>3</w:t>
        </w:r>
        <w:r w:rsidR="003F33CB">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5783A" w14:textId="77777777" w:rsidR="0032090E" w:rsidRDefault="0032090E" w:rsidP="00D804E3">
      <w:pPr>
        <w:spacing w:after="0" w:line="240" w:lineRule="auto"/>
      </w:pPr>
      <w:r>
        <w:separator/>
      </w:r>
    </w:p>
  </w:footnote>
  <w:footnote w:type="continuationSeparator" w:id="0">
    <w:p w14:paraId="6BFA4847" w14:textId="77777777" w:rsidR="0032090E" w:rsidRDefault="0032090E" w:rsidP="00D8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B297" w14:textId="14FD44E0" w:rsidR="00506296" w:rsidRDefault="00506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9D5"/>
    <w:multiLevelType w:val="hybridMultilevel"/>
    <w:tmpl w:val="9070A914"/>
    <w:lvl w:ilvl="0" w:tplc="23921C9E">
      <w:start w:val="39"/>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2F5126"/>
    <w:multiLevelType w:val="hybridMultilevel"/>
    <w:tmpl w:val="7938DB76"/>
    <w:lvl w:ilvl="0" w:tplc="580E9F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B5577"/>
    <w:multiLevelType w:val="hybridMultilevel"/>
    <w:tmpl w:val="E1FC3BF8"/>
    <w:lvl w:ilvl="0" w:tplc="580E9F2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F3E52"/>
    <w:multiLevelType w:val="hybridMultilevel"/>
    <w:tmpl w:val="F4783C60"/>
    <w:lvl w:ilvl="0" w:tplc="580E9F2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B1C5254"/>
    <w:multiLevelType w:val="hybridMultilevel"/>
    <w:tmpl w:val="4A96B952"/>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B5F62"/>
    <w:multiLevelType w:val="hybridMultilevel"/>
    <w:tmpl w:val="71788A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E00026"/>
    <w:multiLevelType w:val="hybridMultilevel"/>
    <w:tmpl w:val="A6B61BDC"/>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B383E"/>
    <w:multiLevelType w:val="hybridMultilevel"/>
    <w:tmpl w:val="DD9E956A"/>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81825"/>
    <w:multiLevelType w:val="hybridMultilevel"/>
    <w:tmpl w:val="505A0B52"/>
    <w:lvl w:ilvl="0" w:tplc="08090001">
      <w:start w:val="1"/>
      <w:numFmt w:val="bullet"/>
      <w:lvlText w:val=""/>
      <w:lvlJc w:val="left"/>
      <w:pPr>
        <w:ind w:left="1920" w:hanging="360"/>
      </w:pPr>
      <w:rPr>
        <w:rFonts w:ascii="Symbol" w:hAnsi="Symbol" w:hint="default"/>
        <w:b w:val="0"/>
        <w:bCs/>
        <w:sz w:val="24"/>
        <w:szCs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D137C"/>
    <w:multiLevelType w:val="hybridMultilevel"/>
    <w:tmpl w:val="5828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2064B"/>
    <w:multiLevelType w:val="hybridMultilevel"/>
    <w:tmpl w:val="3F448872"/>
    <w:lvl w:ilvl="0" w:tplc="23921C9E">
      <w:start w:val="39"/>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BE5EA9"/>
    <w:multiLevelType w:val="hybridMultilevel"/>
    <w:tmpl w:val="92765FEC"/>
    <w:lvl w:ilvl="0" w:tplc="580E9F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801CD"/>
    <w:multiLevelType w:val="hybridMultilevel"/>
    <w:tmpl w:val="A426EA9E"/>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D6D9C"/>
    <w:multiLevelType w:val="hybridMultilevel"/>
    <w:tmpl w:val="951CD2A2"/>
    <w:lvl w:ilvl="0" w:tplc="08090001">
      <w:start w:val="1"/>
      <w:numFmt w:val="bullet"/>
      <w:lvlText w:val=""/>
      <w:lvlJc w:val="left"/>
      <w:pPr>
        <w:ind w:left="360" w:hanging="360"/>
      </w:pPr>
      <w:rPr>
        <w:rFonts w:ascii="Symbol" w:hAnsi="Symbol" w:hint="default"/>
      </w:rPr>
    </w:lvl>
    <w:lvl w:ilvl="1" w:tplc="E2383514">
      <w:start w:val="16"/>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482E95"/>
    <w:multiLevelType w:val="hybridMultilevel"/>
    <w:tmpl w:val="CD060BEE"/>
    <w:lvl w:ilvl="0" w:tplc="580E9F28">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0F5512D"/>
    <w:multiLevelType w:val="hybridMultilevel"/>
    <w:tmpl w:val="C9648E88"/>
    <w:lvl w:ilvl="0" w:tplc="23921C9E">
      <w:start w:val="39"/>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CF15EC"/>
    <w:multiLevelType w:val="hybridMultilevel"/>
    <w:tmpl w:val="680400A4"/>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C5670"/>
    <w:multiLevelType w:val="hybridMultilevel"/>
    <w:tmpl w:val="CA3257E6"/>
    <w:lvl w:ilvl="0" w:tplc="A802F230">
      <w:start w:val="39"/>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84118"/>
    <w:multiLevelType w:val="hybridMultilevel"/>
    <w:tmpl w:val="33FA6228"/>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047CC"/>
    <w:multiLevelType w:val="hybridMultilevel"/>
    <w:tmpl w:val="5D4A6F0A"/>
    <w:lvl w:ilvl="0" w:tplc="580E9F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C26AE"/>
    <w:multiLevelType w:val="hybridMultilevel"/>
    <w:tmpl w:val="57A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40A69"/>
    <w:multiLevelType w:val="hybridMultilevel"/>
    <w:tmpl w:val="26923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536162"/>
    <w:multiLevelType w:val="hybridMultilevel"/>
    <w:tmpl w:val="77685050"/>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60B82"/>
    <w:multiLevelType w:val="hybridMultilevel"/>
    <w:tmpl w:val="781A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A3307"/>
    <w:multiLevelType w:val="hybridMultilevel"/>
    <w:tmpl w:val="A30E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DDF45"/>
    <w:multiLevelType w:val="hybridMultilevel"/>
    <w:tmpl w:val="D5E66D46"/>
    <w:lvl w:ilvl="0" w:tplc="9320B51E">
      <w:start w:val="1"/>
      <w:numFmt w:val="bullet"/>
      <w:lvlText w:val=""/>
      <w:lvlJc w:val="left"/>
      <w:pPr>
        <w:ind w:left="720" w:hanging="360"/>
      </w:pPr>
      <w:rPr>
        <w:rFonts w:ascii="Symbol" w:hAnsi="Symbol" w:hint="default"/>
      </w:rPr>
    </w:lvl>
    <w:lvl w:ilvl="1" w:tplc="B36CBEB6">
      <w:start w:val="1"/>
      <w:numFmt w:val="bullet"/>
      <w:lvlText w:val="o"/>
      <w:lvlJc w:val="left"/>
      <w:pPr>
        <w:ind w:left="1440" w:hanging="360"/>
      </w:pPr>
      <w:rPr>
        <w:rFonts w:ascii="Courier New" w:hAnsi="Courier New" w:hint="default"/>
      </w:rPr>
    </w:lvl>
    <w:lvl w:ilvl="2" w:tplc="074ADFA2">
      <w:start w:val="1"/>
      <w:numFmt w:val="bullet"/>
      <w:lvlText w:val=""/>
      <w:lvlJc w:val="left"/>
      <w:pPr>
        <w:ind w:left="2160" w:hanging="360"/>
      </w:pPr>
      <w:rPr>
        <w:rFonts w:ascii="Wingdings" w:hAnsi="Wingdings" w:hint="default"/>
      </w:rPr>
    </w:lvl>
    <w:lvl w:ilvl="3" w:tplc="D1762A90">
      <w:start w:val="1"/>
      <w:numFmt w:val="bullet"/>
      <w:lvlText w:val=""/>
      <w:lvlJc w:val="left"/>
      <w:pPr>
        <w:ind w:left="2880" w:hanging="360"/>
      </w:pPr>
      <w:rPr>
        <w:rFonts w:ascii="Symbol" w:hAnsi="Symbol" w:hint="default"/>
      </w:rPr>
    </w:lvl>
    <w:lvl w:ilvl="4" w:tplc="3774C1DC">
      <w:start w:val="1"/>
      <w:numFmt w:val="bullet"/>
      <w:lvlText w:val="o"/>
      <w:lvlJc w:val="left"/>
      <w:pPr>
        <w:ind w:left="3600" w:hanging="360"/>
      </w:pPr>
      <w:rPr>
        <w:rFonts w:ascii="Courier New" w:hAnsi="Courier New" w:hint="default"/>
      </w:rPr>
    </w:lvl>
    <w:lvl w:ilvl="5" w:tplc="B8CAD07C">
      <w:start w:val="1"/>
      <w:numFmt w:val="bullet"/>
      <w:lvlText w:val=""/>
      <w:lvlJc w:val="left"/>
      <w:pPr>
        <w:ind w:left="4320" w:hanging="360"/>
      </w:pPr>
      <w:rPr>
        <w:rFonts w:ascii="Wingdings" w:hAnsi="Wingdings" w:hint="default"/>
      </w:rPr>
    </w:lvl>
    <w:lvl w:ilvl="6" w:tplc="DCECCDF6">
      <w:start w:val="1"/>
      <w:numFmt w:val="bullet"/>
      <w:lvlText w:val=""/>
      <w:lvlJc w:val="left"/>
      <w:pPr>
        <w:ind w:left="5040" w:hanging="360"/>
      </w:pPr>
      <w:rPr>
        <w:rFonts w:ascii="Symbol" w:hAnsi="Symbol" w:hint="default"/>
      </w:rPr>
    </w:lvl>
    <w:lvl w:ilvl="7" w:tplc="EA38136E">
      <w:start w:val="1"/>
      <w:numFmt w:val="bullet"/>
      <w:lvlText w:val="o"/>
      <w:lvlJc w:val="left"/>
      <w:pPr>
        <w:ind w:left="5760" w:hanging="360"/>
      </w:pPr>
      <w:rPr>
        <w:rFonts w:ascii="Courier New" w:hAnsi="Courier New" w:hint="default"/>
      </w:rPr>
    </w:lvl>
    <w:lvl w:ilvl="8" w:tplc="BED69906">
      <w:start w:val="1"/>
      <w:numFmt w:val="bullet"/>
      <w:lvlText w:val=""/>
      <w:lvlJc w:val="left"/>
      <w:pPr>
        <w:ind w:left="6480" w:hanging="360"/>
      </w:pPr>
      <w:rPr>
        <w:rFonts w:ascii="Wingdings" w:hAnsi="Wingdings" w:hint="default"/>
      </w:rPr>
    </w:lvl>
  </w:abstractNum>
  <w:abstractNum w:abstractNumId="26" w15:restartNumberingAfterBreak="0">
    <w:nsid w:val="629C48C5"/>
    <w:multiLevelType w:val="hybridMultilevel"/>
    <w:tmpl w:val="EE74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E53EBA"/>
    <w:multiLevelType w:val="hybridMultilevel"/>
    <w:tmpl w:val="661014E2"/>
    <w:lvl w:ilvl="0" w:tplc="580E9F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EB26C0"/>
    <w:multiLevelType w:val="hybridMultilevel"/>
    <w:tmpl w:val="EE54C082"/>
    <w:lvl w:ilvl="0" w:tplc="580E9F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1A07B0"/>
    <w:multiLevelType w:val="hybridMultilevel"/>
    <w:tmpl w:val="25B84F50"/>
    <w:lvl w:ilvl="0" w:tplc="23921C9E">
      <w:start w:val="39"/>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BBC5A87"/>
    <w:multiLevelType w:val="hybridMultilevel"/>
    <w:tmpl w:val="481A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2557C"/>
    <w:multiLevelType w:val="hybridMultilevel"/>
    <w:tmpl w:val="23A6F2B0"/>
    <w:lvl w:ilvl="0" w:tplc="23921C9E">
      <w:start w:val="39"/>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63E52"/>
    <w:multiLevelType w:val="hybridMultilevel"/>
    <w:tmpl w:val="0D04A302"/>
    <w:lvl w:ilvl="0" w:tplc="580E9F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9328D"/>
    <w:multiLevelType w:val="hybridMultilevel"/>
    <w:tmpl w:val="0DD6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707AD"/>
    <w:multiLevelType w:val="hybridMultilevel"/>
    <w:tmpl w:val="563810A0"/>
    <w:lvl w:ilvl="0" w:tplc="23921C9E">
      <w:start w:val="3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9DCA9"/>
    <w:multiLevelType w:val="hybridMultilevel"/>
    <w:tmpl w:val="3A923FFC"/>
    <w:lvl w:ilvl="0" w:tplc="F09C1B6E">
      <w:start w:val="1"/>
      <w:numFmt w:val="bullet"/>
      <w:lvlText w:val="-"/>
      <w:lvlJc w:val="left"/>
      <w:pPr>
        <w:ind w:left="720" w:hanging="360"/>
      </w:pPr>
      <w:rPr>
        <w:rFonts w:ascii="Aptos" w:hAnsi="Aptos" w:hint="default"/>
      </w:rPr>
    </w:lvl>
    <w:lvl w:ilvl="1" w:tplc="8DC07D26">
      <w:start w:val="1"/>
      <w:numFmt w:val="bullet"/>
      <w:lvlText w:val="o"/>
      <w:lvlJc w:val="left"/>
      <w:pPr>
        <w:ind w:left="1440" w:hanging="360"/>
      </w:pPr>
      <w:rPr>
        <w:rFonts w:ascii="Courier New" w:hAnsi="Courier New" w:hint="default"/>
      </w:rPr>
    </w:lvl>
    <w:lvl w:ilvl="2" w:tplc="9B522B32">
      <w:start w:val="1"/>
      <w:numFmt w:val="bullet"/>
      <w:lvlText w:val=""/>
      <w:lvlJc w:val="left"/>
      <w:pPr>
        <w:ind w:left="2160" w:hanging="360"/>
      </w:pPr>
      <w:rPr>
        <w:rFonts w:ascii="Wingdings" w:hAnsi="Wingdings" w:hint="default"/>
      </w:rPr>
    </w:lvl>
    <w:lvl w:ilvl="3" w:tplc="612674C0">
      <w:start w:val="1"/>
      <w:numFmt w:val="bullet"/>
      <w:lvlText w:val=""/>
      <w:lvlJc w:val="left"/>
      <w:pPr>
        <w:ind w:left="2880" w:hanging="360"/>
      </w:pPr>
      <w:rPr>
        <w:rFonts w:ascii="Symbol" w:hAnsi="Symbol" w:hint="default"/>
      </w:rPr>
    </w:lvl>
    <w:lvl w:ilvl="4" w:tplc="7DACAEDC">
      <w:start w:val="1"/>
      <w:numFmt w:val="bullet"/>
      <w:lvlText w:val="o"/>
      <w:lvlJc w:val="left"/>
      <w:pPr>
        <w:ind w:left="3600" w:hanging="360"/>
      </w:pPr>
      <w:rPr>
        <w:rFonts w:ascii="Courier New" w:hAnsi="Courier New" w:hint="default"/>
      </w:rPr>
    </w:lvl>
    <w:lvl w:ilvl="5" w:tplc="9C8AE51A">
      <w:start w:val="1"/>
      <w:numFmt w:val="bullet"/>
      <w:lvlText w:val=""/>
      <w:lvlJc w:val="left"/>
      <w:pPr>
        <w:ind w:left="4320" w:hanging="360"/>
      </w:pPr>
      <w:rPr>
        <w:rFonts w:ascii="Wingdings" w:hAnsi="Wingdings" w:hint="default"/>
      </w:rPr>
    </w:lvl>
    <w:lvl w:ilvl="6" w:tplc="DABC0B78">
      <w:start w:val="1"/>
      <w:numFmt w:val="bullet"/>
      <w:lvlText w:val=""/>
      <w:lvlJc w:val="left"/>
      <w:pPr>
        <w:ind w:left="5040" w:hanging="360"/>
      </w:pPr>
      <w:rPr>
        <w:rFonts w:ascii="Symbol" w:hAnsi="Symbol" w:hint="default"/>
      </w:rPr>
    </w:lvl>
    <w:lvl w:ilvl="7" w:tplc="5C688376">
      <w:start w:val="1"/>
      <w:numFmt w:val="bullet"/>
      <w:lvlText w:val="o"/>
      <w:lvlJc w:val="left"/>
      <w:pPr>
        <w:ind w:left="5760" w:hanging="360"/>
      </w:pPr>
      <w:rPr>
        <w:rFonts w:ascii="Courier New" w:hAnsi="Courier New" w:hint="default"/>
      </w:rPr>
    </w:lvl>
    <w:lvl w:ilvl="8" w:tplc="B31CDFF0">
      <w:start w:val="1"/>
      <w:numFmt w:val="bullet"/>
      <w:lvlText w:val=""/>
      <w:lvlJc w:val="left"/>
      <w:pPr>
        <w:ind w:left="6480" w:hanging="360"/>
      </w:pPr>
      <w:rPr>
        <w:rFonts w:ascii="Wingdings" w:hAnsi="Wingdings" w:hint="default"/>
      </w:rPr>
    </w:lvl>
  </w:abstractNum>
  <w:num w:numId="1" w16cid:durableId="876771474">
    <w:abstractNumId w:val="21"/>
  </w:num>
  <w:num w:numId="2" w16cid:durableId="1859654871">
    <w:abstractNumId w:val="13"/>
  </w:num>
  <w:num w:numId="3" w16cid:durableId="2139300816">
    <w:abstractNumId w:val="3"/>
  </w:num>
  <w:num w:numId="4" w16cid:durableId="580673965">
    <w:abstractNumId w:val="1"/>
  </w:num>
  <w:num w:numId="5" w16cid:durableId="1324774863">
    <w:abstractNumId w:val="27"/>
  </w:num>
  <w:num w:numId="6" w16cid:durableId="2138066346">
    <w:abstractNumId w:val="14"/>
  </w:num>
  <w:num w:numId="7" w16cid:durableId="1423064219">
    <w:abstractNumId w:val="19"/>
  </w:num>
  <w:num w:numId="8" w16cid:durableId="378283709">
    <w:abstractNumId w:val="17"/>
  </w:num>
  <w:num w:numId="9" w16cid:durableId="1653753896">
    <w:abstractNumId w:val="32"/>
  </w:num>
  <w:num w:numId="10" w16cid:durableId="2077049173">
    <w:abstractNumId w:val="5"/>
  </w:num>
  <w:num w:numId="11" w16cid:durableId="888498798">
    <w:abstractNumId w:val="20"/>
  </w:num>
  <w:num w:numId="12" w16cid:durableId="390925141">
    <w:abstractNumId w:val="26"/>
  </w:num>
  <w:num w:numId="13" w16cid:durableId="1966354130">
    <w:abstractNumId w:val="24"/>
  </w:num>
  <w:num w:numId="14" w16cid:durableId="952781657">
    <w:abstractNumId w:val="23"/>
  </w:num>
  <w:num w:numId="15" w16cid:durableId="1268192687">
    <w:abstractNumId w:val="31"/>
  </w:num>
  <w:num w:numId="16" w16cid:durableId="718481901">
    <w:abstractNumId w:val="15"/>
  </w:num>
  <w:num w:numId="17" w16cid:durableId="404887153">
    <w:abstractNumId w:val="10"/>
  </w:num>
  <w:num w:numId="18" w16cid:durableId="827016620">
    <w:abstractNumId w:val="9"/>
  </w:num>
  <w:num w:numId="19" w16cid:durableId="1431007777">
    <w:abstractNumId w:val="25"/>
  </w:num>
  <w:num w:numId="20" w16cid:durableId="212153920">
    <w:abstractNumId w:val="29"/>
  </w:num>
  <w:num w:numId="21" w16cid:durableId="405038002">
    <w:abstractNumId w:val="33"/>
  </w:num>
  <w:num w:numId="22" w16cid:durableId="1448618625">
    <w:abstractNumId w:val="0"/>
  </w:num>
  <w:num w:numId="23" w16cid:durableId="592394934">
    <w:abstractNumId w:val="4"/>
  </w:num>
  <w:num w:numId="24" w16cid:durableId="1623421473">
    <w:abstractNumId w:val="16"/>
  </w:num>
  <w:num w:numId="25" w16cid:durableId="1752309284">
    <w:abstractNumId w:val="6"/>
  </w:num>
  <w:num w:numId="26" w16cid:durableId="772433293">
    <w:abstractNumId w:val="12"/>
  </w:num>
  <w:num w:numId="27" w16cid:durableId="668170841">
    <w:abstractNumId w:val="34"/>
  </w:num>
  <w:num w:numId="28" w16cid:durableId="1630698762">
    <w:abstractNumId w:val="22"/>
  </w:num>
  <w:num w:numId="29" w16cid:durableId="1601374178">
    <w:abstractNumId w:val="8"/>
  </w:num>
  <w:num w:numId="30" w16cid:durableId="1405375357">
    <w:abstractNumId w:val="7"/>
  </w:num>
  <w:num w:numId="31" w16cid:durableId="311374199">
    <w:abstractNumId w:val="30"/>
  </w:num>
  <w:num w:numId="32" w16cid:durableId="1230307777">
    <w:abstractNumId w:val="35"/>
  </w:num>
  <w:num w:numId="33" w16cid:durableId="105807494">
    <w:abstractNumId w:val="18"/>
  </w:num>
  <w:num w:numId="34" w16cid:durableId="565069629">
    <w:abstractNumId w:val="11"/>
  </w:num>
  <w:num w:numId="35" w16cid:durableId="1614246079">
    <w:abstractNumId w:val="28"/>
  </w:num>
  <w:num w:numId="36" w16cid:durableId="1949255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E3"/>
    <w:rsid w:val="000017B4"/>
    <w:rsid w:val="00001D5A"/>
    <w:rsid w:val="00005EBD"/>
    <w:rsid w:val="0000739C"/>
    <w:rsid w:val="000112B3"/>
    <w:rsid w:val="00012565"/>
    <w:rsid w:val="00012861"/>
    <w:rsid w:val="0001292B"/>
    <w:rsid w:val="00013186"/>
    <w:rsid w:val="000133E8"/>
    <w:rsid w:val="000144D1"/>
    <w:rsid w:val="000161E6"/>
    <w:rsid w:val="000164BE"/>
    <w:rsid w:val="00017973"/>
    <w:rsid w:val="00017BB2"/>
    <w:rsid w:val="00017C66"/>
    <w:rsid w:val="0002024F"/>
    <w:rsid w:val="000205D9"/>
    <w:rsid w:val="00020E61"/>
    <w:rsid w:val="0002262E"/>
    <w:rsid w:val="000228AB"/>
    <w:rsid w:val="000231FF"/>
    <w:rsid w:val="00023345"/>
    <w:rsid w:val="00023D78"/>
    <w:rsid w:val="00024A3F"/>
    <w:rsid w:val="00025413"/>
    <w:rsid w:val="00025635"/>
    <w:rsid w:val="0002573A"/>
    <w:rsid w:val="00025CA8"/>
    <w:rsid w:val="00025E75"/>
    <w:rsid w:val="0002612E"/>
    <w:rsid w:val="0002736D"/>
    <w:rsid w:val="0002757A"/>
    <w:rsid w:val="0003193E"/>
    <w:rsid w:val="00032074"/>
    <w:rsid w:val="00032D1A"/>
    <w:rsid w:val="000332A5"/>
    <w:rsid w:val="00034E37"/>
    <w:rsid w:val="00035744"/>
    <w:rsid w:val="00036F21"/>
    <w:rsid w:val="00037DA4"/>
    <w:rsid w:val="00037EAA"/>
    <w:rsid w:val="000423A1"/>
    <w:rsid w:val="00043813"/>
    <w:rsid w:val="00044380"/>
    <w:rsid w:val="00044F8C"/>
    <w:rsid w:val="0004579C"/>
    <w:rsid w:val="00046A28"/>
    <w:rsid w:val="00047040"/>
    <w:rsid w:val="00047B02"/>
    <w:rsid w:val="00047FE3"/>
    <w:rsid w:val="000501F6"/>
    <w:rsid w:val="000504A2"/>
    <w:rsid w:val="00050C5B"/>
    <w:rsid w:val="00051CAC"/>
    <w:rsid w:val="000520FA"/>
    <w:rsid w:val="000543B2"/>
    <w:rsid w:val="000550D6"/>
    <w:rsid w:val="00055598"/>
    <w:rsid w:val="00055B9E"/>
    <w:rsid w:val="00055E2E"/>
    <w:rsid w:val="0005647E"/>
    <w:rsid w:val="000564F2"/>
    <w:rsid w:val="00057560"/>
    <w:rsid w:val="00057FC9"/>
    <w:rsid w:val="000604AF"/>
    <w:rsid w:val="00062E3D"/>
    <w:rsid w:val="00062E73"/>
    <w:rsid w:val="00062FAC"/>
    <w:rsid w:val="0006340C"/>
    <w:rsid w:val="000651E4"/>
    <w:rsid w:val="000678A4"/>
    <w:rsid w:val="0007089C"/>
    <w:rsid w:val="0007189C"/>
    <w:rsid w:val="000719FF"/>
    <w:rsid w:val="00073EBF"/>
    <w:rsid w:val="0007543D"/>
    <w:rsid w:val="00075E41"/>
    <w:rsid w:val="0007653C"/>
    <w:rsid w:val="0007667E"/>
    <w:rsid w:val="00076998"/>
    <w:rsid w:val="00076C15"/>
    <w:rsid w:val="00076CE9"/>
    <w:rsid w:val="00081089"/>
    <w:rsid w:val="00082117"/>
    <w:rsid w:val="0008482E"/>
    <w:rsid w:val="000848BD"/>
    <w:rsid w:val="00087152"/>
    <w:rsid w:val="00087E4D"/>
    <w:rsid w:val="00087F04"/>
    <w:rsid w:val="00090DE8"/>
    <w:rsid w:val="000914C5"/>
    <w:rsid w:val="0009293C"/>
    <w:rsid w:val="000941E4"/>
    <w:rsid w:val="0009440B"/>
    <w:rsid w:val="000945C5"/>
    <w:rsid w:val="000957B8"/>
    <w:rsid w:val="000957CE"/>
    <w:rsid w:val="000965A3"/>
    <w:rsid w:val="00096AAF"/>
    <w:rsid w:val="00097402"/>
    <w:rsid w:val="000978DD"/>
    <w:rsid w:val="000979C6"/>
    <w:rsid w:val="00097E2F"/>
    <w:rsid w:val="000A114F"/>
    <w:rsid w:val="000A18AC"/>
    <w:rsid w:val="000A3001"/>
    <w:rsid w:val="000A4DE0"/>
    <w:rsid w:val="000A599E"/>
    <w:rsid w:val="000A5D85"/>
    <w:rsid w:val="000A6018"/>
    <w:rsid w:val="000A6E10"/>
    <w:rsid w:val="000A78EA"/>
    <w:rsid w:val="000A799E"/>
    <w:rsid w:val="000A7B36"/>
    <w:rsid w:val="000B1BA9"/>
    <w:rsid w:val="000B369D"/>
    <w:rsid w:val="000B3942"/>
    <w:rsid w:val="000B5D1F"/>
    <w:rsid w:val="000B6A46"/>
    <w:rsid w:val="000B72C5"/>
    <w:rsid w:val="000B7D6D"/>
    <w:rsid w:val="000B7E50"/>
    <w:rsid w:val="000C07A2"/>
    <w:rsid w:val="000C10C0"/>
    <w:rsid w:val="000C1177"/>
    <w:rsid w:val="000C1453"/>
    <w:rsid w:val="000C35F2"/>
    <w:rsid w:val="000C375A"/>
    <w:rsid w:val="000C4874"/>
    <w:rsid w:val="000C5BEC"/>
    <w:rsid w:val="000C5CFC"/>
    <w:rsid w:val="000C70F2"/>
    <w:rsid w:val="000D01A5"/>
    <w:rsid w:val="000D071B"/>
    <w:rsid w:val="000D1CA2"/>
    <w:rsid w:val="000D3E01"/>
    <w:rsid w:val="000D4143"/>
    <w:rsid w:val="000D4735"/>
    <w:rsid w:val="000D4FDA"/>
    <w:rsid w:val="000D6D42"/>
    <w:rsid w:val="000D7EEE"/>
    <w:rsid w:val="000E05F0"/>
    <w:rsid w:val="000E142A"/>
    <w:rsid w:val="000E17C8"/>
    <w:rsid w:val="000E17F4"/>
    <w:rsid w:val="000E2F34"/>
    <w:rsid w:val="000E3576"/>
    <w:rsid w:val="000E4288"/>
    <w:rsid w:val="000E43B5"/>
    <w:rsid w:val="000E4501"/>
    <w:rsid w:val="000E4803"/>
    <w:rsid w:val="000E4872"/>
    <w:rsid w:val="000E535C"/>
    <w:rsid w:val="000E535F"/>
    <w:rsid w:val="000E53DB"/>
    <w:rsid w:val="000E5F7F"/>
    <w:rsid w:val="000E612E"/>
    <w:rsid w:val="000E6D82"/>
    <w:rsid w:val="000E7CD6"/>
    <w:rsid w:val="000E7D42"/>
    <w:rsid w:val="000F09A2"/>
    <w:rsid w:val="000F1433"/>
    <w:rsid w:val="000F2EE8"/>
    <w:rsid w:val="000F4624"/>
    <w:rsid w:val="000F5083"/>
    <w:rsid w:val="000F53D6"/>
    <w:rsid w:val="000F62AA"/>
    <w:rsid w:val="000F6488"/>
    <w:rsid w:val="000F7E09"/>
    <w:rsid w:val="00100507"/>
    <w:rsid w:val="001017B7"/>
    <w:rsid w:val="00101F8D"/>
    <w:rsid w:val="0010246F"/>
    <w:rsid w:val="001024A8"/>
    <w:rsid w:val="00102574"/>
    <w:rsid w:val="00103E3C"/>
    <w:rsid w:val="00104C9F"/>
    <w:rsid w:val="00104F99"/>
    <w:rsid w:val="0010564B"/>
    <w:rsid w:val="001061F8"/>
    <w:rsid w:val="00107CF0"/>
    <w:rsid w:val="001101E8"/>
    <w:rsid w:val="00110A6D"/>
    <w:rsid w:val="0011101E"/>
    <w:rsid w:val="00111378"/>
    <w:rsid w:val="00112B91"/>
    <w:rsid w:val="00112BC5"/>
    <w:rsid w:val="001132A3"/>
    <w:rsid w:val="00113916"/>
    <w:rsid w:val="0011420E"/>
    <w:rsid w:val="0011463E"/>
    <w:rsid w:val="00115255"/>
    <w:rsid w:val="001160CE"/>
    <w:rsid w:val="00117A20"/>
    <w:rsid w:val="00117F1F"/>
    <w:rsid w:val="00120AEA"/>
    <w:rsid w:val="00120C20"/>
    <w:rsid w:val="00121FA3"/>
    <w:rsid w:val="0012218B"/>
    <w:rsid w:val="001221FE"/>
    <w:rsid w:val="001233B3"/>
    <w:rsid w:val="00124024"/>
    <w:rsid w:val="00125D0E"/>
    <w:rsid w:val="00126221"/>
    <w:rsid w:val="00126891"/>
    <w:rsid w:val="00127B58"/>
    <w:rsid w:val="001315D0"/>
    <w:rsid w:val="00132E1F"/>
    <w:rsid w:val="00134292"/>
    <w:rsid w:val="0013573A"/>
    <w:rsid w:val="0013591B"/>
    <w:rsid w:val="00135E53"/>
    <w:rsid w:val="0013753D"/>
    <w:rsid w:val="00140D13"/>
    <w:rsid w:val="00141CE3"/>
    <w:rsid w:val="0014272D"/>
    <w:rsid w:val="001440D4"/>
    <w:rsid w:val="00144EDA"/>
    <w:rsid w:val="00145999"/>
    <w:rsid w:val="00150115"/>
    <w:rsid w:val="00150C75"/>
    <w:rsid w:val="00150EFA"/>
    <w:rsid w:val="00151D06"/>
    <w:rsid w:val="001528D7"/>
    <w:rsid w:val="00152B76"/>
    <w:rsid w:val="0015344E"/>
    <w:rsid w:val="00153B8C"/>
    <w:rsid w:val="00154B76"/>
    <w:rsid w:val="001550D7"/>
    <w:rsid w:val="00155B17"/>
    <w:rsid w:val="00155B57"/>
    <w:rsid w:val="0015717D"/>
    <w:rsid w:val="00160753"/>
    <w:rsid w:val="00160A11"/>
    <w:rsid w:val="00160D98"/>
    <w:rsid w:val="0016262C"/>
    <w:rsid w:val="001639A0"/>
    <w:rsid w:val="00163B69"/>
    <w:rsid w:val="0016463B"/>
    <w:rsid w:val="00164D19"/>
    <w:rsid w:val="00165F1E"/>
    <w:rsid w:val="0016662E"/>
    <w:rsid w:val="00166A67"/>
    <w:rsid w:val="00167197"/>
    <w:rsid w:val="00170699"/>
    <w:rsid w:val="0017174F"/>
    <w:rsid w:val="00171BFF"/>
    <w:rsid w:val="00171CD0"/>
    <w:rsid w:val="00172B23"/>
    <w:rsid w:val="00172CE8"/>
    <w:rsid w:val="00173307"/>
    <w:rsid w:val="001739CB"/>
    <w:rsid w:val="00173DAE"/>
    <w:rsid w:val="001752EF"/>
    <w:rsid w:val="001759B1"/>
    <w:rsid w:val="001762FE"/>
    <w:rsid w:val="00176A99"/>
    <w:rsid w:val="00176E2C"/>
    <w:rsid w:val="0017751F"/>
    <w:rsid w:val="00177696"/>
    <w:rsid w:val="00177C4E"/>
    <w:rsid w:val="001808B4"/>
    <w:rsid w:val="00181458"/>
    <w:rsid w:val="00181B7A"/>
    <w:rsid w:val="001821EF"/>
    <w:rsid w:val="001823FD"/>
    <w:rsid w:val="001829CE"/>
    <w:rsid w:val="00183364"/>
    <w:rsid w:val="001835D5"/>
    <w:rsid w:val="0018378A"/>
    <w:rsid w:val="00184354"/>
    <w:rsid w:val="001843DC"/>
    <w:rsid w:val="001844A5"/>
    <w:rsid w:val="00184CCB"/>
    <w:rsid w:val="00185156"/>
    <w:rsid w:val="00185E38"/>
    <w:rsid w:val="00187334"/>
    <w:rsid w:val="0018774E"/>
    <w:rsid w:val="00190479"/>
    <w:rsid w:val="001907F2"/>
    <w:rsid w:val="00190D80"/>
    <w:rsid w:val="00191428"/>
    <w:rsid w:val="001914A0"/>
    <w:rsid w:val="00191CD5"/>
    <w:rsid w:val="00192059"/>
    <w:rsid w:val="00192EF4"/>
    <w:rsid w:val="00193E1C"/>
    <w:rsid w:val="00195DB7"/>
    <w:rsid w:val="00196121"/>
    <w:rsid w:val="00196160"/>
    <w:rsid w:val="00196426"/>
    <w:rsid w:val="00197952"/>
    <w:rsid w:val="00197E87"/>
    <w:rsid w:val="001A0C28"/>
    <w:rsid w:val="001A116C"/>
    <w:rsid w:val="001A14DA"/>
    <w:rsid w:val="001A1B84"/>
    <w:rsid w:val="001A2317"/>
    <w:rsid w:val="001A2B43"/>
    <w:rsid w:val="001A2D45"/>
    <w:rsid w:val="001A3252"/>
    <w:rsid w:val="001A41F1"/>
    <w:rsid w:val="001A5677"/>
    <w:rsid w:val="001A6D42"/>
    <w:rsid w:val="001A7ABD"/>
    <w:rsid w:val="001A7B7A"/>
    <w:rsid w:val="001B0154"/>
    <w:rsid w:val="001B015B"/>
    <w:rsid w:val="001B1404"/>
    <w:rsid w:val="001B18E7"/>
    <w:rsid w:val="001B1EAF"/>
    <w:rsid w:val="001B337F"/>
    <w:rsid w:val="001B42A9"/>
    <w:rsid w:val="001B4660"/>
    <w:rsid w:val="001B520D"/>
    <w:rsid w:val="001B558C"/>
    <w:rsid w:val="001B6348"/>
    <w:rsid w:val="001B7D05"/>
    <w:rsid w:val="001B7F74"/>
    <w:rsid w:val="001C1572"/>
    <w:rsid w:val="001C1EE1"/>
    <w:rsid w:val="001C206A"/>
    <w:rsid w:val="001C2FE4"/>
    <w:rsid w:val="001C3E3E"/>
    <w:rsid w:val="001C5092"/>
    <w:rsid w:val="001C6BC5"/>
    <w:rsid w:val="001D30EC"/>
    <w:rsid w:val="001D323D"/>
    <w:rsid w:val="001D391E"/>
    <w:rsid w:val="001D4570"/>
    <w:rsid w:val="001D4728"/>
    <w:rsid w:val="001D514C"/>
    <w:rsid w:val="001D6294"/>
    <w:rsid w:val="001D63D9"/>
    <w:rsid w:val="001D64A4"/>
    <w:rsid w:val="001D67B4"/>
    <w:rsid w:val="001E23F7"/>
    <w:rsid w:val="001E39D4"/>
    <w:rsid w:val="001E3C85"/>
    <w:rsid w:val="001E4F37"/>
    <w:rsid w:val="001E51B7"/>
    <w:rsid w:val="001E57A0"/>
    <w:rsid w:val="001E6A61"/>
    <w:rsid w:val="001E6B94"/>
    <w:rsid w:val="001F0A18"/>
    <w:rsid w:val="001F2007"/>
    <w:rsid w:val="001F2177"/>
    <w:rsid w:val="001F2CF0"/>
    <w:rsid w:val="001F312A"/>
    <w:rsid w:val="001F5902"/>
    <w:rsid w:val="001F656B"/>
    <w:rsid w:val="001F696A"/>
    <w:rsid w:val="001F6E30"/>
    <w:rsid w:val="001F7AF3"/>
    <w:rsid w:val="00200A7E"/>
    <w:rsid w:val="00201AB3"/>
    <w:rsid w:val="00202141"/>
    <w:rsid w:val="00202587"/>
    <w:rsid w:val="00202BB6"/>
    <w:rsid w:val="00203792"/>
    <w:rsid w:val="00203906"/>
    <w:rsid w:val="00203C16"/>
    <w:rsid w:val="002050D0"/>
    <w:rsid w:val="002053D8"/>
    <w:rsid w:val="00205FAD"/>
    <w:rsid w:val="00206117"/>
    <w:rsid w:val="00211043"/>
    <w:rsid w:val="00211224"/>
    <w:rsid w:val="00211297"/>
    <w:rsid w:val="00212048"/>
    <w:rsid w:val="0021262B"/>
    <w:rsid w:val="00213106"/>
    <w:rsid w:val="002150B5"/>
    <w:rsid w:val="0021580C"/>
    <w:rsid w:val="00215B80"/>
    <w:rsid w:val="00220C58"/>
    <w:rsid w:val="00221CF0"/>
    <w:rsid w:val="00223B3D"/>
    <w:rsid w:val="00224655"/>
    <w:rsid w:val="002254A1"/>
    <w:rsid w:val="00225605"/>
    <w:rsid w:val="0022587E"/>
    <w:rsid w:val="002265EC"/>
    <w:rsid w:val="00227665"/>
    <w:rsid w:val="00227709"/>
    <w:rsid w:val="00232EDE"/>
    <w:rsid w:val="002336D7"/>
    <w:rsid w:val="002346FA"/>
    <w:rsid w:val="002355B0"/>
    <w:rsid w:val="00237253"/>
    <w:rsid w:val="00240F05"/>
    <w:rsid w:val="00241276"/>
    <w:rsid w:val="002417C7"/>
    <w:rsid w:val="002418D1"/>
    <w:rsid w:val="002432BF"/>
    <w:rsid w:val="002454BC"/>
    <w:rsid w:val="00246AC6"/>
    <w:rsid w:val="00246F24"/>
    <w:rsid w:val="00247BDA"/>
    <w:rsid w:val="0025015A"/>
    <w:rsid w:val="0025372B"/>
    <w:rsid w:val="00253BB6"/>
    <w:rsid w:val="00253D38"/>
    <w:rsid w:val="002560A4"/>
    <w:rsid w:val="002561F5"/>
    <w:rsid w:val="00256424"/>
    <w:rsid w:val="00256C7A"/>
    <w:rsid w:val="00256FA9"/>
    <w:rsid w:val="002573CA"/>
    <w:rsid w:val="00257636"/>
    <w:rsid w:val="002622B4"/>
    <w:rsid w:val="002646F4"/>
    <w:rsid w:val="00264F13"/>
    <w:rsid w:val="002658F0"/>
    <w:rsid w:val="002665F3"/>
    <w:rsid w:val="00266AB9"/>
    <w:rsid w:val="00267182"/>
    <w:rsid w:val="00272998"/>
    <w:rsid w:val="0027390F"/>
    <w:rsid w:val="00273C4F"/>
    <w:rsid w:val="00273D20"/>
    <w:rsid w:val="0027532A"/>
    <w:rsid w:val="00276647"/>
    <w:rsid w:val="00282548"/>
    <w:rsid w:val="002825EF"/>
    <w:rsid w:val="00283B5A"/>
    <w:rsid w:val="00285497"/>
    <w:rsid w:val="00285A8D"/>
    <w:rsid w:val="002903F1"/>
    <w:rsid w:val="00291056"/>
    <w:rsid w:val="00291AEC"/>
    <w:rsid w:val="00292C29"/>
    <w:rsid w:val="00293092"/>
    <w:rsid w:val="00294823"/>
    <w:rsid w:val="00294E06"/>
    <w:rsid w:val="002950F1"/>
    <w:rsid w:val="00295126"/>
    <w:rsid w:val="00296485"/>
    <w:rsid w:val="00296486"/>
    <w:rsid w:val="0029781A"/>
    <w:rsid w:val="002A15D6"/>
    <w:rsid w:val="002A1BF2"/>
    <w:rsid w:val="002A25D1"/>
    <w:rsid w:val="002A2A74"/>
    <w:rsid w:val="002A327B"/>
    <w:rsid w:val="002A41B7"/>
    <w:rsid w:val="002A44EC"/>
    <w:rsid w:val="002A4758"/>
    <w:rsid w:val="002A51F1"/>
    <w:rsid w:val="002A5718"/>
    <w:rsid w:val="002A5EF1"/>
    <w:rsid w:val="002A5F8E"/>
    <w:rsid w:val="002A6577"/>
    <w:rsid w:val="002A6927"/>
    <w:rsid w:val="002A7729"/>
    <w:rsid w:val="002B07C7"/>
    <w:rsid w:val="002B0FC6"/>
    <w:rsid w:val="002B13EE"/>
    <w:rsid w:val="002B2116"/>
    <w:rsid w:val="002B3164"/>
    <w:rsid w:val="002B4E36"/>
    <w:rsid w:val="002B536D"/>
    <w:rsid w:val="002B56D9"/>
    <w:rsid w:val="002B5B3A"/>
    <w:rsid w:val="002B6B29"/>
    <w:rsid w:val="002C4BE1"/>
    <w:rsid w:val="002C4EEF"/>
    <w:rsid w:val="002C6C95"/>
    <w:rsid w:val="002C738C"/>
    <w:rsid w:val="002D052B"/>
    <w:rsid w:val="002D1D7D"/>
    <w:rsid w:val="002D211F"/>
    <w:rsid w:val="002D31A6"/>
    <w:rsid w:val="002D33A6"/>
    <w:rsid w:val="002D7121"/>
    <w:rsid w:val="002D7B74"/>
    <w:rsid w:val="002E00D0"/>
    <w:rsid w:val="002E0DBC"/>
    <w:rsid w:val="002E1890"/>
    <w:rsid w:val="002E2321"/>
    <w:rsid w:val="002E259F"/>
    <w:rsid w:val="002E2F55"/>
    <w:rsid w:val="002E394F"/>
    <w:rsid w:val="002E4CC5"/>
    <w:rsid w:val="002E4E83"/>
    <w:rsid w:val="002E6EE1"/>
    <w:rsid w:val="002E7336"/>
    <w:rsid w:val="002E76B2"/>
    <w:rsid w:val="002F0EE2"/>
    <w:rsid w:val="002F1311"/>
    <w:rsid w:val="002F1DD0"/>
    <w:rsid w:val="002F3548"/>
    <w:rsid w:val="002F3FC2"/>
    <w:rsid w:val="002F41F9"/>
    <w:rsid w:val="002F4C93"/>
    <w:rsid w:val="002F59D5"/>
    <w:rsid w:val="002F6352"/>
    <w:rsid w:val="002F76A8"/>
    <w:rsid w:val="00301ABD"/>
    <w:rsid w:val="00301B4E"/>
    <w:rsid w:val="003039BF"/>
    <w:rsid w:val="003055C0"/>
    <w:rsid w:val="00305C7C"/>
    <w:rsid w:val="00306230"/>
    <w:rsid w:val="0030665E"/>
    <w:rsid w:val="0030754D"/>
    <w:rsid w:val="0031170C"/>
    <w:rsid w:val="00311CB0"/>
    <w:rsid w:val="00311DD4"/>
    <w:rsid w:val="00311E20"/>
    <w:rsid w:val="00311E82"/>
    <w:rsid w:val="003122AC"/>
    <w:rsid w:val="00312349"/>
    <w:rsid w:val="00312944"/>
    <w:rsid w:val="00312CD3"/>
    <w:rsid w:val="00313112"/>
    <w:rsid w:val="00313CA2"/>
    <w:rsid w:val="00314727"/>
    <w:rsid w:val="00315CC1"/>
    <w:rsid w:val="00316260"/>
    <w:rsid w:val="00316547"/>
    <w:rsid w:val="00317604"/>
    <w:rsid w:val="00317765"/>
    <w:rsid w:val="00317848"/>
    <w:rsid w:val="003179CE"/>
    <w:rsid w:val="00317C1C"/>
    <w:rsid w:val="0032090E"/>
    <w:rsid w:val="003209D2"/>
    <w:rsid w:val="00320FE0"/>
    <w:rsid w:val="00322801"/>
    <w:rsid w:val="00322B7E"/>
    <w:rsid w:val="003230A1"/>
    <w:rsid w:val="003233DF"/>
    <w:rsid w:val="00323422"/>
    <w:rsid w:val="00323EEA"/>
    <w:rsid w:val="00324618"/>
    <w:rsid w:val="00324887"/>
    <w:rsid w:val="00324BA5"/>
    <w:rsid w:val="00325F47"/>
    <w:rsid w:val="0032778D"/>
    <w:rsid w:val="00327DC4"/>
    <w:rsid w:val="003301E2"/>
    <w:rsid w:val="0033207A"/>
    <w:rsid w:val="00332192"/>
    <w:rsid w:val="003329E6"/>
    <w:rsid w:val="00332B77"/>
    <w:rsid w:val="00334440"/>
    <w:rsid w:val="00335008"/>
    <w:rsid w:val="0033581E"/>
    <w:rsid w:val="00335D37"/>
    <w:rsid w:val="00336EAF"/>
    <w:rsid w:val="003374C2"/>
    <w:rsid w:val="00341089"/>
    <w:rsid w:val="00341AB6"/>
    <w:rsid w:val="00341D3A"/>
    <w:rsid w:val="003438F6"/>
    <w:rsid w:val="00343EAA"/>
    <w:rsid w:val="003450C8"/>
    <w:rsid w:val="003458B9"/>
    <w:rsid w:val="00345BCB"/>
    <w:rsid w:val="00347043"/>
    <w:rsid w:val="00351F90"/>
    <w:rsid w:val="0035218B"/>
    <w:rsid w:val="0035250C"/>
    <w:rsid w:val="00353688"/>
    <w:rsid w:val="0035396B"/>
    <w:rsid w:val="00355264"/>
    <w:rsid w:val="003565D8"/>
    <w:rsid w:val="00357EBB"/>
    <w:rsid w:val="003601BF"/>
    <w:rsid w:val="00361EEA"/>
    <w:rsid w:val="00361F35"/>
    <w:rsid w:val="003631F8"/>
    <w:rsid w:val="003647C4"/>
    <w:rsid w:val="00365361"/>
    <w:rsid w:val="00365462"/>
    <w:rsid w:val="0036549E"/>
    <w:rsid w:val="0036584E"/>
    <w:rsid w:val="00366D4F"/>
    <w:rsid w:val="00367DD2"/>
    <w:rsid w:val="003703C5"/>
    <w:rsid w:val="00372A52"/>
    <w:rsid w:val="00372C2C"/>
    <w:rsid w:val="0037373E"/>
    <w:rsid w:val="00374C6B"/>
    <w:rsid w:val="003755F0"/>
    <w:rsid w:val="00375FEF"/>
    <w:rsid w:val="00376405"/>
    <w:rsid w:val="003802E4"/>
    <w:rsid w:val="0038115E"/>
    <w:rsid w:val="00381211"/>
    <w:rsid w:val="003816D6"/>
    <w:rsid w:val="00381BCD"/>
    <w:rsid w:val="0038337F"/>
    <w:rsid w:val="00384E4B"/>
    <w:rsid w:val="00385A25"/>
    <w:rsid w:val="003860C9"/>
    <w:rsid w:val="00386E73"/>
    <w:rsid w:val="0038779E"/>
    <w:rsid w:val="00390321"/>
    <w:rsid w:val="00391A3B"/>
    <w:rsid w:val="00391BFD"/>
    <w:rsid w:val="00392175"/>
    <w:rsid w:val="003927EA"/>
    <w:rsid w:val="00392C48"/>
    <w:rsid w:val="00393436"/>
    <w:rsid w:val="00393885"/>
    <w:rsid w:val="00393998"/>
    <w:rsid w:val="003948D5"/>
    <w:rsid w:val="0039573B"/>
    <w:rsid w:val="00396659"/>
    <w:rsid w:val="00397731"/>
    <w:rsid w:val="0039790E"/>
    <w:rsid w:val="0039799F"/>
    <w:rsid w:val="003A05BD"/>
    <w:rsid w:val="003A133A"/>
    <w:rsid w:val="003A367E"/>
    <w:rsid w:val="003A3C94"/>
    <w:rsid w:val="003A3EE7"/>
    <w:rsid w:val="003A66AF"/>
    <w:rsid w:val="003A7C15"/>
    <w:rsid w:val="003A7D89"/>
    <w:rsid w:val="003B2D5F"/>
    <w:rsid w:val="003B2EAA"/>
    <w:rsid w:val="003B48CA"/>
    <w:rsid w:val="003B4E9D"/>
    <w:rsid w:val="003B6E29"/>
    <w:rsid w:val="003B6FE2"/>
    <w:rsid w:val="003B7272"/>
    <w:rsid w:val="003B7975"/>
    <w:rsid w:val="003C0EA0"/>
    <w:rsid w:val="003C141B"/>
    <w:rsid w:val="003C1C1C"/>
    <w:rsid w:val="003C2C98"/>
    <w:rsid w:val="003C3862"/>
    <w:rsid w:val="003C4267"/>
    <w:rsid w:val="003C5177"/>
    <w:rsid w:val="003C62BA"/>
    <w:rsid w:val="003C673D"/>
    <w:rsid w:val="003D02C8"/>
    <w:rsid w:val="003D0947"/>
    <w:rsid w:val="003D1A3D"/>
    <w:rsid w:val="003D2AE5"/>
    <w:rsid w:val="003D2BAC"/>
    <w:rsid w:val="003D2C35"/>
    <w:rsid w:val="003D3057"/>
    <w:rsid w:val="003D3A00"/>
    <w:rsid w:val="003D56DA"/>
    <w:rsid w:val="003D5957"/>
    <w:rsid w:val="003D5D10"/>
    <w:rsid w:val="003D6653"/>
    <w:rsid w:val="003D736D"/>
    <w:rsid w:val="003D7ADE"/>
    <w:rsid w:val="003E0484"/>
    <w:rsid w:val="003E0945"/>
    <w:rsid w:val="003E0AE5"/>
    <w:rsid w:val="003E1A4A"/>
    <w:rsid w:val="003E2AAC"/>
    <w:rsid w:val="003E2C96"/>
    <w:rsid w:val="003E32EA"/>
    <w:rsid w:val="003E3913"/>
    <w:rsid w:val="003E3CE5"/>
    <w:rsid w:val="003E5C00"/>
    <w:rsid w:val="003E5F8F"/>
    <w:rsid w:val="003E71DD"/>
    <w:rsid w:val="003E799C"/>
    <w:rsid w:val="003F0F44"/>
    <w:rsid w:val="003F18DA"/>
    <w:rsid w:val="003F2CB0"/>
    <w:rsid w:val="003F3036"/>
    <w:rsid w:val="003F322E"/>
    <w:rsid w:val="003F33CB"/>
    <w:rsid w:val="003F4A77"/>
    <w:rsid w:val="003F5527"/>
    <w:rsid w:val="003F5A37"/>
    <w:rsid w:val="003F5F80"/>
    <w:rsid w:val="003F7720"/>
    <w:rsid w:val="003F78B5"/>
    <w:rsid w:val="00400E17"/>
    <w:rsid w:val="00400FB5"/>
    <w:rsid w:val="00402778"/>
    <w:rsid w:val="004054FF"/>
    <w:rsid w:val="00405B4A"/>
    <w:rsid w:val="00405E82"/>
    <w:rsid w:val="0040616F"/>
    <w:rsid w:val="00407055"/>
    <w:rsid w:val="004110E6"/>
    <w:rsid w:val="00411A03"/>
    <w:rsid w:val="004124C6"/>
    <w:rsid w:val="004124F4"/>
    <w:rsid w:val="00412870"/>
    <w:rsid w:val="00412FA2"/>
    <w:rsid w:val="00412FCF"/>
    <w:rsid w:val="004131A1"/>
    <w:rsid w:val="00413ACE"/>
    <w:rsid w:val="00414F7F"/>
    <w:rsid w:val="00415BCA"/>
    <w:rsid w:val="00416B23"/>
    <w:rsid w:val="00417213"/>
    <w:rsid w:val="00417AC7"/>
    <w:rsid w:val="00417EBE"/>
    <w:rsid w:val="00417F64"/>
    <w:rsid w:val="00417F77"/>
    <w:rsid w:val="00421249"/>
    <w:rsid w:val="00421C0D"/>
    <w:rsid w:val="004227F4"/>
    <w:rsid w:val="004229EB"/>
    <w:rsid w:val="00424315"/>
    <w:rsid w:val="00424602"/>
    <w:rsid w:val="0042524E"/>
    <w:rsid w:val="0042555D"/>
    <w:rsid w:val="00426C47"/>
    <w:rsid w:val="00426CB7"/>
    <w:rsid w:val="00427158"/>
    <w:rsid w:val="0042741D"/>
    <w:rsid w:val="00427CDA"/>
    <w:rsid w:val="00430246"/>
    <w:rsid w:val="00430263"/>
    <w:rsid w:val="0043056C"/>
    <w:rsid w:val="00431493"/>
    <w:rsid w:val="004317E6"/>
    <w:rsid w:val="00432762"/>
    <w:rsid w:val="00432B26"/>
    <w:rsid w:val="00433128"/>
    <w:rsid w:val="0043317F"/>
    <w:rsid w:val="00433571"/>
    <w:rsid w:val="00434310"/>
    <w:rsid w:val="00434718"/>
    <w:rsid w:val="00434793"/>
    <w:rsid w:val="00434D46"/>
    <w:rsid w:val="00434F58"/>
    <w:rsid w:val="00436B5A"/>
    <w:rsid w:val="00436F0A"/>
    <w:rsid w:val="0043708D"/>
    <w:rsid w:val="0043727F"/>
    <w:rsid w:val="004372BB"/>
    <w:rsid w:val="0043739E"/>
    <w:rsid w:val="00437A8E"/>
    <w:rsid w:val="0044144F"/>
    <w:rsid w:val="00441AE2"/>
    <w:rsid w:val="00442A3C"/>
    <w:rsid w:val="00442D6A"/>
    <w:rsid w:val="004432FF"/>
    <w:rsid w:val="00443787"/>
    <w:rsid w:val="00443D0B"/>
    <w:rsid w:val="00444536"/>
    <w:rsid w:val="00444AB2"/>
    <w:rsid w:val="0044541B"/>
    <w:rsid w:val="00445498"/>
    <w:rsid w:val="0044776D"/>
    <w:rsid w:val="0044785A"/>
    <w:rsid w:val="004502F9"/>
    <w:rsid w:val="0045050C"/>
    <w:rsid w:val="004509ED"/>
    <w:rsid w:val="00450C56"/>
    <w:rsid w:val="00452071"/>
    <w:rsid w:val="004521E8"/>
    <w:rsid w:val="00453C20"/>
    <w:rsid w:val="004543CE"/>
    <w:rsid w:val="00457895"/>
    <w:rsid w:val="00457E77"/>
    <w:rsid w:val="00461CF6"/>
    <w:rsid w:val="00462049"/>
    <w:rsid w:val="00463172"/>
    <w:rsid w:val="004653F6"/>
    <w:rsid w:val="00466B92"/>
    <w:rsid w:val="00466D16"/>
    <w:rsid w:val="00467530"/>
    <w:rsid w:val="004700D3"/>
    <w:rsid w:val="004701DB"/>
    <w:rsid w:val="00471142"/>
    <w:rsid w:val="004712CD"/>
    <w:rsid w:val="00471746"/>
    <w:rsid w:val="00471860"/>
    <w:rsid w:val="004723E1"/>
    <w:rsid w:val="00475379"/>
    <w:rsid w:val="004774E7"/>
    <w:rsid w:val="00477CFF"/>
    <w:rsid w:val="00480033"/>
    <w:rsid w:val="004803AB"/>
    <w:rsid w:val="0048060F"/>
    <w:rsid w:val="00480640"/>
    <w:rsid w:val="0048066A"/>
    <w:rsid w:val="00480C95"/>
    <w:rsid w:val="00481139"/>
    <w:rsid w:val="0048139F"/>
    <w:rsid w:val="00481BEE"/>
    <w:rsid w:val="0048224D"/>
    <w:rsid w:val="00482C15"/>
    <w:rsid w:val="00483AC4"/>
    <w:rsid w:val="0048420A"/>
    <w:rsid w:val="0048497A"/>
    <w:rsid w:val="00484AB0"/>
    <w:rsid w:val="0048520D"/>
    <w:rsid w:val="0048534D"/>
    <w:rsid w:val="00485AF4"/>
    <w:rsid w:val="00485D3E"/>
    <w:rsid w:val="00486B58"/>
    <w:rsid w:val="00491A75"/>
    <w:rsid w:val="004921F5"/>
    <w:rsid w:val="0049402B"/>
    <w:rsid w:val="00494E49"/>
    <w:rsid w:val="004951D4"/>
    <w:rsid w:val="004952F0"/>
    <w:rsid w:val="00496518"/>
    <w:rsid w:val="004965B0"/>
    <w:rsid w:val="004973C9"/>
    <w:rsid w:val="00497DA1"/>
    <w:rsid w:val="004A04AD"/>
    <w:rsid w:val="004A13C3"/>
    <w:rsid w:val="004A14A2"/>
    <w:rsid w:val="004A268D"/>
    <w:rsid w:val="004A3073"/>
    <w:rsid w:val="004A3AEF"/>
    <w:rsid w:val="004A3BE1"/>
    <w:rsid w:val="004A4085"/>
    <w:rsid w:val="004A4415"/>
    <w:rsid w:val="004A446E"/>
    <w:rsid w:val="004A61D8"/>
    <w:rsid w:val="004A6482"/>
    <w:rsid w:val="004B03F8"/>
    <w:rsid w:val="004B09AC"/>
    <w:rsid w:val="004B1685"/>
    <w:rsid w:val="004B1853"/>
    <w:rsid w:val="004B45DE"/>
    <w:rsid w:val="004B4F0B"/>
    <w:rsid w:val="004B5036"/>
    <w:rsid w:val="004B5970"/>
    <w:rsid w:val="004B5AD7"/>
    <w:rsid w:val="004B5DFD"/>
    <w:rsid w:val="004C0270"/>
    <w:rsid w:val="004C0277"/>
    <w:rsid w:val="004C05EA"/>
    <w:rsid w:val="004C16B9"/>
    <w:rsid w:val="004C1DF5"/>
    <w:rsid w:val="004C2592"/>
    <w:rsid w:val="004C2B53"/>
    <w:rsid w:val="004C3DDF"/>
    <w:rsid w:val="004C3F33"/>
    <w:rsid w:val="004C4E8E"/>
    <w:rsid w:val="004C5E2A"/>
    <w:rsid w:val="004C6675"/>
    <w:rsid w:val="004C75FB"/>
    <w:rsid w:val="004C7855"/>
    <w:rsid w:val="004D042D"/>
    <w:rsid w:val="004D063E"/>
    <w:rsid w:val="004D0764"/>
    <w:rsid w:val="004D0A7A"/>
    <w:rsid w:val="004D255C"/>
    <w:rsid w:val="004D2C02"/>
    <w:rsid w:val="004D362A"/>
    <w:rsid w:val="004D4810"/>
    <w:rsid w:val="004D532A"/>
    <w:rsid w:val="004D538B"/>
    <w:rsid w:val="004D5EA2"/>
    <w:rsid w:val="004D7175"/>
    <w:rsid w:val="004D71BB"/>
    <w:rsid w:val="004D7590"/>
    <w:rsid w:val="004E17B9"/>
    <w:rsid w:val="004E3517"/>
    <w:rsid w:val="004E55E2"/>
    <w:rsid w:val="004E642F"/>
    <w:rsid w:val="004E6B7F"/>
    <w:rsid w:val="004E7091"/>
    <w:rsid w:val="004E7F8F"/>
    <w:rsid w:val="004F0079"/>
    <w:rsid w:val="004F0518"/>
    <w:rsid w:val="004F1AF3"/>
    <w:rsid w:val="004F1D6E"/>
    <w:rsid w:val="004F233B"/>
    <w:rsid w:val="004F2666"/>
    <w:rsid w:val="004F2995"/>
    <w:rsid w:val="004F2BF9"/>
    <w:rsid w:val="004F3C1C"/>
    <w:rsid w:val="004F41CD"/>
    <w:rsid w:val="004F57D9"/>
    <w:rsid w:val="004F5D22"/>
    <w:rsid w:val="004F67BC"/>
    <w:rsid w:val="004F6D31"/>
    <w:rsid w:val="004F7B5D"/>
    <w:rsid w:val="005023DD"/>
    <w:rsid w:val="00503C91"/>
    <w:rsid w:val="005044AE"/>
    <w:rsid w:val="00504CCF"/>
    <w:rsid w:val="005056B2"/>
    <w:rsid w:val="00506296"/>
    <w:rsid w:val="00506453"/>
    <w:rsid w:val="0050664A"/>
    <w:rsid w:val="005067DD"/>
    <w:rsid w:val="00510C92"/>
    <w:rsid w:val="00510E63"/>
    <w:rsid w:val="00510FCD"/>
    <w:rsid w:val="005115EF"/>
    <w:rsid w:val="00511DE8"/>
    <w:rsid w:val="00512987"/>
    <w:rsid w:val="00512D9E"/>
    <w:rsid w:val="005133C4"/>
    <w:rsid w:val="0051359E"/>
    <w:rsid w:val="00513E40"/>
    <w:rsid w:val="0051434B"/>
    <w:rsid w:val="00514CC4"/>
    <w:rsid w:val="00516026"/>
    <w:rsid w:val="00516BBE"/>
    <w:rsid w:val="00517AF0"/>
    <w:rsid w:val="00517B86"/>
    <w:rsid w:val="00517F72"/>
    <w:rsid w:val="00520C4D"/>
    <w:rsid w:val="00521AD8"/>
    <w:rsid w:val="00524469"/>
    <w:rsid w:val="005244D9"/>
    <w:rsid w:val="005262E1"/>
    <w:rsid w:val="00526393"/>
    <w:rsid w:val="0052648F"/>
    <w:rsid w:val="00526493"/>
    <w:rsid w:val="00526EFA"/>
    <w:rsid w:val="00526F33"/>
    <w:rsid w:val="00527008"/>
    <w:rsid w:val="005277A8"/>
    <w:rsid w:val="00527D7F"/>
    <w:rsid w:val="00530A29"/>
    <w:rsid w:val="00530B0B"/>
    <w:rsid w:val="005312C6"/>
    <w:rsid w:val="00531D34"/>
    <w:rsid w:val="00531EC4"/>
    <w:rsid w:val="00532E1F"/>
    <w:rsid w:val="005339D6"/>
    <w:rsid w:val="00533C05"/>
    <w:rsid w:val="00534A19"/>
    <w:rsid w:val="00535DBA"/>
    <w:rsid w:val="00536947"/>
    <w:rsid w:val="00536C37"/>
    <w:rsid w:val="00537025"/>
    <w:rsid w:val="00537CF9"/>
    <w:rsid w:val="00537DA5"/>
    <w:rsid w:val="00540DAA"/>
    <w:rsid w:val="00540ED8"/>
    <w:rsid w:val="0054168E"/>
    <w:rsid w:val="00541A6F"/>
    <w:rsid w:val="005425AC"/>
    <w:rsid w:val="00542959"/>
    <w:rsid w:val="00542F12"/>
    <w:rsid w:val="005443FF"/>
    <w:rsid w:val="00544AAB"/>
    <w:rsid w:val="00546FCD"/>
    <w:rsid w:val="005501DE"/>
    <w:rsid w:val="00550383"/>
    <w:rsid w:val="00550553"/>
    <w:rsid w:val="00550AFD"/>
    <w:rsid w:val="00551081"/>
    <w:rsid w:val="00551CCE"/>
    <w:rsid w:val="00552884"/>
    <w:rsid w:val="005528CB"/>
    <w:rsid w:val="00554E67"/>
    <w:rsid w:val="00560094"/>
    <w:rsid w:val="00561CC7"/>
    <w:rsid w:val="00563DB3"/>
    <w:rsid w:val="00563EAD"/>
    <w:rsid w:val="00564589"/>
    <w:rsid w:val="0056482E"/>
    <w:rsid w:val="00564E94"/>
    <w:rsid w:val="00564FA7"/>
    <w:rsid w:val="005658D1"/>
    <w:rsid w:val="0056690A"/>
    <w:rsid w:val="00566BE4"/>
    <w:rsid w:val="005703ED"/>
    <w:rsid w:val="00570A09"/>
    <w:rsid w:val="0057115D"/>
    <w:rsid w:val="0057131A"/>
    <w:rsid w:val="005719AA"/>
    <w:rsid w:val="0057264B"/>
    <w:rsid w:val="00572720"/>
    <w:rsid w:val="00572C45"/>
    <w:rsid w:val="0057454A"/>
    <w:rsid w:val="0057475C"/>
    <w:rsid w:val="00574AD3"/>
    <w:rsid w:val="00574AFF"/>
    <w:rsid w:val="005759A2"/>
    <w:rsid w:val="00575B7A"/>
    <w:rsid w:val="005770DF"/>
    <w:rsid w:val="0057732F"/>
    <w:rsid w:val="005805E2"/>
    <w:rsid w:val="00580996"/>
    <w:rsid w:val="00581AF7"/>
    <w:rsid w:val="00582590"/>
    <w:rsid w:val="00583891"/>
    <w:rsid w:val="00583910"/>
    <w:rsid w:val="00584828"/>
    <w:rsid w:val="00585206"/>
    <w:rsid w:val="00585FCF"/>
    <w:rsid w:val="00585FD6"/>
    <w:rsid w:val="00586DCA"/>
    <w:rsid w:val="00587B07"/>
    <w:rsid w:val="00591036"/>
    <w:rsid w:val="00591D2E"/>
    <w:rsid w:val="00593B12"/>
    <w:rsid w:val="00594E3B"/>
    <w:rsid w:val="005965EB"/>
    <w:rsid w:val="00596FA6"/>
    <w:rsid w:val="0059739C"/>
    <w:rsid w:val="005978D1"/>
    <w:rsid w:val="005978FF"/>
    <w:rsid w:val="005979D5"/>
    <w:rsid w:val="005A010D"/>
    <w:rsid w:val="005A092B"/>
    <w:rsid w:val="005A11EF"/>
    <w:rsid w:val="005A1945"/>
    <w:rsid w:val="005A1B9E"/>
    <w:rsid w:val="005A1FD1"/>
    <w:rsid w:val="005A2D64"/>
    <w:rsid w:val="005A37E9"/>
    <w:rsid w:val="005A3C92"/>
    <w:rsid w:val="005A62DF"/>
    <w:rsid w:val="005B035E"/>
    <w:rsid w:val="005B0364"/>
    <w:rsid w:val="005B078F"/>
    <w:rsid w:val="005B0CBE"/>
    <w:rsid w:val="005B0F26"/>
    <w:rsid w:val="005B1C9F"/>
    <w:rsid w:val="005B3815"/>
    <w:rsid w:val="005B385D"/>
    <w:rsid w:val="005B3CE9"/>
    <w:rsid w:val="005B42C5"/>
    <w:rsid w:val="005B633A"/>
    <w:rsid w:val="005B6D48"/>
    <w:rsid w:val="005B74AD"/>
    <w:rsid w:val="005B764E"/>
    <w:rsid w:val="005B76FC"/>
    <w:rsid w:val="005B7B27"/>
    <w:rsid w:val="005C00F5"/>
    <w:rsid w:val="005C068B"/>
    <w:rsid w:val="005C1A3A"/>
    <w:rsid w:val="005C369D"/>
    <w:rsid w:val="005C469E"/>
    <w:rsid w:val="005C4971"/>
    <w:rsid w:val="005C5BAF"/>
    <w:rsid w:val="005C634C"/>
    <w:rsid w:val="005C668A"/>
    <w:rsid w:val="005C6D23"/>
    <w:rsid w:val="005C773D"/>
    <w:rsid w:val="005D029B"/>
    <w:rsid w:val="005D0E11"/>
    <w:rsid w:val="005D1B0A"/>
    <w:rsid w:val="005D1FD9"/>
    <w:rsid w:val="005D5C82"/>
    <w:rsid w:val="005D7D54"/>
    <w:rsid w:val="005E08B4"/>
    <w:rsid w:val="005E1A2C"/>
    <w:rsid w:val="005E1C91"/>
    <w:rsid w:val="005E212C"/>
    <w:rsid w:val="005E293D"/>
    <w:rsid w:val="005E34F6"/>
    <w:rsid w:val="005E3AB4"/>
    <w:rsid w:val="005E4125"/>
    <w:rsid w:val="005E47CE"/>
    <w:rsid w:val="005E4EE7"/>
    <w:rsid w:val="005E62C3"/>
    <w:rsid w:val="005E739A"/>
    <w:rsid w:val="005E7DB5"/>
    <w:rsid w:val="005F0414"/>
    <w:rsid w:val="005F0B93"/>
    <w:rsid w:val="005F1981"/>
    <w:rsid w:val="005F2360"/>
    <w:rsid w:val="005F26C4"/>
    <w:rsid w:val="005F3451"/>
    <w:rsid w:val="005F3999"/>
    <w:rsid w:val="005F5226"/>
    <w:rsid w:val="005F5829"/>
    <w:rsid w:val="005F6131"/>
    <w:rsid w:val="005F6623"/>
    <w:rsid w:val="005F692E"/>
    <w:rsid w:val="005F6D7C"/>
    <w:rsid w:val="00601508"/>
    <w:rsid w:val="006027FC"/>
    <w:rsid w:val="00603146"/>
    <w:rsid w:val="006032CD"/>
    <w:rsid w:val="00603CBA"/>
    <w:rsid w:val="006043FD"/>
    <w:rsid w:val="00605312"/>
    <w:rsid w:val="006058DF"/>
    <w:rsid w:val="0060746C"/>
    <w:rsid w:val="0060779A"/>
    <w:rsid w:val="00607940"/>
    <w:rsid w:val="0061024F"/>
    <w:rsid w:val="0061028D"/>
    <w:rsid w:val="006112AE"/>
    <w:rsid w:val="006115B0"/>
    <w:rsid w:val="006124F2"/>
    <w:rsid w:val="00612A9F"/>
    <w:rsid w:val="00613B65"/>
    <w:rsid w:val="0061588E"/>
    <w:rsid w:val="00616306"/>
    <w:rsid w:val="00620416"/>
    <w:rsid w:val="006210B3"/>
    <w:rsid w:val="00621F19"/>
    <w:rsid w:val="006224E0"/>
    <w:rsid w:val="006238A6"/>
    <w:rsid w:val="006246A9"/>
    <w:rsid w:val="00624EA7"/>
    <w:rsid w:val="00624EFA"/>
    <w:rsid w:val="00625EC3"/>
    <w:rsid w:val="00626993"/>
    <w:rsid w:val="006304B7"/>
    <w:rsid w:val="006308D9"/>
    <w:rsid w:val="006317F4"/>
    <w:rsid w:val="006320F7"/>
    <w:rsid w:val="006322D1"/>
    <w:rsid w:val="00632901"/>
    <w:rsid w:val="00632AE1"/>
    <w:rsid w:val="00632B1E"/>
    <w:rsid w:val="00632F7F"/>
    <w:rsid w:val="00633C35"/>
    <w:rsid w:val="006366BA"/>
    <w:rsid w:val="00637458"/>
    <w:rsid w:val="0063745C"/>
    <w:rsid w:val="0063765D"/>
    <w:rsid w:val="006378AC"/>
    <w:rsid w:val="00637D8A"/>
    <w:rsid w:val="00637E0E"/>
    <w:rsid w:val="00637FD4"/>
    <w:rsid w:val="0064135B"/>
    <w:rsid w:val="006418C9"/>
    <w:rsid w:val="00641B91"/>
    <w:rsid w:val="00641C50"/>
    <w:rsid w:val="00643C97"/>
    <w:rsid w:val="00644F9C"/>
    <w:rsid w:val="00645A31"/>
    <w:rsid w:val="0064672D"/>
    <w:rsid w:val="00646C9D"/>
    <w:rsid w:val="00647099"/>
    <w:rsid w:val="00647F6B"/>
    <w:rsid w:val="00650715"/>
    <w:rsid w:val="00650A89"/>
    <w:rsid w:val="00650FD4"/>
    <w:rsid w:val="006516E5"/>
    <w:rsid w:val="006529F5"/>
    <w:rsid w:val="00652FDB"/>
    <w:rsid w:val="00652FFF"/>
    <w:rsid w:val="006534AC"/>
    <w:rsid w:val="00654121"/>
    <w:rsid w:val="006542EA"/>
    <w:rsid w:val="00654B65"/>
    <w:rsid w:val="006550B4"/>
    <w:rsid w:val="006551E7"/>
    <w:rsid w:val="006577F3"/>
    <w:rsid w:val="0066184D"/>
    <w:rsid w:val="00661FC1"/>
    <w:rsid w:val="0066206F"/>
    <w:rsid w:val="00662E38"/>
    <w:rsid w:val="006636CB"/>
    <w:rsid w:val="00663E52"/>
    <w:rsid w:val="006644CA"/>
    <w:rsid w:val="00664AA7"/>
    <w:rsid w:val="00665CF1"/>
    <w:rsid w:val="00665E1F"/>
    <w:rsid w:val="00666269"/>
    <w:rsid w:val="0066700E"/>
    <w:rsid w:val="00667833"/>
    <w:rsid w:val="00667F20"/>
    <w:rsid w:val="006703E9"/>
    <w:rsid w:val="00672336"/>
    <w:rsid w:val="00672665"/>
    <w:rsid w:val="0067283A"/>
    <w:rsid w:val="00672A97"/>
    <w:rsid w:val="006732DD"/>
    <w:rsid w:val="006735F8"/>
    <w:rsid w:val="00674BA7"/>
    <w:rsid w:val="00674D50"/>
    <w:rsid w:val="00676E46"/>
    <w:rsid w:val="00677075"/>
    <w:rsid w:val="00677A06"/>
    <w:rsid w:val="00677CAF"/>
    <w:rsid w:val="00680191"/>
    <w:rsid w:val="00680376"/>
    <w:rsid w:val="00681E09"/>
    <w:rsid w:val="00682934"/>
    <w:rsid w:val="00683010"/>
    <w:rsid w:val="00683B39"/>
    <w:rsid w:val="00683C8C"/>
    <w:rsid w:val="006843C9"/>
    <w:rsid w:val="006845CA"/>
    <w:rsid w:val="006852DA"/>
    <w:rsid w:val="0068790E"/>
    <w:rsid w:val="006905CE"/>
    <w:rsid w:val="006910EC"/>
    <w:rsid w:val="00691281"/>
    <w:rsid w:val="00691D46"/>
    <w:rsid w:val="00693F09"/>
    <w:rsid w:val="00694500"/>
    <w:rsid w:val="006951D0"/>
    <w:rsid w:val="00695A37"/>
    <w:rsid w:val="00696B78"/>
    <w:rsid w:val="006A1D20"/>
    <w:rsid w:val="006A1E20"/>
    <w:rsid w:val="006A2186"/>
    <w:rsid w:val="006A222D"/>
    <w:rsid w:val="006A3C8B"/>
    <w:rsid w:val="006A5CBF"/>
    <w:rsid w:val="006B1AAB"/>
    <w:rsid w:val="006B2A53"/>
    <w:rsid w:val="006B2CC8"/>
    <w:rsid w:val="006B380C"/>
    <w:rsid w:val="006B3B78"/>
    <w:rsid w:val="006B48B3"/>
    <w:rsid w:val="006B4F7D"/>
    <w:rsid w:val="006B551D"/>
    <w:rsid w:val="006B5660"/>
    <w:rsid w:val="006B7154"/>
    <w:rsid w:val="006C05DC"/>
    <w:rsid w:val="006C1424"/>
    <w:rsid w:val="006C3787"/>
    <w:rsid w:val="006C3B5A"/>
    <w:rsid w:val="006C3D63"/>
    <w:rsid w:val="006C58B8"/>
    <w:rsid w:val="006C5A40"/>
    <w:rsid w:val="006C5B8C"/>
    <w:rsid w:val="006C5EAA"/>
    <w:rsid w:val="006C78D4"/>
    <w:rsid w:val="006D02ED"/>
    <w:rsid w:val="006D13C6"/>
    <w:rsid w:val="006D3657"/>
    <w:rsid w:val="006D4CFA"/>
    <w:rsid w:val="006D500B"/>
    <w:rsid w:val="006D5497"/>
    <w:rsid w:val="006D5CC6"/>
    <w:rsid w:val="006D6EEC"/>
    <w:rsid w:val="006D718D"/>
    <w:rsid w:val="006D7252"/>
    <w:rsid w:val="006D760A"/>
    <w:rsid w:val="006D7ADB"/>
    <w:rsid w:val="006D7E23"/>
    <w:rsid w:val="006E0667"/>
    <w:rsid w:val="006E171A"/>
    <w:rsid w:val="006E2558"/>
    <w:rsid w:val="006E307E"/>
    <w:rsid w:val="006E313B"/>
    <w:rsid w:val="006E3C97"/>
    <w:rsid w:val="006E3E2B"/>
    <w:rsid w:val="006E47C1"/>
    <w:rsid w:val="006E52C2"/>
    <w:rsid w:val="006E5CEB"/>
    <w:rsid w:val="006E6B07"/>
    <w:rsid w:val="006E75C1"/>
    <w:rsid w:val="006E78C5"/>
    <w:rsid w:val="006E7B07"/>
    <w:rsid w:val="006E7B57"/>
    <w:rsid w:val="006F07C6"/>
    <w:rsid w:val="006F0D9E"/>
    <w:rsid w:val="006F1197"/>
    <w:rsid w:val="006F18B0"/>
    <w:rsid w:val="006F1FEE"/>
    <w:rsid w:val="006F4F18"/>
    <w:rsid w:val="006F5752"/>
    <w:rsid w:val="006F7321"/>
    <w:rsid w:val="006F7E7F"/>
    <w:rsid w:val="00700C8B"/>
    <w:rsid w:val="00700D2E"/>
    <w:rsid w:val="00701B1C"/>
    <w:rsid w:val="00701C8D"/>
    <w:rsid w:val="00702C15"/>
    <w:rsid w:val="00702D4A"/>
    <w:rsid w:val="00705BB3"/>
    <w:rsid w:val="00705DCF"/>
    <w:rsid w:val="00706A07"/>
    <w:rsid w:val="00707CFB"/>
    <w:rsid w:val="0071085F"/>
    <w:rsid w:val="00710923"/>
    <w:rsid w:val="00710D21"/>
    <w:rsid w:val="00710DC7"/>
    <w:rsid w:val="00711B57"/>
    <w:rsid w:val="00711C1E"/>
    <w:rsid w:val="00712550"/>
    <w:rsid w:val="00713730"/>
    <w:rsid w:val="00713C28"/>
    <w:rsid w:val="00713FEE"/>
    <w:rsid w:val="00715B42"/>
    <w:rsid w:val="007160A4"/>
    <w:rsid w:val="00716716"/>
    <w:rsid w:val="00717B7C"/>
    <w:rsid w:val="007202CB"/>
    <w:rsid w:val="007212E1"/>
    <w:rsid w:val="00721A67"/>
    <w:rsid w:val="007225AF"/>
    <w:rsid w:val="007229F9"/>
    <w:rsid w:val="00722C66"/>
    <w:rsid w:val="007232BD"/>
    <w:rsid w:val="00725025"/>
    <w:rsid w:val="00725A5B"/>
    <w:rsid w:val="00725B3B"/>
    <w:rsid w:val="007300FF"/>
    <w:rsid w:val="00730105"/>
    <w:rsid w:val="007309F0"/>
    <w:rsid w:val="00731A1E"/>
    <w:rsid w:val="00732AAB"/>
    <w:rsid w:val="00732BA1"/>
    <w:rsid w:val="00732FAC"/>
    <w:rsid w:val="007330B1"/>
    <w:rsid w:val="00733341"/>
    <w:rsid w:val="007335C0"/>
    <w:rsid w:val="00733B47"/>
    <w:rsid w:val="00733F8C"/>
    <w:rsid w:val="00736008"/>
    <w:rsid w:val="007370DB"/>
    <w:rsid w:val="00737365"/>
    <w:rsid w:val="007379A9"/>
    <w:rsid w:val="007405C8"/>
    <w:rsid w:val="00740C15"/>
    <w:rsid w:val="007435AB"/>
    <w:rsid w:val="00743C2A"/>
    <w:rsid w:val="00744956"/>
    <w:rsid w:val="00745C95"/>
    <w:rsid w:val="00745EB8"/>
    <w:rsid w:val="00746612"/>
    <w:rsid w:val="0074688F"/>
    <w:rsid w:val="00746A0C"/>
    <w:rsid w:val="00746CAD"/>
    <w:rsid w:val="00747A97"/>
    <w:rsid w:val="0075054F"/>
    <w:rsid w:val="00750612"/>
    <w:rsid w:val="00750746"/>
    <w:rsid w:val="00750D7F"/>
    <w:rsid w:val="00750F1F"/>
    <w:rsid w:val="0075140C"/>
    <w:rsid w:val="00751B2A"/>
    <w:rsid w:val="00751CA1"/>
    <w:rsid w:val="0075210C"/>
    <w:rsid w:val="00752883"/>
    <w:rsid w:val="00752BF2"/>
    <w:rsid w:val="00752CE6"/>
    <w:rsid w:val="00753D6A"/>
    <w:rsid w:val="00753F35"/>
    <w:rsid w:val="0075550E"/>
    <w:rsid w:val="0075556C"/>
    <w:rsid w:val="007565B3"/>
    <w:rsid w:val="0075714C"/>
    <w:rsid w:val="007600D0"/>
    <w:rsid w:val="007619A4"/>
    <w:rsid w:val="00761C4F"/>
    <w:rsid w:val="00762683"/>
    <w:rsid w:val="00762706"/>
    <w:rsid w:val="00762B0A"/>
    <w:rsid w:val="00763BF2"/>
    <w:rsid w:val="00764AA1"/>
    <w:rsid w:val="0076528D"/>
    <w:rsid w:val="0076628D"/>
    <w:rsid w:val="00766F15"/>
    <w:rsid w:val="00770B9D"/>
    <w:rsid w:val="00771FD4"/>
    <w:rsid w:val="00772ABF"/>
    <w:rsid w:val="007735C1"/>
    <w:rsid w:val="0077407A"/>
    <w:rsid w:val="00774F22"/>
    <w:rsid w:val="00777080"/>
    <w:rsid w:val="00780FA1"/>
    <w:rsid w:val="00782282"/>
    <w:rsid w:val="00782F3F"/>
    <w:rsid w:val="00783024"/>
    <w:rsid w:val="00783BC3"/>
    <w:rsid w:val="00783CD9"/>
    <w:rsid w:val="00783F44"/>
    <w:rsid w:val="0078528D"/>
    <w:rsid w:val="007870B4"/>
    <w:rsid w:val="007875FC"/>
    <w:rsid w:val="0078773F"/>
    <w:rsid w:val="0078789A"/>
    <w:rsid w:val="00787A9D"/>
    <w:rsid w:val="00790D74"/>
    <w:rsid w:val="00791708"/>
    <w:rsid w:val="00791D47"/>
    <w:rsid w:val="00791FBC"/>
    <w:rsid w:val="00792712"/>
    <w:rsid w:val="00792965"/>
    <w:rsid w:val="00793572"/>
    <w:rsid w:val="0079362F"/>
    <w:rsid w:val="0079476C"/>
    <w:rsid w:val="0079623B"/>
    <w:rsid w:val="007A16C4"/>
    <w:rsid w:val="007A33C7"/>
    <w:rsid w:val="007A3FD9"/>
    <w:rsid w:val="007A40C9"/>
    <w:rsid w:val="007A48AD"/>
    <w:rsid w:val="007A52C0"/>
    <w:rsid w:val="007B0FE5"/>
    <w:rsid w:val="007B1D7D"/>
    <w:rsid w:val="007B2C23"/>
    <w:rsid w:val="007B2CB8"/>
    <w:rsid w:val="007B35D6"/>
    <w:rsid w:val="007B3D97"/>
    <w:rsid w:val="007B468C"/>
    <w:rsid w:val="007B46EA"/>
    <w:rsid w:val="007B7F37"/>
    <w:rsid w:val="007C1324"/>
    <w:rsid w:val="007C205F"/>
    <w:rsid w:val="007C339F"/>
    <w:rsid w:val="007C458B"/>
    <w:rsid w:val="007C49B3"/>
    <w:rsid w:val="007C4C23"/>
    <w:rsid w:val="007C53C8"/>
    <w:rsid w:val="007C5A83"/>
    <w:rsid w:val="007C5A90"/>
    <w:rsid w:val="007C5D35"/>
    <w:rsid w:val="007C6069"/>
    <w:rsid w:val="007C67FA"/>
    <w:rsid w:val="007C72EF"/>
    <w:rsid w:val="007D0EF0"/>
    <w:rsid w:val="007D2813"/>
    <w:rsid w:val="007D2C19"/>
    <w:rsid w:val="007D2DC4"/>
    <w:rsid w:val="007D40B7"/>
    <w:rsid w:val="007D4208"/>
    <w:rsid w:val="007D5CA6"/>
    <w:rsid w:val="007D73F8"/>
    <w:rsid w:val="007E0E37"/>
    <w:rsid w:val="007E1076"/>
    <w:rsid w:val="007E1A29"/>
    <w:rsid w:val="007E29AE"/>
    <w:rsid w:val="007E2DCF"/>
    <w:rsid w:val="007E3005"/>
    <w:rsid w:val="007E3ECF"/>
    <w:rsid w:val="007E5F12"/>
    <w:rsid w:val="007E6619"/>
    <w:rsid w:val="007E6CFC"/>
    <w:rsid w:val="007E6F2C"/>
    <w:rsid w:val="007F01AB"/>
    <w:rsid w:val="007F0E0B"/>
    <w:rsid w:val="007F18AC"/>
    <w:rsid w:val="007F24F1"/>
    <w:rsid w:val="007F273C"/>
    <w:rsid w:val="007F296F"/>
    <w:rsid w:val="007F323F"/>
    <w:rsid w:val="007F57E4"/>
    <w:rsid w:val="007F6248"/>
    <w:rsid w:val="007F6C74"/>
    <w:rsid w:val="007F6FC1"/>
    <w:rsid w:val="007F7CDF"/>
    <w:rsid w:val="00800274"/>
    <w:rsid w:val="00801337"/>
    <w:rsid w:val="008020BC"/>
    <w:rsid w:val="00802B15"/>
    <w:rsid w:val="00802B3F"/>
    <w:rsid w:val="00804372"/>
    <w:rsid w:val="008046A4"/>
    <w:rsid w:val="00804F7A"/>
    <w:rsid w:val="00806368"/>
    <w:rsid w:val="00807AF3"/>
    <w:rsid w:val="00810223"/>
    <w:rsid w:val="00811947"/>
    <w:rsid w:val="0081198E"/>
    <w:rsid w:val="008136F5"/>
    <w:rsid w:val="00813D54"/>
    <w:rsid w:val="00814569"/>
    <w:rsid w:val="008147E6"/>
    <w:rsid w:val="00814F75"/>
    <w:rsid w:val="00815E85"/>
    <w:rsid w:val="00816780"/>
    <w:rsid w:val="00817441"/>
    <w:rsid w:val="008227BE"/>
    <w:rsid w:val="00823206"/>
    <w:rsid w:val="00823218"/>
    <w:rsid w:val="008239FA"/>
    <w:rsid w:val="00823A94"/>
    <w:rsid w:val="00823CCE"/>
    <w:rsid w:val="00824982"/>
    <w:rsid w:val="0082622B"/>
    <w:rsid w:val="00826A6D"/>
    <w:rsid w:val="00830812"/>
    <w:rsid w:val="00830B6E"/>
    <w:rsid w:val="008311A3"/>
    <w:rsid w:val="008318D2"/>
    <w:rsid w:val="008348A0"/>
    <w:rsid w:val="008364B6"/>
    <w:rsid w:val="0083711F"/>
    <w:rsid w:val="008378A8"/>
    <w:rsid w:val="00840441"/>
    <w:rsid w:val="00840F60"/>
    <w:rsid w:val="008410E5"/>
    <w:rsid w:val="0084122D"/>
    <w:rsid w:val="00841B91"/>
    <w:rsid w:val="00841DBF"/>
    <w:rsid w:val="00842508"/>
    <w:rsid w:val="00843001"/>
    <w:rsid w:val="00845CAC"/>
    <w:rsid w:val="00846857"/>
    <w:rsid w:val="00846AA3"/>
    <w:rsid w:val="008475E0"/>
    <w:rsid w:val="0085059A"/>
    <w:rsid w:val="00851154"/>
    <w:rsid w:val="0085164E"/>
    <w:rsid w:val="0085296C"/>
    <w:rsid w:val="00853EFA"/>
    <w:rsid w:val="00854571"/>
    <w:rsid w:val="00854949"/>
    <w:rsid w:val="00855D38"/>
    <w:rsid w:val="00857429"/>
    <w:rsid w:val="00857B44"/>
    <w:rsid w:val="00860C40"/>
    <w:rsid w:val="00861DDF"/>
    <w:rsid w:val="008627D4"/>
    <w:rsid w:val="008636F5"/>
    <w:rsid w:val="008638FC"/>
    <w:rsid w:val="0086404D"/>
    <w:rsid w:val="0086509F"/>
    <w:rsid w:val="00866249"/>
    <w:rsid w:val="0086642F"/>
    <w:rsid w:val="00867F0A"/>
    <w:rsid w:val="00870F62"/>
    <w:rsid w:val="00870FA7"/>
    <w:rsid w:val="00870FE8"/>
    <w:rsid w:val="00872185"/>
    <w:rsid w:val="008722CA"/>
    <w:rsid w:val="00874F8C"/>
    <w:rsid w:val="0087632C"/>
    <w:rsid w:val="00876558"/>
    <w:rsid w:val="008765B3"/>
    <w:rsid w:val="00876B4B"/>
    <w:rsid w:val="00876C73"/>
    <w:rsid w:val="00876D10"/>
    <w:rsid w:val="0087744A"/>
    <w:rsid w:val="00880D0A"/>
    <w:rsid w:val="00880E3D"/>
    <w:rsid w:val="008813CF"/>
    <w:rsid w:val="00881588"/>
    <w:rsid w:val="00881DF7"/>
    <w:rsid w:val="008824A3"/>
    <w:rsid w:val="0088254C"/>
    <w:rsid w:val="00882E04"/>
    <w:rsid w:val="008834CE"/>
    <w:rsid w:val="008839A3"/>
    <w:rsid w:val="00883A81"/>
    <w:rsid w:val="00883AF6"/>
    <w:rsid w:val="00884FA4"/>
    <w:rsid w:val="008850FC"/>
    <w:rsid w:val="00885793"/>
    <w:rsid w:val="00885B72"/>
    <w:rsid w:val="00886505"/>
    <w:rsid w:val="00886D4A"/>
    <w:rsid w:val="0088718A"/>
    <w:rsid w:val="008921A3"/>
    <w:rsid w:val="008928F6"/>
    <w:rsid w:val="00892AA1"/>
    <w:rsid w:val="00892D20"/>
    <w:rsid w:val="0089317A"/>
    <w:rsid w:val="008945EF"/>
    <w:rsid w:val="00894751"/>
    <w:rsid w:val="008948D4"/>
    <w:rsid w:val="00894F0C"/>
    <w:rsid w:val="00897301"/>
    <w:rsid w:val="008976E0"/>
    <w:rsid w:val="008977DB"/>
    <w:rsid w:val="008A04E9"/>
    <w:rsid w:val="008A20A6"/>
    <w:rsid w:val="008A26ED"/>
    <w:rsid w:val="008A2AA5"/>
    <w:rsid w:val="008A379A"/>
    <w:rsid w:val="008A4379"/>
    <w:rsid w:val="008A509D"/>
    <w:rsid w:val="008A51A5"/>
    <w:rsid w:val="008A65E0"/>
    <w:rsid w:val="008A6BD5"/>
    <w:rsid w:val="008A6DAF"/>
    <w:rsid w:val="008B1045"/>
    <w:rsid w:val="008B1CC2"/>
    <w:rsid w:val="008B323A"/>
    <w:rsid w:val="008B422A"/>
    <w:rsid w:val="008B482B"/>
    <w:rsid w:val="008B5030"/>
    <w:rsid w:val="008B52BE"/>
    <w:rsid w:val="008B564F"/>
    <w:rsid w:val="008B61F1"/>
    <w:rsid w:val="008B6339"/>
    <w:rsid w:val="008B6F90"/>
    <w:rsid w:val="008C030C"/>
    <w:rsid w:val="008C19AC"/>
    <w:rsid w:val="008C2F57"/>
    <w:rsid w:val="008C4209"/>
    <w:rsid w:val="008C46D5"/>
    <w:rsid w:val="008C5389"/>
    <w:rsid w:val="008C571A"/>
    <w:rsid w:val="008C5BE5"/>
    <w:rsid w:val="008C6615"/>
    <w:rsid w:val="008C6CB5"/>
    <w:rsid w:val="008C723F"/>
    <w:rsid w:val="008D22A7"/>
    <w:rsid w:val="008D3E16"/>
    <w:rsid w:val="008D5695"/>
    <w:rsid w:val="008D5B08"/>
    <w:rsid w:val="008D602F"/>
    <w:rsid w:val="008D720D"/>
    <w:rsid w:val="008D7E9B"/>
    <w:rsid w:val="008E0793"/>
    <w:rsid w:val="008E3551"/>
    <w:rsid w:val="008E442A"/>
    <w:rsid w:val="008E521F"/>
    <w:rsid w:val="008E563F"/>
    <w:rsid w:val="008E5935"/>
    <w:rsid w:val="008E5D9A"/>
    <w:rsid w:val="008E65F5"/>
    <w:rsid w:val="008E6651"/>
    <w:rsid w:val="008E6728"/>
    <w:rsid w:val="008E7077"/>
    <w:rsid w:val="008F06B5"/>
    <w:rsid w:val="008F143D"/>
    <w:rsid w:val="008F1E48"/>
    <w:rsid w:val="008F22F6"/>
    <w:rsid w:val="008F23A1"/>
    <w:rsid w:val="008F2862"/>
    <w:rsid w:val="008F3076"/>
    <w:rsid w:val="008F44FE"/>
    <w:rsid w:val="008F5442"/>
    <w:rsid w:val="008F5F9F"/>
    <w:rsid w:val="008F60C8"/>
    <w:rsid w:val="00900727"/>
    <w:rsid w:val="00900EDB"/>
    <w:rsid w:val="00901BCB"/>
    <w:rsid w:val="009024C4"/>
    <w:rsid w:val="00902613"/>
    <w:rsid w:val="00903ADC"/>
    <w:rsid w:val="00905397"/>
    <w:rsid w:val="009055B5"/>
    <w:rsid w:val="009055B7"/>
    <w:rsid w:val="00906037"/>
    <w:rsid w:val="009067C0"/>
    <w:rsid w:val="00907038"/>
    <w:rsid w:val="009113B7"/>
    <w:rsid w:val="00911ACF"/>
    <w:rsid w:val="009131AB"/>
    <w:rsid w:val="00914DF8"/>
    <w:rsid w:val="00914E0E"/>
    <w:rsid w:val="00915060"/>
    <w:rsid w:val="0091576A"/>
    <w:rsid w:val="0091595F"/>
    <w:rsid w:val="00915BD4"/>
    <w:rsid w:val="0091601A"/>
    <w:rsid w:val="0091793A"/>
    <w:rsid w:val="009203E8"/>
    <w:rsid w:val="00920ADA"/>
    <w:rsid w:val="00920F74"/>
    <w:rsid w:val="00923136"/>
    <w:rsid w:val="009231A3"/>
    <w:rsid w:val="009247B7"/>
    <w:rsid w:val="00924C9F"/>
    <w:rsid w:val="00924CDC"/>
    <w:rsid w:val="00924E1F"/>
    <w:rsid w:val="0092586B"/>
    <w:rsid w:val="009260F7"/>
    <w:rsid w:val="0092622B"/>
    <w:rsid w:val="00927078"/>
    <w:rsid w:val="009278BD"/>
    <w:rsid w:val="009304A9"/>
    <w:rsid w:val="00930903"/>
    <w:rsid w:val="00930DE1"/>
    <w:rsid w:val="00930F46"/>
    <w:rsid w:val="00933618"/>
    <w:rsid w:val="00933BCC"/>
    <w:rsid w:val="009344D1"/>
    <w:rsid w:val="00936324"/>
    <w:rsid w:val="00941162"/>
    <w:rsid w:val="009413C7"/>
    <w:rsid w:val="00941573"/>
    <w:rsid w:val="0094184D"/>
    <w:rsid w:val="00941C2A"/>
    <w:rsid w:val="00942FE1"/>
    <w:rsid w:val="0094464D"/>
    <w:rsid w:val="00945495"/>
    <w:rsid w:val="009461A9"/>
    <w:rsid w:val="00946D08"/>
    <w:rsid w:val="00947B7E"/>
    <w:rsid w:val="00951078"/>
    <w:rsid w:val="00951D65"/>
    <w:rsid w:val="00952F5D"/>
    <w:rsid w:val="009530A2"/>
    <w:rsid w:val="00954843"/>
    <w:rsid w:val="00954B24"/>
    <w:rsid w:val="00956105"/>
    <w:rsid w:val="00957F6F"/>
    <w:rsid w:val="009605D1"/>
    <w:rsid w:val="0096268C"/>
    <w:rsid w:val="009627B0"/>
    <w:rsid w:val="00962B0B"/>
    <w:rsid w:val="00962B5C"/>
    <w:rsid w:val="00962EF8"/>
    <w:rsid w:val="009631AC"/>
    <w:rsid w:val="0096355D"/>
    <w:rsid w:val="0096387B"/>
    <w:rsid w:val="00964133"/>
    <w:rsid w:val="0096442C"/>
    <w:rsid w:val="00965892"/>
    <w:rsid w:val="0096624D"/>
    <w:rsid w:val="00966E76"/>
    <w:rsid w:val="00967320"/>
    <w:rsid w:val="0096785C"/>
    <w:rsid w:val="00967A1D"/>
    <w:rsid w:val="009703AA"/>
    <w:rsid w:val="009717A6"/>
    <w:rsid w:val="00972316"/>
    <w:rsid w:val="00972443"/>
    <w:rsid w:val="0097264F"/>
    <w:rsid w:val="009754A8"/>
    <w:rsid w:val="0097559B"/>
    <w:rsid w:val="00975928"/>
    <w:rsid w:val="00975FE0"/>
    <w:rsid w:val="00976565"/>
    <w:rsid w:val="00976A22"/>
    <w:rsid w:val="00976C2A"/>
    <w:rsid w:val="00980044"/>
    <w:rsid w:val="009801E2"/>
    <w:rsid w:val="00981461"/>
    <w:rsid w:val="00981638"/>
    <w:rsid w:val="00981CC6"/>
    <w:rsid w:val="009827E6"/>
    <w:rsid w:val="009830AA"/>
    <w:rsid w:val="009832B3"/>
    <w:rsid w:val="00984609"/>
    <w:rsid w:val="00985604"/>
    <w:rsid w:val="00985CE7"/>
    <w:rsid w:val="0098636D"/>
    <w:rsid w:val="00987776"/>
    <w:rsid w:val="00987B9C"/>
    <w:rsid w:val="00987BC8"/>
    <w:rsid w:val="00987C4B"/>
    <w:rsid w:val="00987D7B"/>
    <w:rsid w:val="00992C07"/>
    <w:rsid w:val="00992C36"/>
    <w:rsid w:val="00993364"/>
    <w:rsid w:val="00995169"/>
    <w:rsid w:val="00995B72"/>
    <w:rsid w:val="00996769"/>
    <w:rsid w:val="009A1059"/>
    <w:rsid w:val="009A40C6"/>
    <w:rsid w:val="009A609B"/>
    <w:rsid w:val="009A7F05"/>
    <w:rsid w:val="009B0586"/>
    <w:rsid w:val="009B0C81"/>
    <w:rsid w:val="009B10FB"/>
    <w:rsid w:val="009B2647"/>
    <w:rsid w:val="009B269B"/>
    <w:rsid w:val="009B3A17"/>
    <w:rsid w:val="009B3AD8"/>
    <w:rsid w:val="009B48E9"/>
    <w:rsid w:val="009B66A5"/>
    <w:rsid w:val="009B6F50"/>
    <w:rsid w:val="009B6F80"/>
    <w:rsid w:val="009B7DCB"/>
    <w:rsid w:val="009C07D3"/>
    <w:rsid w:val="009C15CA"/>
    <w:rsid w:val="009C17F4"/>
    <w:rsid w:val="009C23C0"/>
    <w:rsid w:val="009C27A1"/>
    <w:rsid w:val="009C27EC"/>
    <w:rsid w:val="009C2C2A"/>
    <w:rsid w:val="009C2DF9"/>
    <w:rsid w:val="009C39EE"/>
    <w:rsid w:val="009C4C4C"/>
    <w:rsid w:val="009C4F6C"/>
    <w:rsid w:val="009C51A7"/>
    <w:rsid w:val="009C5825"/>
    <w:rsid w:val="009C61B9"/>
    <w:rsid w:val="009C629A"/>
    <w:rsid w:val="009C74F3"/>
    <w:rsid w:val="009D02F9"/>
    <w:rsid w:val="009D031B"/>
    <w:rsid w:val="009D1D43"/>
    <w:rsid w:val="009D2742"/>
    <w:rsid w:val="009D281B"/>
    <w:rsid w:val="009D2AB7"/>
    <w:rsid w:val="009D2C89"/>
    <w:rsid w:val="009D3443"/>
    <w:rsid w:val="009D4943"/>
    <w:rsid w:val="009D5F60"/>
    <w:rsid w:val="009D61D2"/>
    <w:rsid w:val="009D6860"/>
    <w:rsid w:val="009E001D"/>
    <w:rsid w:val="009E00A8"/>
    <w:rsid w:val="009E097F"/>
    <w:rsid w:val="009E103B"/>
    <w:rsid w:val="009E1260"/>
    <w:rsid w:val="009E1368"/>
    <w:rsid w:val="009E2364"/>
    <w:rsid w:val="009E444E"/>
    <w:rsid w:val="009E5741"/>
    <w:rsid w:val="009E5ADE"/>
    <w:rsid w:val="009E5F31"/>
    <w:rsid w:val="009F0CD1"/>
    <w:rsid w:val="009F1C0B"/>
    <w:rsid w:val="009F2155"/>
    <w:rsid w:val="009F2A12"/>
    <w:rsid w:val="009F320E"/>
    <w:rsid w:val="009F3595"/>
    <w:rsid w:val="009F36D2"/>
    <w:rsid w:val="009F378A"/>
    <w:rsid w:val="009F3969"/>
    <w:rsid w:val="009F400E"/>
    <w:rsid w:val="009F4B08"/>
    <w:rsid w:val="009F5737"/>
    <w:rsid w:val="009F5BC8"/>
    <w:rsid w:val="009F652E"/>
    <w:rsid w:val="009F6573"/>
    <w:rsid w:val="00A00102"/>
    <w:rsid w:val="00A01619"/>
    <w:rsid w:val="00A019EE"/>
    <w:rsid w:val="00A020FB"/>
    <w:rsid w:val="00A03D14"/>
    <w:rsid w:val="00A03DFA"/>
    <w:rsid w:val="00A04F1D"/>
    <w:rsid w:val="00A0522F"/>
    <w:rsid w:val="00A05B52"/>
    <w:rsid w:val="00A07AF7"/>
    <w:rsid w:val="00A11697"/>
    <w:rsid w:val="00A1172B"/>
    <w:rsid w:val="00A14070"/>
    <w:rsid w:val="00A14199"/>
    <w:rsid w:val="00A14323"/>
    <w:rsid w:val="00A14697"/>
    <w:rsid w:val="00A15946"/>
    <w:rsid w:val="00A16526"/>
    <w:rsid w:val="00A16B8A"/>
    <w:rsid w:val="00A17967"/>
    <w:rsid w:val="00A17E86"/>
    <w:rsid w:val="00A205E7"/>
    <w:rsid w:val="00A21088"/>
    <w:rsid w:val="00A21161"/>
    <w:rsid w:val="00A214C3"/>
    <w:rsid w:val="00A21A9B"/>
    <w:rsid w:val="00A2296F"/>
    <w:rsid w:val="00A23035"/>
    <w:rsid w:val="00A23F84"/>
    <w:rsid w:val="00A24049"/>
    <w:rsid w:val="00A27574"/>
    <w:rsid w:val="00A301AF"/>
    <w:rsid w:val="00A32B2B"/>
    <w:rsid w:val="00A33A0B"/>
    <w:rsid w:val="00A34346"/>
    <w:rsid w:val="00A35051"/>
    <w:rsid w:val="00A3555A"/>
    <w:rsid w:val="00A35893"/>
    <w:rsid w:val="00A36296"/>
    <w:rsid w:val="00A37CC1"/>
    <w:rsid w:val="00A41806"/>
    <w:rsid w:val="00A41E97"/>
    <w:rsid w:val="00A41F03"/>
    <w:rsid w:val="00A444A7"/>
    <w:rsid w:val="00A44900"/>
    <w:rsid w:val="00A46375"/>
    <w:rsid w:val="00A47EA3"/>
    <w:rsid w:val="00A5080A"/>
    <w:rsid w:val="00A509A7"/>
    <w:rsid w:val="00A5117C"/>
    <w:rsid w:val="00A515DF"/>
    <w:rsid w:val="00A516B1"/>
    <w:rsid w:val="00A51AE0"/>
    <w:rsid w:val="00A51B91"/>
    <w:rsid w:val="00A52A34"/>
    <w:rsid w:val="00A54627"/>
    <w:rsid w:val="00A54669"/>
    <w:rsid w:val="00A547AD"/>
    <w:rsid w:val="00A553B6"/>
    <w:rsid w:val="00A55CE5"/>
    <w:rsid w:val="00A57427"/>
    <w:rsid w:val="00A61326"/>
    <w:rsid w:val="00A62319"/>
    <w:rsid w:val="00A62DDC"/>
    <w:rsid w:val="00A62DE4"/>
    <w:rsid w:val="00A63995"/>
    <w:rsid w:val="00A64B7C"/>
    <w:rsid w:val="00A65DC1"/>
    <w:rsid w:val="00A66B7B"/>
    <w:rsid w:val="00A67592"/>
    <w:rsid w:val="00A67598"/>
    <w:rsid w:val="00A67CCA"/>
    <w:rsid w:val="00A70407"/>
    <w:rsid w:val="00A71318"/>
    <w:rsid w:val="00A7206F"/>
    <w:rsid w:val="00A731B0"/>
    <w:rsid w:val="00A733F2"/>
    <w:rsid w:val="00A74283"/>
    <w:rsid w:val="00A7474E"/>
    <w:rsid w:val="00A75B42"/>
    <w:rsid w:val="00A77403"/>
    <w:rsid w:val="00A7749A"/>
    <w:rsid w:val="00A77BAD"/>
    <w:rsid w:val="00A80167"/>
    <w:rsid w:val="00A8050D"/>
    <w:rsid w:val="00A81435"/>
    <w:rsid w:val="00A81BBA"/>
    <w:rsid w:val="00A828ED"/>
    <w:rsid w:val="00A82A25"/>
    <w:rsid w:val="00A832CF"/>
    <w:rsid w:val="00A83B19"/>
    <w:rsid w:val="00A84663"/>
    <w:rsid w:val="00A85274"/>
    <w:rsid w:val="00A85ADD"/>
    <w:rsid w:val="00A85D40"/>
    <w:rsid w:val="00A8617E"/>
    <w:rsid w:val="00A87395"/>
    <w:rsid w:val="00A903F8"/>
    <w:rsid w:val="00A9087F"/>
    <w:rsid w:val="00A90A37"/>
    <w:rsid w:val="00A91A32"/>
    <w:rsid w:val="00A92389"/>
    <w:rsid w:val="00A93814"/>
    <w:rsid w:val="00A93E7A"/>
    <w:rsid w:val="00A951F8"/>
    <w:rsid w:val="00A95433"/>
    <w:rsid w:val="00A96CF2"/>
    <w:rsid w:val="00AA012E"/>
    <w:rsid w:val="00AA02F3"/>
    <w:rsid w:val="00AA1607"/>
    <w:rsid w:val="00AA1D24"/>
    <w:rsid w:val="00AA3279"/>
    <w:rsid w:val="00AA34D3"/>
    <w:rsid w:val="00AA4034"/>
    <w:rsid w:val="00AA5173"/>
    <w:rsid w:val="00AA6910"/>
    <w:rsid w:val="00AA6AE5"/>
    <w:rsid w:val="00AA754D"/>
    <w:rsid w:val="00AA7D5B"/>
    <w:rsid w:val="00AA7F8F"/>
    <w:rsid w:val="00AB0122"/>
    <w:rsid w:val="00AB0E87"/>
    <w:rsid w:val="00AB1A00"/>
    <w:rsid w:val="00AB1B55"/>
    <w:rsid w:val="00AB2199"/>
    <w:rsid w:val="00AB2B2A"/>
    <w:rsid w:val="00AB2C6F"/>
    <w:rsid w:val="00AB5504"/>
    <w:rsid w:val="00AB63B9"/>
    <w:rsid w:val="00AB6950"/>
    <w:rsid w:val="00AB72E0"/>
    <w:rsid w:val="00AB7CE7"/>
    <w:rsid w:val="00AC024A"/>
    <w:rsid w:val="00AC0AFB"/>
    <w:rsid w:val="00AC1FA2"/>
    <w:rsid w:val="00AC2B2A"/>
    <w:rsid w:val="00AC4BCF"/>
    <w:rsid w:val="00AC4C52"/>
    <w:rsid w:val="00AC7056"/>
    <w:rsid w:val="00AC7C3F"/>
    <w:rsid w:val="00AC7C93"/>
    <w:rsid w:val="00AC7CF7"/>
    <w:rsid w:val="00AD0B9B"/>
    <w:rsid w:val="00AD125C"/>
    <w:rsid w:val="00AD175E"/>
    <w:rsid w:val="00AD1851"/>
    <w:rsid w:val="00AD2CB3"/>
    <w:rsid w:val="00AD4E84"/>
    <w:rsid w:val="00AD6094"/>
    <w:rsid w:val="00AD7495"/>
    <w:rsid w:val="00AE1503"/>
    <w:rsid w:val="00AE3ECE"/>
    <w:rsid w:val="00AE3F3C"/>
    <w:rsid w:val="00AE6E09"/>
    <w:rsid w:val="00AE7021"/>
    <w:rsid w:val="00AF03B8"/>
    <w:rsid w:val="00AF04AB"/>
    <w:rsid w:val="00AF1735"/>
    <w:rsid w:val="00AF3E30"/>
    <w:rsid w:val="00AF61D7"/>
    <w:rsid w:val="00B02571"/>
    <w:rsid w:val="00B02B19"/>
    <w:rsid w:val="00B05317"/>
    <w:rsid w:val="00B058D4"/>
    <w:rsid w:val="00B05943"/>
    <w:rsid w:val="00B063DA"/>
    <w:rsid w:val="00B07EB5"/>
    <w:rsid w:val="00B102C2"/>
    <w:rsid w:val="00B1117E"/>
    <w:rsid w:val="00B12D53"/>
    <w:rsid w:val="00B13189"/>
    <w:rsid w:val="00B1357C"/>
    <w:rsid w:val="00B13B8D"/>
    <w:rsid w:val="00B141E3"/>
    <w:rsid w:val="00B147FA"/>
    <w:rsid w:val="00B14DC5"/>
    <w:rsid w:val="00B15067"/>
    <w:rsid w:val="00B15CC9"/>
    <w:rsid w:val="00B15F8C"/>
    <w:rsid w:val="00B1667D"/>
    <w:rsid w:val="00B16D49"/>
    <w:rsid w:val="00B17925"/>
    <w:rsid w:val="00B17A8E"/>
    <w:rsid w:val="00B21C06"/>
    <w:rsid w:val="00B21EC3"/>
    <w:rsid w:val="00B2299A"/>
    <w:rsid w:val="00B22AF4"/>
    <w:rsid w:val="00B232A3"/>
    <w:rsid w:val="00B235B1"/>
    <w:rsid w:val="00B24F21"/>
    <w:rsid w:val="00B2700C"/>
    <w:rsid w:val="00B27730"/>
    <w:rsid w:val="00B3015A"/>
    <w:rsid w:val="00B30D55"/>
    <w:rsid w:val="00B30EB6"/>
    <w:rsid w:val="00B3187C"/>
    <w:rsid w:val="00B31C57"/>
    <w:rsid w:val="00B32166"/>
    <w:rsid w:val="00B33967"/>
    <w:rsid w:val="00B33E85"/>
    <w:rsid w:val="00B33F29"/>
    <w:rsid w:val="00B349F4"/>
    <w:rsid w:val="00B34A79"/>
    <w:rsid w:val="00B36D0F"/>
    <w:rsid w:val="00B370FB"/>
    <w:rsid w:val="00B40058"/>
    <w:rsid w:val="00B412F7"/>
    <w:rsid w:val="00B4142D"/>
    <w:rsid w:val="00B416D1"/>
    <w:rsid w:val="00B42480"/>
    <w:rsid w:val="00B4448E"/>
    <w:rsid w:val="00B44F9C"/>
    <w:rsid w:val="00B4637F"/>
    <w:rsid w:val="00B465EB"/>
    <w:rsid w:val="00B46DE1"/>
    <w:rsid w:val="00B46F39"/>
    <w:rsid w:val="00B47795"/>
    <w:rsid w:val="00B47CB0"/>
    <w:rsid w:val="00B5008E"/>
    <w:rsid w:val="00B510D8"/>
    <w:rsid w:val="00B52013"/>
    <w:rsid w:val="00B5291E"/>
    <w:rsid w:val="00B541A6"/>
    <w:rsid w:val="00B547CC"/>
    <w:rsid w:val="00B55686"/>
    <w:rsid w:val="00B55AEB"/>
    <w:rsid w:val="00B56066"/>
    <w:rsid w:val="00B60437"/>
    <w:rsid w:val="00B60AB4"/>
    <w:rsid w:val="00B60BA3"/>
    <w:rsid w:val="00B610BD"/>
    <w:rsid w:val="00B6257C"/>
    <w:rsid w:val="00B628FA"/>
    <w:rsid w:val="00B650F2"/>
    <w:rsid w:val="00B66431"/>
    <w:rsid w:val="00B70013"/>
    <w:rsid w:val="00B711DC"/>
    <w:rsid w:val="00B723E3"/>
    <w:rsid w:val="00B72B3F"/>
    <w:rsid w:val="00B7428A"/>
    <w:rsid w:val="00B7471F"/>
    <w:rsid w:val="00B74FE2"/>
    <w:rsid w:val="00B750F8"/>
    <w:rsid w:val="00B768B9"/>
    <w:rsid w:val="00B76BCF"/>
    <w:rsid w:val="00B77B38"/>
    <w:rsid w:val="00B80115"/>
    <w:rsid w:val="00B80A34"/>
    <w:rsid w:val="00B81237"/>
    <w:rsid w:val="00B81E9C"/>
    <w:rsid w:val="00B82345"/>
    <w:rsid w:val="00B82900"/>
    <w:rsid w:val="00B82CC3"/>
    <w:rsid w:val="00B83636"/>
    <w:rsid w:val="00B843B1"/>
    <w:rsid w:val="00B84723"/>
    <w:rsid w:val="00B86793"/>
    <w:rsid w:val="00B86F53"/>
    <w:rsid w:val="00B8714F"/>
    <w:rsid w:val="00B873E7"/>
    <w:rsid w:val="00B87902"/>
    <w:rsid w:val="00B90C16"/>
    <w:rsid w:val="00B90F80"/>
    <w:rsid w:val="00B9192E"/>
    <w:rsid w:val="00B91DF0"/>
    <w:rsid w:val="00B91F99"/>
    <w:rsid w:val="00B9354D"/>
    <w:rsid w:val="00B93B42"/>
    <w:rsid w:val="00B9555B"/>
    <w:rsid w:val="00B95934"/>
    <w:rsid w:val="00B96307"/>
    <w:rsid w:val="00B9696D"/>
    <w:rsid w:val="00B971D0"/>
    <w:rsid w:val="00B97743"/>
    <w:rsid w:val="00BA260A"/>
    <w:rsid w:val="00BA4EB3"/>
    <w:rsid w:val="00BA5429"/>
    <w:rsid w:val="00BA5461"/>
    <w:rsid w:val="00BA5D31"/>
    <w:rsid w:val="00BA636B"/>
    <w:rsid w:val="00BA6428"/>
    <w:rsid w:val="00BA71F5"/>
    <w:rsid w:val="00BB06DF"/>
    <w:rsid w:val="00BB0F0C"/>
    <w:rsid w:val="00BB1FBA"/>
    <w:rsid w:val="00BB3D47"/>
    <w:rsid w:val="00BB4302"/>
    <w:rsid w:val="00BB4C1F"/>
    <w:rsid w:val="00BB575C"/>
    <w:rsid w:val="00BB6117"/>
    <w:rsid w:val="00BB622E"/>
    <w:rsid w:val="00BB76E4"/>
    <w:rsid w:val="00BC0E96"/>
    <w:rsid w:val="00BC1E5C"/>
    <w:rsid w:val="00BC2593"/>
    <w:rsid w:val="00BC3A3F"/>
    <w:rsid w:val="00BC4C5E"/>
    <w:rsid w:val="00BC66AC"/>
    <w:rsid w:val="00BC6BB9"/>
    <w:rsid w:val="00BC7D54"/>
    <w:rsid w:val="00BD18FF"/>
    <w:rsid w:val="00BD1FC7"/>
    <w:rsid w:val="00BD1FFA"/>
    <w:rsid w:val="00BD2F57"/>
    <w:rsid w:val="00BD30C3"/>
    <w:rsid w:val="00BD359F"/>
    <w:rsid w:val="00BD37BE"/>
    <w:rsid w:val="00BD3B87"/>
    <w:rsid w:val="00BD480C"/>
    <w:rsid w:val="00BD5B4B"/>
    <w:rsid w:val="00BD6480"/>
    <w:rsid w:val="00BD6DAE"/>
    <w:rsid w:val="00BD75E9"/>
    <w:rsid w:val="00BD76AC"/>
    <w:rsid w:val="00BE01E2"/>
    <w:rsid w:val="00BE0BCA"/>
    <w:rsid w:val="00BE1EBB"/>
    <w:rsid w:val="00BE2362"/>
    <w:rsid w:val="00BE2A99"/>
    <w:rsid w:val="00BE2BCC"/>
    <w:rsid w:val="00BE3BDB"/>
    <w:rsid w:val="00BE450E"/>
    <w:rsid w:val="00BE6637"/>
    <w:rsid w:val="00BE68F0"/>
    <w:rsid w:val="00BE7582"/>
    <w:rsid w:val="00BE7BBD"/>
    <w:rsid w:val="00BF0BFE"/>
    <w:rsid w:val="00BF0F7A"/>
    <w:rsid w:val="00BF1D10"/>
    <w:rsid w:val="00BF22D0"/>
    <w:rsid w:val="00BF22DF"/>
    <w:rsid w:val="00BF3622"/>
    <w:rsid w:val="00BF3936"/>
    <w:rsid w:val="00BF4293"/>
    <w:rsid w:val="00BF4328"/>
    <w:rsid w:val="00BF4CFB"/>
    <w:rsid w:val="00BF6B97"/>
    <w:rsid w:val="00C01729"/>
    <w:rsid w:val="00C0242C"/>
    <w:rsid w:val="00C029FB"/>
    <w:rsid w:val="00C03963"/>
    <w:rsid w:val="00C0492E"/>
    <w:rsid w:val="00C04BBD"/>
    <w:rsid w:val="00C05421"/>
    <w:rsid w:val="00C05423"/>
    <w:rsid w:val="00C05D9A"/>
    <w:rsid w:val="00C06C28"/>
    <w:rsid w:val="00C072F4"/>
    <w:rsid w:val="00C11E80"/>
    <w:rsid w:val="00C120CF"/>
    <w:rsid w:val="00C12912"/>
    <w:rsid w:val="00C136A5"/>
    <w:rsid w:val="00C136BA"/>
    <w:rsid w:val="00C1444A"/>
    <w:rsid w:val="00C145C9"/>
    <w:rsid w:val="00C14B35"/>
    <w:rsid w:val="00C17C94"/>
    <w:rsid w:val="00C21CF0"/>
    <w:rsid w:val="00C22B05"/>
    <w:rsid w:val="00C23E1C"/>
    <w:rsid w:val="00C24DE1"/>
    <w:rsid w:val="00C24EC0"/>
    <w:rsid w:val="00C2524A"/>
    <w:rsid w:val="00C255B9"/>
    <w:rsid w:val="00C262B6"/>
    <w:rsid w:val="00C262F3"/>
    <w:rsid w:val="00C26671"/>
    <w:rsid w:val="00C307E5"/>
    <w:rsid w:val="00C323FE"/>
    <w:rsid w:val="00C33255"/>
    <w:rsid w:val="00C33A7B"/>
    <w:rsid w:val="00C3581A"/>
    <w:rsid w:val="00C3586A"/>
    <w:rsid w:val="00C35E1E"/>
    <w:rsid w:val="00C3681B"/>
    <w:rsid w:val="00C4027F"/>
    <w:rsid w:val="00C40868"/>
    <w:rsid w:val="00C414B7"/>
    <w:rsid w:val="00C42C63"/>
    <w:rsid w:val="00C42EB3"/>
    <w:rsid w:val="00C44769"/>
    <w:rsid w:val="00C450BD"/>
    <w:rsid w:val="00C45A9E"/>
    <w:rsid w:val="00C45DF9"/>
    <w:rsid w:val="00C45E86"/>
    <w:rsid w:val="00C477DA"/>
    <w:rsid w:val="00C507B6"/>
    <w:rsid w:val="00C50A49"/>
    <w:rsid w:val="00C50E38"/>
    <w:rsid w:val="00C521F0"/>
    <w:rsid w:val="00C529CC"/>
    <w:rsid w:val="00C52B5C"/>
    <w:rsid w:val="00C5354A"/>
    <w:rsid w:val="00C54541"/>
    <w:rsid w:val="00C54B39"/>
    <w:rsid w:val="00C550E9"/>
    <w:rsid w:val="00C55612"/>
    <w:rsid w:val="00C55625"/>
    <w:rsid w:val="00C55C57"/>
    <w:rsid w:val="00C5681D"/>
    <w:rsid w:val="00C609C8"/>
    <w:rsid w:val="00C62E4C"/>
    <w:rsid w:val="00C63CCB"/>
    <w:rsid w:val="00C6542B"/>
    <w:rsid w:val="00C660CE"/>
    <w:rsid w:val="00C668EF"/>
    <w:rsid w:val="00C66C95"/>
    <w:rsid w:val="00C673D7"/>
    <w:rsid w:val="00C67424"/>
    <w:rsid w:val="00C700BC"/>
    <w:rsid w:val="00C7032A"/>
    <w:rsid w:val="00C72F51"/>
    <w:rsid w:val="00C7332B"/>
    <w:rsid w:val="00C73739"/>
    <w:rsid w:val="00C74734"/>
    <w:rsid w:val="00C7564E"/>
    <w:rsid w:val="00C76A18"/>
    <w:rsid w:val="00C8000F"/>
    <w:rsid w:val="00C81583"/>
    <w:rsid w:val="00C82232"/>
    <w:rsid w:val="00C82456"/>
    <w:rsid w:val="00C82B17"/>
    <w:rsid w:val="00C841FA"/>
    <w:rsid w:val="00C846FA"/>
    <w:rsid w:val="00C8534F"/>
    <w:rsid w:val="00C906FF"/>
    <w:rsid w:val="00C90AE7"/>
    <w:rsid w:val="00C90F33"/>
    <w:rsid w:val="00C9283E"/>
    <w:rsid w:val="00C92893"/>
    <w:rsid w:val="00C9342F"/>
    <w:rsid w:val="00C93C63"/>
    <w:rsid w:val="00C93CA7"/>
    <w:rsid w:val="00C959C9"/>
    <w:rsid w:val="00C95CE8"/>
    <w:rsid w:val="00C976FC"/>
    <w:rsid w:val="00C978D5"/>
    <w:rsid w:val="00CA0069"/>
    <w:rsid w:val="00CA04BA"/>
    <w:rsid w:val="00CA11F4"/>
    <w:rsid w:val="00CA16A0"/>
    <w:rsid w:val="00CA1AD8"/>
    <w:rsid w:val="00CA2C41"/>
    <w:rsid w:val="00CA4800"/>
    <w:rsid w:val="00CA56DF"/>
    <w:rsid w:val="00CA5EB3"/>
    <w:rsid w:val="00CA640C"/>
    <w:rsid w:val="00CA6E87"/>
    <w:rsid w:val="00CA7243"/>
    <w:rsid w:val="00CA7EF9"/>
    <w:rsid w:val="00CB0308"/>
    <w:rsid w:val="00CB1584"/>
    <w:rsid w:val="00CB25A9"/>
    <w:rsid w:val="00CB32C2"/>
    <w:rsid w:val="00CB3C4D"/>
    <w:rsid w:val="00CB5F78"/>
    <w:rsid w:val="00CB6988"/>
    <w:rsid w:val="00CB7595"/>
    <w:rsid w:val="00CB7811"/>
    <w:rsid w:val="00CB7D2D"/>
    <w:rsid w:val="00CB7E22"/>
    <w:rsid w:val="00CC0403"/>
    <w:rsid w:val="00CC25F0"/>
    <w:rsid w:val="00CC339F"/>
    <w:rsid w:val="00CC5C12"/>
    <w:rsid w:val="00CC7450"/>
    <w:rsid w:val="00CD16DC"/>
    <w:rsid w:val="00CD4241"/>
    <w:rsid w:val="00CD4572"/>
    <w:rsid w:val="00CD4A96"/>
    <w:rsid w:val="00CD4CF8"/>
    <w:rsid w:val="00CD5687"/>
    <w:rsid w:val="00CD59C0"/>
    <w:rsid w:val="00CD5B42"/>
    <w:rsid w:val="00CD6197"/>
    <w:rsid w:val="00CD61C8"/>
    <w:rsid w:val="00CD68A8"/>
    <w:rsid w:val="00CD73EB"/>
    <w:rsid w:val="00CE00E3"/>
    <w:rsid w:val="00CE0DEF"/>
    <w:rsid w:val="00CE0F1F"/>
    <w:rsid w:val="00CE3103"/>
    <w:rsid w:val="00CE3404"/>
    <w:rsid w:val="00CE34A5"/>
    <w:rsid w:val="00CE5494"/>
    <w:rsid w:val="00CE5C2B"/>
    <w:rsid w:val="00CE7100"/>
    <w:rsid w:val="00CE788A"/>
    <w:rsid w:val="00CF014C"/>
    <w:rsid w:val="00CF0880"/>
    <w:rsid w:val="00CF2C0F"/>
    <w:rsid w:val="00CF444A"/>
    <w:rsid w:val="00CF5082"/>
    <w:rsid w:val="00CF55D0"/>
    <w:rsid w:val="00CF580A"/>
    <w:rsid w:val="00CF5856"/>
    <w:rsid w:val="00CF596C"/>
    <w:rsid w:val="00CF61FC"/>
    <w:rsid w:val="00CF730D"/>
    <w:rsid w:val="00D0030D"/>
    <w:rsid w:val="00D0039D"/>
    <w:rsid w:val="00D00C3E"/>
    <w:rsid w:val="00D01872"/>
    <w:rsid w:val="00D03450"/>
    <w:rsid w:val="00D03FE3"/>
    <w:rsid w:val="00D04CF5"/>
    <w:rsid w:val="00D0549F"/>
    <w:rsid w:val="00D056D8"/>
    <w:rsid w:val="00D06441"/>
    <w:rsid w:val="00D068A6"/>
    <w:rsid w:val="00D07B15"/>
    <w:rsid w:val="00D1036C"/>
    <w:rsid w:val="00D1057F"/>
    <w:rsid w:val="00D10C42"/>
    <w:rsid w:val="00D1189C"/>
    <w:rsid w:val="00D138CF"/>
    <w:rsid w:val="00D15A79"/>
    <w:rsid w:val="00D1611B"/>
    <w:rsid w:val="00D1759E"/>
    <w:rsid w:val="00D1761B"/>
    <w:rsid w:val="00D22D45"/>
    <w:rsid w:val="00D235E8"/>
    <w:rsid w:val="00D23DDC"/>
    <w:rsid w:val="00D253AF"/>
    <w:rsid w:val="00D25A25"/>
    <w:rsid w:val="00D26F8F"/>
    <w:rsid w:val="00D271C0"/>
    <w:rsid w:val="00D27A7E"/>
    <w:rsid w:val="00D27EE3"/>
    <w:rsid w:val="00D27F75"/>
    <w:rsid w:val="00D304FD"/>
    <w:rsid w:val="00D30B61"/>
    <w:rsid w:val="00D332A6"/>
    <w:rsid w:val="00D33A41"/>
    <w:rsid w:val="00D33A43"/>
    <w:rsid w:val="00D346FD"/>
    <w:rsid w:val="00D35376"/>
    <w:rsid w:val="00D35451"/>
    <w:rsid w:val="00D357DE"/>
    <w:rsid w:val="00D36BA3"/>
    <w:rsid w:val="00D3792C"/>
    <w:rsid w:val="00D431C3"/>
    <w:rsid w:val="00D4370D"/>
    <w:rsid w:val="00D4438C"/>
    <w:rsid w:val="00D44A08"/>
    <w:rsid w:val="00D45DEB"/>
    <w:rsid w:val="00D460DD"/>
    <w:rsid w:val="00D47EB2"/>
    <w:rsid w:val="00D517C2"/>
    <w:rsid w:val="00D51DAB"/>
    <w:rsid w:val="00D51E0A"/>
    <w:rsid w:val="00D523A5"/>
    <w:rsid w:val="00D54360"/>
    <w:rsid w:val="00D54AF6"/>
    <w:rsid w:val="00D54D8B"/>
    <w:rsid w:val="00D56327"/>
    <w:rsid w:val="00D56867"/>
    <w:rsid w:val="00D5705B"/>
    <w:rsid w:val="00D57E63"/>
    <w:rsid w:val="00D60CB4"/>
    <w:rsid w:val="00D6262A"/>
    <w:rsid w:val="00D7041F"/>
    <w:rsid w:val="00D70570"/>
    <w:rsid w:val="00D71B83"/>
    <w:rsid w:val="00D72C68"/>
    <w:rsid w:val="00D73708"/>
    <w:rsid w:val="00D73D00"/>
    <w:rsid w:val="00D761F4"/>
    <w:rsid w:val="00D76FAF"/>
    <w:rsid w:val="00D804BF"/>
    <w:rsid w:val="00D804E3"/>
    <w:rsid w:val="00D80A45"/>
    <w:rsid w:val="00D8110E"/>
    <w:rsid w:val="00D8186D"/>
    <w:rsid w:val="00D81ADF"/>
    <w:rsid w:val="00D81CFD"/>
    <w:rsid w:val="00D82026"/>
    <w:rsid w:val="00D8297C"/>
    <w:rsid w:val="00D83888"/>
    <w:rsid w:val="00D845EA"/>
    <w:rsid w:val="00D8493E"/>
    <w:rsid w:val="00D849B1"/>
    <w:rsid w:val="00D84C88"/>
    <w:rsid w:val="00D8564E"/>
    <w:rsid w:val="00D8593C"/>
    <w:rsid w:val="00D85D9C"/>
    <w:rsid w:val="00D868C5"/>
    <w:rsid w:val="00D86D28"/>
    <w:rsid w:val="00D879C5"/>
    <w:rsid w:val="00D90141"/>
    <w:rsid w:val="00D90299"/>
    <w:rsid w:val="00D90BE0"/>
    <w:rsid w:val="00D91AF3"/>
    <w:rsid w:val="00D924E0"/>
    <w:rsid w:val="00D9294E"/>
    <w:rsid w:val="00D9305F"/>
    <w:rsid w:val="00D952DB"/>
    <w:rsid w:val="00D95B5E"/>
    <w:rsid w:val="00D96B34"/>
    <w:rsid w:val="00DA0A72"/>
    <w:rsid w:val="00DA2261"/>
    <w:rsid w:val="00DA497D"/>
    <w:rsid w:val="00DA4F84"/>
    <w:rsid w:val="00DA588C"/>
    <w:rsid w:val="00DA6689"/>
    <w:rsid w:val="00DA7664"/>
    <w:rsid w:val="00DB01F9"/>
    <w:rsid w:val="00DB0867"/>
    <w:rsid w:val="00DB1A98"/>
    <w:rsid w:val="00DB221A"/>
    <w:rsid w:val="00DB35A0"/>
    <w:rsid w:val="00DB427B"/>
    <w:rsid w:val="00DB47CE"/>
    <w:rsid w:val="00DB4E3D"/>
    <w:rsid w:val="00DB62CD"/>
    <w:rsid w:val="00DB6368"/>
    <w:rsid w:val="00DB6DB2"/>
    <w:rsid w:val="00DC0085"/>
    <w:rsid w:val="00DC0231"/>
    <w:rsid w:val="00DC0E4E"/>
    <w:rsid w:val="00DC24D4"/>
    <w:rsid w:val="00DC27CB"/>
    <w:rsid w:val="00DC3602"/>
    <w:rsid w:val="00DC3DC3"/>
    <w:rsid w:val="00DC4081"/>
    <w:rsid w:val="00DC469B"/>
    <w:rsid w:val="00DD0EA3"/>
    <w:rsid w:val="00DD106E"/>
    <w:rsid w:val="00DD12B5"/>
    <w:rsid w:val="00DD2068"/>
    <w:rsid w:val="00DD22DA"/>
    <w:rsid w:val="00DD2764"/>
    <w:rsid w:val="00DD2C02"/>
    <w:rsid w:val="00DD3CCC"/>
    <w:rsid w:val="00DD455B"/>
    <w:rsid w:val="00DD49B7"/>
    <w:rsid w:val="00DD4C69"/>
    <w:rsid w:val="00DD4EC9"/>
    <w:rsid w:val="00DD521C"/>
    <w:rsid w:val="00DD56FB"/>
    <w:rsid w:val="00DD593F"/>
    <w:rsid w:val="00DD5BA7"/>
    <w:rsid w:val="00DD5EAD"/>
    <w:rsid w:val="00DD6EA3"/>
    <w:rsid w:val="00DE0FBA"/>
    <w:rsid w:val="00DE112F"/>
    <w:rsid w:val="00DE1926"/>
    <w:rsid w:val="00DE28B8"/>
    <w:rsid w:val="00DE53A2"/>
    <w:rsid w:val="00DE5915"/>
    <w:rsid w:val="00DE5926"/>
    <w:rsid w:val="00DE64F8"/>
    <w:rsid w:val="00DE6B6B"/>
    <w:rsid w:val="00DF1647"/>
    <w:rsid w:val="00DF187C"/>
    <w:rsid w:val="00DF2883"/>
    <w:rsid w:val="00DF292E"/>
    <w:rsid w:val="00DF2D7A"/>
    <w:rsid w:val="00DF33A9"/>
    <w:rsid w:val="00DF3685"/>
    <w:rsid w:val="00DF57D3"/>
    <w:rsid w:val="00DF5D00"/>
    <w:rsid w:val="00DF73EA"/>
    <w:rsid w:val="00E0005B"/>
    <w:rsid w:val="00E001D3"/>
    <w:rsid w:val="00E0028B"/>
    <w:rsid w:val="00E0072F"/>
    <w:rsid w:val="00E00BB6"/>
    <w:rsid w:val="00E00F23"/>
    <w:rsid w:val="00E026C8"/>
    <w:rsid w:val="00E03EE8"/>
    <w:rsid w:val="00E06099"/>
    <w:rsid w:val="00E06D60"/>
    <w:rsid w:val="00E07055"/>
    <w:rsid w:val="00E07CBE"/>
    <w:rsid w:val="00E104B5"/>
    <w:rsid w:val="00E118B2"/>
    <w:rsid w:val="00E12850"/>
    <w:rsid w:val="00E14D96"/>
    <w:rsid w:val="00E158C1"/>
    <w:rsid w:val="00E16B60"/>
    <w:rsid w:val="00E1768D"/>
    <w:rsid w:val="00E17AA1"/>
    <w:rsid w:val="00E17BD2"/>
    <w:rsid w:val="00E22E65"/>
    <w:rsid w:val="00E244A6"/>
    <w:rsid w:val="00E24B53"/>
    <w:rsid w:val="00E255B0"/>
    <w:rsid w:val="00E263C8"/>
    <w:rsid w:val="00E26720"/>
    <w:rsid w:val="00E26B75"/>
    <w:rsid w:val="00E27D88"/>
    <w:rsid w:val="00E31B7D"/>
    <w:rsid w:val="00E32AB2"/>
    <w:rsid w:val="00E337EF"/>
    <w:rsid w:val="00E33FB5"/>
    <w:rsid w:val="00E3422B"/>
    <w:rsid w:val="00E34912"/>
    <w:rsid w:val="00E34FD4"/>
    <w:rsid w:val="00E350B9"/>
    <w:rsid w:val="00E36144"/>
    <w:rsid w:val="00E36546"/>
    <w:rsid w:val="00E37087"/>
    <w:rsid w:val="00E376F4"/>
    <w:rsid w:val="00E40320"/>
    <w:rsid w:val="00E4116D"/>
    <w:rsid w:val="00E41731"/>
    <w:rsid w:val="00E425BC"/>
    <w:rsid w:val="00E43F41"/>
    <w:rsid w:val="00E4455C"/>
    <w:rsid w:val="00E458A2"/>
    <w:rsid w:val="00E46072"/>
    <w:rsid w:val="00E46170"/>
    <w:rsid w:val="00E46576"/>
    <w:rsid w:val="00E47C43"/>
    <w:rsid w:val="00E512E9"/>
    <w:rsid w:val="00E527E8"/>
    <w:rsid w:val="00E52CEE"/>
    <w:rsid w:val="00E531EC"/>
    <w:rsid w:val="00E5462F"/>
    <w:rsid w:val="00E55C4F"/>
    <w:rsid w:val="00E57BA3"/>
    <w:rsid w:val="00E60205"/>
    <w:rsid w:val="00E60BC7"/>
    <w:rsid w:val="00E6110D"/>
    <w:rsid w:val="00E61733"/>
    <w:rsid w:val="00E61F45"/>
    <w:rsid w:val="00E62723"/>
    <w:rsid w:val="00E63293"/>
    <w:rsid w:val="00E6472F"/>
    <w:rsid w:val="00E64BC5"/>
    <w:rsid w:val="00E653BC"/>
    <w:rsid w:val="00E65D30"/>
    <w:rsid w:val="00E65DAD"/>
    <w:rsid w:val="00E65EED"/>
    <w:rsid w:val="00E660EC"/>
    <w:rsid w:val="00E70EA1"/>
    <w:rsid w:val="00E7321D"/>
    <w:rsid w:val="00E74BFF"/>
    <w:rsid w:val="00E74CB8"/>
    <w:rsid w:val="00E74ECB"/>
    <w:rsid w:val="00E75396"/>
    <w:rsid w:val="00E75A63"/>
    <w:rsid w:val="00E761A1"/>
    <w:rsid w:val="00E776DA"/>
    <w:rsid w:val="00E779D1"/>
    <w:rsid w:val="00E804DA"/>
    <w:rsid w:val="00E80992"/>
    <w:rsid w:val="00E80C3F"/>
    <w:rsid w:val="00E80FDF"/>
    <w:rsid w:val="00E81050"/>
    <w:rsid w:val="00E829AA"/>
    <w:rsid w:val="00E82EA7"/>
    <w:rsid w:val="00E83470"/>
    <w:rsid w:val="00E84938"/>
    <w:rsid w:val="00E85267"/>
    <w:rsid w:val="00E8540E"/>
    <w:rsid w:val="00E85572"/>
    <w:rsid w:val="00E85B70"/>
    <w:rsid w:val="00E85DF8"/>
    <w:rsid w:val="00E86789"/>
    <w:rsid w:val="00E86BB2"/>
    <w:rsid w:val="00E91F71"/>
    <w:rsid w:val="00E92CB3"/>
    <w:rsid w:val="00E93034"/>
    <w:rsid w:val="00E93FBF"/>
    <w:rsid w:val="00E94703"/>
    <w:rsid w:val="00E94C74"/>
    <w:rsid w:val="00E94C8E"/>
    <w:rsid w:val="00E94E8C"/>
    <w:rsid w:val="00E959F4"/>
    <w:rsid w:val="00E963D6"/>
    <w:rsid w:val="00E964B7"/>
    <w:rsid w:val="00E965F9"/>
    <w:rsid w:val="00E96975"/>
    <w:rsid w:val="00EA19B3"/>
    <w:rsid w:val="00EA2A82"/>
    <w:rsid w:val="00EA3BDA"/>
    <w:rsid w:val="00EA4FD4"/>
    <w:rsid w:val="00EA5B75"/>
    <w:rsid w:val="00EA623E"/>
    <w:rsid w:val="00EA7586"/>
    <w:rsid w:val="00EA7EFE"/>
    <w:rsid w:val="00EB0CAE"/>
    <w:rsid w:val="00EB1717"/>
    <w:rsid w:val="00EB23E7"/>
    <w:rsid w:val="00EB2412"/>
    <w:rsid w:val="00EB2495"/>
    <w:rsid w:val="00EB2D9E"/>
    <w:rsid w:val="00EB3890"/>
    <w:rsid w:val="00EB513E"/>
    <w:rsid w:val="00EB7671"/>
    <w:rsid w:val="00EB7E8E"/>
    <w:rsid w:val="00EC0A2C"/>
    <w:rsid w:val="00EC0D5D"/>
    <w:rsid w:val="00EC1FFF"/>
    <w:rsid w:val="00EC2B90"/>
    <w:rsid w:val="00EC3DE9"/>
    <w:rsid w:val="00EC5192"/>
    <w:rsid w:val="00EC579A"/>
    <w:rsid w:val="00EC629C"/>
    <w:rsid w:val="00ED0059"/>
    <w:rsid w:val="00ED102C"/>
    <w:rsid w:val="00ED1A14"/>
    <w:rsid w:val="00ED2434"/>
    <w:rsid w:val="00ED3197"/>
    <w:rsid w:val="00ED432A"/>
    <w:rsid w:val="00ED7324"/>
    <w:rsid w:val="00ED7AA0"/>
    <w:rsid w:val="00EE048F"/>
    <w:rsid w:val="00EE0AA1"/>
    <w:rsid w:val="00EE1D5F"/>
    <w:rsid w:val="00EE2776"/>
    <w:rsid w:val="00EE3B44"/>
    <w:rsid w:val="00EE44F4"/>
    <w:rsid w:val="00EE4AE3"/>
    <w:rsid w:val="00EE4F29"/>
    <w:rsid w:val="00EE5776"/>
    <w:rsid w:val="00EE5ECB"/>
    <w:rsid w:val="00EE61E2"/>
    <w:rsid w:val="00EE654A"/>
    <w:rsid w:val="00EE7475"/>
    <w:rsid w:val="00EE7EB7"/>
    <w:rsid w:val="00EF06C7"/>
    <w:rsid w:val="00EF0FA3"/>
    <w:rsid w:val="00EF5431"/>
    <w:rsid w:val="00EF5779"/>
    <w:rsid w:val="00EF65B2"/>
    <w:rsid w:val="00F0010C"/>
    <w:rsid w:val="00F01571"/>
    <w:rsid w:val="00F01A7C"/>
    <w:rsid w:val="00F01FCE"/>
    <w:rsid w:val="00F040B0"/>
    <w:rsid w:val="00F04933"/>
    <w:rsid w:val="00F04A72"/>
    <w:rsid w:val="00F04CBB"/>
    <w:rsid w:val="00F066CE"/>
    <w:rsid w:val="00F07124"/>
    <w:rsid w:val="00F10061"/>
    <w:rsid w:val="00F1099C"/>
    <w:rsid w:val="00F11634"/>
    <w:rsid w:val="00F1195F"/>
    <w:rsid w:val="00F120F9"/>
    <w:rsid w:val="00F12A72"/>
    <w:rsid w:val="00F12DD3"/>
    <w:rsid w:val="00F1397B"/>
    <w:rsid w:val="00F16EDB"/>
    <w:rsid w:val="00F20908"/>
    <w:rsid w:val="00F20AE4"/>
    <w:rsid w:val="00F20BFF"/>
    <w:rsid w:val="00F224BE"/>
    <w:rsid w:val="00F2389F"/>
    <w:rsid w:val="00F25D68"/>
    <w:rsid w:val="00F264D2"/>
    <w:rsid w:val="00F26938"/>
    <w:rsid w:val="00F3056E"/>
    <w:rsid w:val="00F305BE"/>
    <w:rsid w:val="00F31425"/>
    <w:rsid w:val="00F31F08"/>
    <w:rsid w:val="00F32D7F"/>
    <w:rsid w:val="00F34853"/>
    <w:rsid w:val="00F34EA9"/>
    <w:rsid w:val="00F357C0"/>
    <w:rsid w:val="00F36DE1"/>
    <w:rsid w:val="00F37AC2"/>
    <w:rsid w:val="00F37BD4"/>
    <w:rsid w:val="00F4031F"/>
    <w:rsid w:val="00F40CD4"/>
    <w:rsid w:val="00F4161E"/>
    <w:rsid w:val="00F420E0"/>
    <w:rsid w:val="00F43F17"/>
    <w:rsid w:val="00F44A39"/>
    <w:rsid w:val="00F44BFC"/>
    <w:rsid w:val="00F44F76"/>
    <w:rsid w:val="00F454AD"/>
    <w:rsid w:val="00F45AFF"/>
    <w:rsid w:val="00F46022"/>
    <w:rsid w:val="00F470CF"/>
    <w:rsid w:val="00F47F40"/>
    <w:rsid w:val="00F50AC2"/>
    <w:rsid w:val="00F51E5B"/>
    <w:rsid w:val="00F52A25"/>
    <w:rsid w:val="00F52AFB"/>
    <w:rsid w:val="00F52F1D"/>
    <w:rsid w:val="00F535B0"/>
    <w:rsid w:val="00F5393A"/>
    <w:rsid w:val="00F54E99"/>
    <w:rsid w:val="00F55365"/>
    <w:rsid w:val="00F55583"/>
    <w:rsid w:val="00F557EE"/>
    <w:rsid w:val="00F55974"/>
    <w:rsid w:val="00F56C84"/>
    <w:rsid w:val="00F5728C"/>
    <w:rsid w:val="00F57944"/>
    <w:rsid w:val="00F579E3"/>
    <w:rsid w:val="00F613EB"/>
    <w:rsid w:val="00F61C2A"/>
    <w:rsid w:val="00F64364"/>
    <w:rsid w:val="00F651A8"/>
    <w:rsid w:val="00F6622A"/>
    <w:rsid w:val="00F666E3"/>
    <w:rsid w:val="00F6783C"/>
    <w:rsid w:val="00F67AC7"/>
    <w:rsid w:val="00F67DD5"/>
    <w:rsid w:val="00F72617"/>
    <w:rsid w:val="00F72F9A"/>
    <w:rsid w:val="00F7515E"/>
    <w:rsid w:val="00F768DD"/>
    <w:rsid w:val="00F76A82"/>
    <w:rsid w:val="00F77F11"/>
    <w:rsid w:val="00F81076"/>
    <w:rsid w:val="00F8244F"/>
    <w:rsid w:val="00F82855"/>
    <w:rsid w:val="00F82EA1"/>
    <w:rsid w:val="00F82EDB"/>
    <w:rsid w:val="00F834E9"/>
    <w:rsid w:val="00F8370D"/>
    <w:rsid w:val="00F83F7D"/>
    <w:rsid w:val="00F8463A"/>
    <w:rsid w:val="00F850F5"/>
    <w:rsid w:val="00F851F9"/>
    <w:rsid w:val="00F85247"/>
    <w:rsid w:val="00F86339"/>
    <w:rsid w:val="00F867D5"/>
    <w:rsid w:val="00F8716E"/>
    <w:rsid w:val="00F87E73"/>
    <w:rsid w:val="00F911D5"/>
    <w:rsid w:val="00F920C6"/>
    <w:rsid w:val="00F92113"/>
    <w:rsid w:val="00F92D17"/>
    <w:rsid w:val="00F9304D"/>
    <w:rsid w:val="00F9350F"/>
    <w:rsid w:val="00F947A6"/>
    <w:rsid w:val="00F95216"/>
    <w:rsid w:val="00F9576E"/>
    <w:rsid w:val="00F9678D"/>
    <w:rsid w:val="00F969D1"/>
    <w:rsid w:val="00F96F18"/>
    <w:rsid w:val="00F9761A"/>
    <w:rsid w:val="00F979DC"/>
    <w:rsid w:val="00FA1FF0"/>
    <w:rsid w:val="00FA3609"/>
    <w:rsid w:val="00FA3EB1"/>
    <w:rsid w:val="00FA4CD8"/>
    <w:rsid w:val="00FA4F70"/>
    <w:rsid w:val="00FA6F2C"/>
    <w:rsid w:val="00FB006A"/>
    <w:rsid w:val="00FB00A0"/>
    <w:rsid w:val="00FB0A70"/>
    <w:rsid w:val="00FB13C9"/>
    <w:rsid w:val="00FB2053"/>
    <w:rsid w:val="00FB3422"/>
    <w:rsid w:val="00FB50D9"/>
    <w:rsid w:val="00FB52FB"/>
    <w:rsid w:val="00FB533B"/>
    <w:rsid w:val="00FB6D0A"/>
    <w:rsid w:val="00FB7789"/>
    <w:rsid w:val="00FB79F6"/>
    <w:rsid w:val="00FB7B03"/>
    <w:rsid w:val="00FC04CC"/>
    <w:rsid w:val="00FC1557"/>
    <w:rsid w:val="00FC1ED7"/>
    <w:rsid w:val="00FC38C1"/>
    <w:rsid w:val="00FC5385"/>
    <w:rsid w:val="00FC5D34"/>
    <w:rsid w:val="00FC5DA9"/>
    <w:rsid w:val="00FC5EBE"/>
    <w:rsid w:val="00FC6F7F"/>
    <w:rsid w:val="00FC6FE2"/>
    <w:rsid w:val="00FD06F7"/>
    <w:rsid w:val="00FD19FA"/>
    <w:rsid w:val="00FD365E"/>
    <w:rsid w:val="00FD40EE"/>
    <w:rsid w:val="00FD45D3"/>
    <w:rsid w:val="00FD506F"/>
    <w:rsid w:val="00FD6646"/>
    <w:rsid w:val="00FD738E"/>
    <w:rsid w:val="00FD79D8"/>
    <w:rsid w:val="00FD7C00"/>
    <w:rsid w:val="00FE0213"/>
    <w:rsid w:val="00FE08AF"/>
    <w:rsid w:val="00FE139B"/>
    <w:rsid w:val="00FE4176"/>
    <w:rsid w:val="00FE4E75"/>
    <w:rsid w:val="00FE502D"/>
    <w:rsid w:val="00FE52C2"/>
    <w:rsid w:val="00FE5E53"/>
    <w:rsid w:val="00FF048F"/>
    <w:rsid w:val="00FF1408"/>
    <w:rsid w:val="00FF18D8"/>
    <w:rsid w:val="00FF1EBF"/>
    <w:rsid w:val="00FF1FDB"/>
    <w:rsid w:val="00FF26F1"/>
    <w:rsid w:val="00FF2D4A"/>
    <w:rsid w:val="00FF3DC1"/>
    <w:rsid w:val="00FF4B23"/>
    <w:rsid w:val="00FF6EDF"/>
    <w:rsid w:val="00FF71F3"/>
    <w:rsid w:val="00FF7758"/>
    <w:rsid w:val="12D36887"/>
    <w:rsid w:val="728C5A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17F7"/>
  <w15:docId w15:val="{3A4D95A0-EA90-4524-B463-9C13E7F5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93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4E3"/>
  </w:style>
  <w:style w:type="paragraph" w:styleId="Footer">
    <w:name w:val="footer"/>
    <w:basedOn w:val="Normal"/>
    <w:link w:val="FooterChar"/>
    <w:uiPriority w:val="99"/>
    <w:unhideWhenUsed/>
    <w:rsid w:val="00D8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4E3"/>
  </w:style>
  <w:style w:type="paragraph" w:styleId="BalloonText">
    <w:name w:val="Balloon Text"/>
    <w:basedOn w:val="Normal"/>
    <w:link w:val="BalloonTextChar"/>
    <w:uiPriority w:val="99"/>
    <w:semiHidden/>
    <w:unhideWhenUsed/>
    <w:rsid w:val="00D8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04E3"/>
    <w:rPr>
      <w:rFonts w:ascii="Tahoma" w:hAnsi="Tahoma" w:cs="Tahoma"/>
      <w:sz w:val="16"/>
      <w:szCs w:val="16"/>
    </w:rPr>
  </w:style>
  <w:style w:type="table" w:styleId="TableGrid">
    <w:name w:val="Table Grid"/>
    <w:basedOn w:val="TableNormal"/>
    <w:uiPriority w:val="59"/>
    <w:rsid w:val="003B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unhideWhenUsed/>
    <w:qFormat/>
    <w:rsid w:val="00A95433"/>
    <w:pPr>
      <w:spacing w:after="0" w:line="240" w:lineRule="auto"/>
      <w:ind w:left="720"/>
      <w:contextualSpacing/>
    </w:pPr>
    <w:rPr>
      <w:rFonts w:ascii="Garamond" w:eastAsia="Times New Roman" w:hAnsi="Garamond"/>
      <w:szCs w:val="20"/>
      <w:lang w:val="en-US"/>
    </w:rPr>
  </w:style>
  <w:style w:type="paragraph" w:styleId="BodyText">
    <w:name w:val="Body Text"/>
    <w:basedOn w:val="Normal"/>
    <w:link w:val="BodyTextChar"/>
    <w:unhideWhenUsed/>
    <w:qFormat/>
    <w:rsid w:val="00603146"/>
    <w:pPr>
      <w:spacing w:before="240" w:after="0" w:line="240" w:lineRule="auto"/>
      <w:ind w:firstLine="720"/>
    </w:pPr>
    <w:rPr>
      <w:rFonts w:ascii="Garamond" w:eastAsia="Times New Roman" w:hAnsi="Garamond"/>
      <w:szCs w:val="20"/>
      <w:lang w:val="en-US"/>
    </w:rPr>
  </w:style>
  <w:style w:type="character" w:customStyle="1" w:styleId="BodyTextChar">
    <w:name w:val="Body Text Char"/>
    <w:link w:val="BodyText"/>
    <w:rsid w:val="00603146"/>
    <w:rPr>
      <w:rFonts w:ascii="Garamond" w:eastAsia="Times New Roman" w:hAnsi="Garamond"/>
      <w:sz w:val="22"/>
      <w:lang w:val="en-US" w:eastAsia="en-US"/>
    </w:rPr>
  </w:style>
  <w:style w:type="character" w:styleId="Hyperlink">
    <w:name w:val="Hyperlink"/>
    <w:basedOn w:val="DefaultParagraphFont"/>
    <w:uiPriority w:val="99"/>
    <w:unhideWhenUsed/>
    <w:rsid w:val="00B416D1"/>
    <w:rPr>
      <w:color w:val="0563C1" w:themeColor="hyperlink"/>
      <w:u w:val="single"/>
    </w:rPr>
  </w:style>
  <w:style w:type="character" w:styleId="CommentReference">
    <w:name w:val="annotation reference"/>
    <w:basedOn w:val="DefaultParagraphFont"/>
    <w:uiPriority w:val="99"/>
    <w:semiHidden/>
    <w:unhideWhenUsed/>
    <w:rsid w:val="00B32166"/>
    <w:rPr>
      <w:sz w:val="16"/>
      <w:szCs w:val="16"/>
    </w:rPr>
  </w:style>
  <w:style w:type="paragraph" w:styleId="CommentText">
    <w:name w:val="annotation text"/>
    <w:basedOn w:val="Normal"/>
    <w:link w:val="CommentTextChar"/>
    <w:uiPriority w:val="99"/>
    <w:unhideWhenUsed/>
    <w:rsid w:val="00B32166"/>
    <w:pPr>
      <w:spacing w:line="240" w:lineRule="auto"/>
    </w:pPr>
    <w:rPr>
      <w:sz w:val="20"/>
      <w:szCs w:val="20"/>
    </w:rPr>
  </w:style>
  <w:style w:type="character" w:customStyle="1" w:styleId="CommentTextChar">
    <w:name w:val="Comment Text Char"/>
    <w:basedOn w:val="DefaultParagraphFont"/>
    <w:link w:val="CommentText"/>
    <w:uiPriority w:val="99"/>
    <w:rsid w:val="00B32166"/>
    <w:rPr>
      <w:lang w:eastAsia="en-US"/>
    </w:rPr>
  </w:style>
  <w:style w:type="paragraph" w:styleId="CommentSubject">
    <w:name w:val="annotation subject"/>
    <w:basedOn w:val="CommentText"/>
    <w:next w:val="CommentText"/>
    <w:link w:val="CommentSubjectChar"/>
    <w:uiPriority w:val="99"/>
    <w:semiHidden/>
    <w:unhideWhenUsed/>
    <w:rsid w:val="00B32166"/>
    <w:rPr>
      <w:b/>
      <w:bCs/>
    </w:rPr>
  </w:style>
  <w:style w:type="character" w:customStyle="1" w:styleId="CommentSubjectChar">
    <w:name w:val="Comment Subject Char"/>
    <w:basedOn w:val="CommentTextChar"/>
    <w:link w:val="CommentSubject"/>
    <w:uiPriority w:val="99"/>
    <w:semiHidden/>
    <w:rsid w:val="00B32166"/>
    <w:rPr>
      <w:b/>
      <w:bCs/>
      <w:lang w:eastAsia="en-US"/>
    </w:rPr>
  </w:style>
  <w:style w:type="character" w:customStyle="1" w:styleId="cit-first-element2">
    <w:name w:val="cit-first-element2"/>
    <w:basedOn w:val="DefaultParagraphFont"/>
    <w:rsid w:val="00C44769"/>
    <w:rPr>
      <w:vanish w:val="0"/>
      <w:webHidden w:val="0"/>
      <w:specVanish w:val="0"/>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basedOn w:val="DefaultParagraphFont"/>
    <w:link w:val="ListParagraph"/>
    <w:uiPriority w:val="34"/>
    <w:locked/>
    <w:rsid w:val="00587B07"/>
    <w:rPr>
      <w:rFonts w:ascii="Garamond" w:eastAsia="Times New Roman" w:hAnsi="Garamond"/>
      <w:sz w:val="22"/>
      <w:lang w:val="en-US" w:eastAsia="en-US"/>
    </w:rPr>
  </w:style>
  <w:style w:type="character" w:customStyle="1" w:styleId="normaltextrun">
    <w:name w:val="normaltextrun"/>
    <w:basedOn w:val="DefaultParagraphFont"/>
    <w:rsid w:val="00587B07"/>
  </w:style>
  <w:style w:type="character" w:styleId="FollowedHyperlink">
    <w:name w:val="FollowedHyperlink"/>
    <w:basedOn w:val="DefaultParagraphFont"/>
    <w:uiPriority w:val="99"/>
    <w:semiHidden/>
    <w:unhideWhenUsed/>
    <w:rsid w:val="00802B3F"/>
    <w:rPr>
      <w:color w:val="954F72" w:themeColor="followedHyperlink"/>
      <w:u w:val="single"/>
    </w:rPr>
  </w:style>
  <w:style w:type="paragraph" w:styleId="NoSpacing">
    <w:name w:val="No Spacing"/>
    <w:uiPriority w:val="1"/>
    <w:qFormat/>
    <w:rsid w:val="00802B3F"/>
    <w:rPr>
      <w:sz w:val="22"/>
      <w:szCs w:val="22"/>
      <w:lang w:eastAsia="en-US"/>
    </w:rPr>
  </w:style>
  <w:style w:type="paragraph" w:customStyle="1" w:styleId="paragraph">
    <w:name w:val="paragraph"/>
    <w:basedOn w:val="Normal"/>
    <w:rsid w:val="00D811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D8110E"/>
  </w:style>
  <w:style w:type="paragraph" w:styleId="NormalWeb">
    <w:name w:val="Normal (Web)"/>
    <w:basedOn w:val="Normal"/>
    <w:uiPriority w:val="99"/>
    <w:semiHidden/>
    <w:unhideWhenUsed/>
    <w:rsid w:val="00F52AF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8F5442"/>
    <w:rPr>
      <w:color w:val="605E5C"/>
      <w:shd w:val="clear" w:color="auto" w:fill="E1DFDD"/>
    </w:rPr>
  </w:style>
  <w:style w:type="character" w:styleId="Strong">
    <w:name w:val="Strong"/>
    <w:basedOn w:val="DefaultParagraphFont"/>
    <w:uiPriority w:val="22"/>
    <w:qFormat/>
    <w:rsid w:val="0057115D"/>
    <w:rPr>
      <w:b/>
      <w:bCs/>
    </w:rPr>
  </w:style>
  <w:style w:type="paragraph" w:styleId="Revision">
    <w:name w:val="Revision"/>
    <w:hidden/>
    <w:uiPriority w:val="99"/>
    <w:semiHidden/>
    <w:rsid w:val="009415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3876">
      <w:bodyDiv w:val="1"/>
      <w:marLeft w:val="0"/>
      <w:marRight w:val="0"/>
      <w:marTop w:val="0"/>
      <w:marBottom w:val="0"/>
      <w:divBdr>
        <w:top w:val="none" w:sz="0" w:space="0" w:color="auto"/>
        <w:left w:val="none" w:sz="0" w:space="0" w:color="auto"/>
        <w:bottom w:val="none" w:sz="0" w:space="0" w:color="auto"/>
        <w:right w:val="none" w:sz="0" w:space="0" w:color="auto"/>
      </w:divBdr>
    </w:div>
    <w:div w:id="92866418">
      <w:bodyDiv w:val="1"/>
      <w:marLeft w:val="0"/>
      <w:marRight w:val="0"/>
      <w:marTop w:val="0"/>
      <w:marBottom w:val="0"/>
      <w:divBdr>
        <w:top w:val="none" w:sz="0" w:space="0" w:color="auto"/>
        <w:left w:val="none" w:sz="0" w:space="0" w:color="auto"/>
        <w:bottom w:val="none" w:sz="0" w:space="0" w:color="auto"/>
        <w:right w:val="none" w:sz="0" w:space="0" w:color="auto"/>
      </w:divBdr>
    </w:div>
    <w:div w:id="101074911">
      <w:bodyDiv w:val="1"/>
      <w:marLeft w:val="0"/>
      <w:marRight w:val="0"/>
      <w:marTop w:val="0"/>
      <w:marBottom w:val="0"/>
      <w:divBdr>
        <w:top w:val="none" w:sz="0" w:space="0" w:color="auto"/>
        <w:left w:val="none" w:sz="0" w:space="0" w:color="auto"/>
        <w:bottom w:val="none" w:sz="0" w:space="0" w:color="auto"/>
        <w:right w:val="none" w:sz="0" w:space="0" w:color="auto"/>
      </w:divBdr>
    </w:div>
    <w:div w:id="129250955">
      <w:bodyDiv w:val="1"/>
      <w:marLeft w:val="0"/>
      <w:marRight w:val="0"/>
      <w:marTop w:val="0"/>
      <w:marBottom w:val="0"/>
      <w:divBdr>
        <w:top w:val="none" w:sz="0" w:space="0" w:color="auto"/>
        <w:left w:val="none" w:sz="0" w:space="0" w:color="auto"/>
        <w:bottom w:val="none" w:sz="0" w:space="0" w:color="auto"/>
        <w:right w:val="none" w:sz="0" w:space="0" w:color="auto"/>
      </w:divBdr>
    </w:div>
    <w:div w:id="141581611">
      <w:bodyDiv w:val="1"/>
      <w:marLeft w:val="0"/>
      <w:marRight w:val="0"/>
      <w:marTop w:val="0"/>
      <w:marBottom w:val="0"/>
      <w:divBdr>
        <w:top w:val="none" w:sz="0" w:space="0" w:color="auto"/>
        <w:left w:val="none" w:sz="0" w:space="0" w:color="auto"/>
        <w:bottom w:val="none" w:sz="0" w:space="0" w:color="auto"/>
        <w:right w:val="none" w:sz="0" w:space="0" w:color="auto"/>
      </w:divBdr>
    </w:div>
    <w:div w:id="211189362">
      <w:bodyDiv w:val="1"/>
      <w:marLeft w:val="0"/>
      <w:marRight w:val="0"/>
      <w:marTop w:val="0"/>
      <w:marBottom w:val="0"/>
      <w:divBdr>
        <w:top w:val="none" w:sz="0" w:space="0" w:color="auto"/>
        <w:left w:val="none" w:sz="0" w:space="0" w:color="auto"/>
        <w:bottom w:val="none" w:sz="0" w:space="0" w:color="auto"/>
        <w:right w:val="none" w:sz="0" w:space="0" w:color="auto"/>
      </w:divBdr>
    </w:div>
    <w:div w:id="272713240">
      <w:bodyDiv w:val="1"/>
      <w:marLeft w:val="0"/>
      <w:marRight w:val="0"/>
      <w:marTop w:val="0"/>
      <w:marBottom w:val="0"/>
      <w:divBdr>
        <w:top w:val="none" w:sz="0" w:space="0" w:color="auto"/>
        <w:left w:val="none" w:sz="0" w:space="0" w:color="auto"/>
        <w:bottom w:val="none" w:sz="0" w:space="0" w:color="auto"/>
        <w:right w:val="none" w:sz="0" w:space="0" w:color="auto"/>
      </w:divBdr>
    </w:div>
    <w:div w:id="281038655">
      <w:bodyDiv w:val="1"/>
      <w:marLeft w:val="0"/>
      <w:marRight w:val="0"/>
      <w:marTop w:val="0"/>
      <w:marBottom w:val="0"/>
      <w:divBdr>
        <w:top w:val="none" w:sz="0" w:space="0" w:color="auto"/>
        <w:left w:val="none" w:sz="0" w:space="0" w:color="auto"/>
        <w:bottom w:val="none" w:sz="0" w:space="0" w:color="auto"/>
        <w:right w:val="none" w:sz="0" w:space="0" w:color="auto"/>
      </w:divBdr>
    </w:div>
    <w:div w:id="298612851">
      <w:bodyDiv w:val="1"/>
      <w:marLeft w:val="0"/>
      <w:marRight w:val="0"/>
      <w:marTop w:val="0"/>
      <w:marBottom w:val="0"/>
      <w:divBdr>
        <w:top w:val="none" w:sz="0" w:space="0" w:color="auto"/>
        <w:left w:val="none" w:sz="0" w:space="0" w:color="auto"/>
        <w:bottom w:val="none" w:sz="0" w:space="0" w:color="auto"/>
        <w:right w:val="none" w:sz="0" w:space="0" w:color="auto"/>
      </w:divBdr>
    </w:div>
    <w:div w:id="332880714">
      <w:bodyDiv w:val="1"/>
      <w:marLeft w:val="0"/>
      <w:marRight w:val="0"/>
      <w:marTop w:val="0"/>
      <w:marBottom w:val="0"/>
      <w:divBdr>
        <w:top w:val="none" w:sz="0" w:space="0" w:color="auto"/>
        <w:left w:val="none" w:sz="0" w:space="0" w:color="auto"/>
        <w:bottom w:val="none" w:sz="0" w:space="0" w:color="auto"/>
        <w:right w:val="none" w:sz="0" w:space="0" w:color="auto"/>
      </w:divBdr>
    </w:div>
    <w:div w:id="353503646">
      <w:bodyDiv w:val="1"/>
      <w:marLeft w:val="0"/>
      <w:marRight w:val="0"/>
      <w:marTop w:val="0"/>
      <w:marBottom w:val="0"/>
      <w:divBdr>
        <w:top w:val="none" w:sz="0" w:space="0" w:color="auto"/>
        <w:left w:val="none" w:sz="0" w:space="0" w:color="auto"/>
        <w:bottom w:val="none" w:sz="0" w:space="0" w:color="auto"/>
        <w:right w:val="none" w:sz="0" w:space="0" w:color="auto"/>
      </w:divBdr>
    </w:div>
    <w:div w:id="364798142">
      <w:bodyDiv w:val="1"/>
      <w:marLeft w:val="0"/>
      <w:marRight w:val="0"/>
      <w:marTop w:val="0"/>
      <w:marBottom w:val="0"/>
      <w:divBdr>
        <w:top w:val="none" w:sz="0" w:space="0" w:color="auto"/>
        <w:left w:val="none" w:sz="0" w:space="0" w:color="auto"/>
        <w:bottom w:val="none" w:sz="0" w:space="0" w:color="auto"/>
        <w:right w:val="none" w:sz="0" w:space="0" w:color="auto"/>
      </w:divBdr>
    </w:div>
    <w:div w:id="394401828">
      <w:bodyDiv w:val="1"/>
      <w:marLeft w:val="0"/>
      <w:marRight w:val="0"/>
      <w:marTop w:val="0"/>
      <w:marBottom w:val="0"/>
      <w:divBdr>
        <w:top w:val="none" w:sz="0" w:space="0" w:color="auto"/>
        <w:left w:val="none" w:sz="0" w:space="0" w:color="auto"/>
        <w:bottom w:val="none" w:sz="0" w:space="0" w:color="auto"/>
        <w:right w:val="none" w:sz="0" w:space="0" w:color="auto"/>
      </w:divBdr>
    </w:div>
    <w:div w:id="420219886">
      <w:bodyDiv w:val="1"/>
      <w:marLeft w:val="0"/>
      <w:marRight w:val="0"/>
      <w:marTop w:val="0"/>
      <w:marBottom w:val="0"/>
      <w:divBdr>
        <w:top w:val="none" w:sz="0" w:space="0" w:color="auto"/>
        <w:left w:val="none" w:sz="0" w:space="0" w:color="auto"/>
        <w:bottom w:val="none" w:sz="0" w:space="0" w:color="auto"/>
        <w:right w:val="none" w:sz="0" w:space="0" w:color="auto"/>
      </w:divBdr>
    </w:div>
    <w:div w:id="455099347">
      <w:bodyDiv w:val="1"/>
      <w:marLeft w:val="0"/>
      <w:marRight w:val="0"/>
      <w:marTop w:val="0"/>
      <w:marBottom w:val="0"/>
      <w:divBdr>
        <w:top w:val="none" w:sz="0" w:space="0" w:color="auto"/>
        <w:left w:val="none" w:sz="0" w:space="0" w:color="auto"/>
        <w:bottom w:val="none" w:sz="0" w:space="0" w:color="auto"/>
        <w:right w:val="none" w:sz="0" w:space="0" w:color="auto"/>
      </w:divBdr>
    </w:div>
    <w:div w:id="517426824">
      <w:bodyDiv w:val="1"/>
      <w:marLeft w:val="0"/>
      <w:marRight w:val="0"/>
      <w:marTop w:val="0"/>
      <w:marBottom w:val="0"/>
      <w:divBdr>
        <w:top w:val="none" w:sz="0" w:space="0" w:color="auto"/>
        <w:left w:val="none" w:sz="0" w:space="0" w:color="auto"/>
        <w:bottom w:val="none" w:sz="0" w:space="0" w:color="auto"/>
        <w:right w:val="none" w:sz="0" w:space="0" w:color="auto"/>
      </w:divBdr>
    </w:div>
    <w:div w:id="531462054">
      <w:bodyDiv w:val="1"/>
      <w:marLeft w:val="0"/>
      <w:marRight w:val="0"/>
      <w:marTop w:val="0"/>
      <w:marBottom w:val="0"/>
      <w:divBdr>
        <w:top w:val="none" w:sz="0" w:space="0" w:color="auto"/>
        <w:left w:val="none" w:sz="0" w:space="0" w:color="auto"/>
        <w:bottom w:val="none" w:sz="0" w:space="0" w:color="auto"/>
        <w:right w:val="none" w:sz="0" w:space="0" w:color="auto"/>
      </w:divBdr>
    </w:div>
    <w:div w:id="534192946">
      <w:bodyDiv w:val="1"/>
      <w:marLeft w:val="0"/>
      <w:marRight w:val="0"/>
      <w:marTop w:val="0"/>
      <w:marBottom w:val="0"/>
      <w:divBdr>
        <w:top w:val="none" w:sz="0" w:space="0" w:color="auto"/>
        <w:left w:val="none" w:sz="0" w:space="0" w:color="auto"/>
        <w:bottom w:val="none" w:sz="0" w:space="0" w:color="auto"/>
        <w:right w:val="none" w:sz="0" w:space="0" w:color="auto"/>
      </w:divBdr>
    </w:div>
    <w:div w:id="543248537">
      <w:bodyDiv w:val="1"/>
      <w:marLeft w:val="0"/>
      <w:marRight w:val="0"/>
      <w:marTop w:val="0"/>
      <w:marBottom w:val="0"/>
      <w:divBdr>
        <w:top w:val="none" w:sz="0" w:space="0" w:color="auto"/>
        <w:left w:val="none" w:sz="0" w:space="0" w:color="auto"/>
        <w:bottom w:val="none" w:sz="0" w:space="0" w:color="auto"/>
        <w:right w:val="none" w:sz="0" w:space="0" w:color="auto"/>
      </w:divBdr>
    </w:div>
    <w:div w:id="555120884">
      <w:bodyDiv w:val="1"/>
      <w:marLeft w:val="0"/>
      <w:marRight w:val="0"/>
      <w:marTop w:val="0"/>
      <w:marBottom w:val="0"/>
      <w:divBdr>
        <w:top w:val="none" w:sz="0" w:space="0" w:color="auto"/>
        <w:left w:val="none" w:sz="0" w:space="0" w:color="auto"/>
        <w:bottom w:val="none" w:sz="0" w:space="0" w:color="auto"/>
        <w:right w:val="none" w:sz="0" w:space="0" w:color="auto"/>
      </w:divBdr>
    </w:div>
    <w:div w:id="569005220">
      <w:bodyDiv w:val="1"/>
      <w:marLeft w:val="0"/>
      <w:marRight w:val="0"/>
      <w:marTop w:val="0"/>
      <w:marBottom w:val="0"/>
      <w:divBdr>
        <w:top w:val="none" w:sz="0" w:space="0" w:color="auto"/>
        <w:left w:val="none" w:sz="0" w:space="0" w:color="auto"/>
        <w:bottom w:val="none" w:sz="0" w:space="0" w:color="auto"/>
        <w:right w:val="none" w:sz="0" w:space="0" w:color="auto"/>
      </w:divBdr>
    </w:div>
    <w:div w:id="607348960">
      <w:bodyDiv w:val="1"/>
      <w:marLeft w:val="0"/>
      <w:marRight w:val="0"/>
      <w:marTop w:val="0"/>
      <w:marBottom w:val="0"/>
      <w:divBdr>
        <w:top w:val="none" w:sz="0" w:space="0" w:color="auto"/>
        <w:left w:val="none" w:sz="0" w:space="0" w:color="auto"/>
        <w:bottom w:val="none" w:sz="0" w:space="0" w:color="auto"/>
        <w:right w:val="none" w:sz="0" w:space="0" w:color="auto"/>
      </w:divBdr>
    </w:div>
    <w:div w:id="6233903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42">
          <w:marLeft w:val="547"/>
          <w:marRight w:val="0"/>
          <w:marTop w:val="134"/>
          <w:marBottom w:val="0"/>
          <w:divBdr>
            <w:top w:val="none" w:sz="0" w:space="0" w:color="auto"/>
            <w:left w:val="none" w:sz="0" w:space="0" w:color="auto"/>
            <w:bottom w:val="none" w:sz="0" w:space="0" w:color="auto"/>
            <w:right w:val="none" w:sz="0" w:space="0" w:color="auto"/>
          </w:divBdr>
        </w:div>
        <w:div w:id="1218008628">
          <w:marLeft w:val="547"/>
          <w:marRight w:val="0"/>
          <w:marTop w:val="134"/>
          <w:marBottom w:val="0"/>
          <w:divBdr>
            <w:top w:val="none" w:sz="0" w:space="0" w:color="auto"/>
            <w:left w:val="none" w:sz="0" w:space="0" w:color="auto"/>
            <w:bottom w:val="none" w:sz="0" w:space="0" w:color="auto"/>
            <w:right w:val="none" w:sz="0" w:space="0" w:color="auto"/>
          </w:divBdr>
        </w:div>
      </w:divsChild>
    </w:div>
    <w:div w:id="748963001">
      <w:bodyDiv w:val="1"/>
      <w:marLeft w:val="0"/>
      <w:marRight w:val="0"/>
      <w:marTop w:val="0"/>
      <w:marBottom w:val="0"/>
      <w:divBdr>
        <w:top w:val="none" w:sz="0" w:space="0" w:color="auto"/>
        <w:left w:val="none" w:sz="0" w:space="0" w:color="auto"/>
        <w:bottom w:val="none" w:sz="0" w:space="0" w:color="auto"/>
        <w:right w:val="none" w:sz="0" w:space="0" w:color="auto"/>
      </w:divBdr>
    </w:div>
    <w:div w:id="779032793">
      <w:bodyDiv w:val="1"/>
      <w:marLeft w:val="0"/>
      <w:marRight w:val="0"/>
      <w:marTop w:val="0"/>
      <w:marBottom w:val="0"/>
      <w:divBdr>
        <w:top w:val="none" w:sz="0" w:space="0" w:color="auto"/>
        <w:left w:val="none" w:sz="0" w:space="0" w:color="auto"/>
        <w:bottom w:val="none" w:sz="0" w:space="0" w:color="auto"/>
        <w:right w:val="none" w:sz="0" w:space="0" w:color="auto"/>
      </w:divBdr>
    </w:div>
    <w:div w:id="851916700">
      <w:bodyDiv w:val="1"/>
      <w:marLeft w:val="0"/>
      <w:marRight w:val="0"/>
      <w:marTop w:val="0"/>
      <w:marBottom w:val="0"/>
      <w:divBdr>
        <w:top w:val="none" w:sz="0" w:space="0" w:color="auto"/>
        <w:left w:val="none" w:sz="0" w:space="0" w:color="auto"/>
        <w:bottom w:val="none" w:sz="0" w:space="0" w:color="auto"/>
        <w:right w:val="none" w:sz="0" w:space="0" w:color="auto"/>
      </w:divBdr>
    </w:div>
    <w:div w:id="869148716">
      <w:bodyDiv w:val="1"/>
      <w:marLeft w:val="0"/>
      <w:marRight w:val="0"/>
      <w:marTop w:val="0"/>
      <w:marBottom w:val="0"/>
      <w:divBdr>
        <w:top w:val="none" w:sz="0" w:space="0" w:color="auto"/>
        <w:left w:val="none" w:sz="0" w:space="0" w:color="auto"/>
        <w:bottom w:val="none" w:sz="0" w:space="0" w:color="auto"/>
        <w:right w:val="none" w:sz="0" w:space="0" w:color="auto"/>
      </w:divBdr>
      <w:divsChild>
        <w:div w:id="536546014">
          <w:marLeft w:val="547"/>
          <w:marRight w:val="0"/>
          <w:marTop w:val="101"/>
          <w:marBottom w:val="0"/>
          <w:divBdr>
            <w:top w:val="none" w:sz="0" w:space="0" w:color="auto"/>
            <w:left w:val="none" w:sz="0" w:space="0" w:color="auto"/>
            <w:bottom w:val="none" w:sz="0" w:space="0" w:color="auto"/>
            <w:right w:val="none" w:sz="0" w:space="0" w:color="auto"/>
          </w:divBdr>
        </w:div>
        <w:div w:id="1842693933">
          <w:marLeft w:val="547"/>
          <w:marRight w:val="0"/>
          <w:marTop w:val="101"/>
          <w:marBottom w:val="0"/>
          <w:divBdr>
            <w:top w:val="none" w:sz="0" w:space="0" w:color="auto"/>
            <w:left w:val="none" w:sz="0" w:space="0" w:color="auto"/>
            <w:bottom w:val="none" w:sz="0" w:space="0" w:color="auto"/>
            <w:right w:val="none" w:sz="0" w:space="0" w:color="auto"/>
          </w:divBdr>
        </w:div>
        <w:div w:id="1928881044">
          <w:marLeft w:val="547"/>
          <w:marRight w:val="0"/>
          <w:marTop w:val="101"/>
          <w:marBottom w:val="0"/>
          <w:divBdr>
            <w:top w:val="none" w:sz="0" w:space="0" w:color="auto"/>
            <w:left w:val="none" w:sz="0" w:space="0" w:color="auto"/>
            <w:bottom w:val="none" w:sz="0" w:space="0" w:color="auto"/>
            <w:right w:val="none" w:sz="0" w:space="0" w:color="auto"/>
          </w:divBdr>
        </w:div>
        <w:div w:id="909115791">
          <w:marLeft w:val="547"/>
          <w:marRight w:val="0"/>
          <w:marTop w:val="101"/>
          <w:marBottom w:val="0"/>
          <w:divBdr>
            <w:top w:val="none" w:sz="0" w:space="0" w:color="auto"/>
            <w:left w:val="none" w:sz="0" w:space="0" w:color="auto"/>
            <w:bottom w:val="none" w:sz="0" w:space="0" w:color="auto"/>
            <w:right w:val="none" w:sz="0" w:space="0" w:color="auto"/>
          </w:divBdr>
        </w:div>
        <w:div w:id="1637565548">
          <w:marLeft w:val="547"/>
          <w:marRight w:val="0"/>
          <w:marTop w:val="101"/>
          <w:marBottom w:val="0"/>
          <w:divBdr>
            <w:top w:val="none" w:sz="0" w:space="0" w:color="auto"/>
            <w:left w:val="none" w:sz="0" w:space="0" w:color="auto"/>
            <w:bottom w:val="none" w:sz="0" w:space="0" w:color="auto"/>
            <w:right w:val="none" w:sz="0" w:space="0" w:color="auto"/>
          </w:divBdr>
        </w:div>
        <w:div w:id="195237982">
          <w:marLeft w:val="547"/>
          <w:marRight w:val="0"/>
          <w:marTop w:val="101"/>
          <w:marBottom w:val="0"/>
          <w:divBdr>
            <w:top w:val="none" w:sz="0" w:space="0" w:color="auto"/>
            <w:left w:val="none" w:sz="0" w:space="0" w:color="auto"/>
            <w:bottom w:val="none" w:sz="0" w:space="0" w:color="auto"/>
            <w:right w:val="none" w:sz="0" w:space="0" w:color="auto"/>
          </w:divBdr>
        </w:div>
        <w:div w:id="900287945">
          <w:marLeft w:val="547"/>
          <w:marRight w:val="0"/>
          <w:marTop w:val="101"/>
          <w:marBottom w:val="0"/>
          <w:divBdr>
            <w:top w:val="none" w:sz="0" w:space="0" w:color="auto"/>
            <w:left w:val="none" w:sz="0" w:space="0" w:color="auto"/>
            <w:bottom w:val="none" w:sz="0" w:space="0" w:color="auto"/>
            <w:right w:val="none" w:sz="0" w:space="0" w:color="auto"/>
          </w:divBdr>
        </w:div>
      </w:divsChild>
    </w:div>
    <w:div w:id="889724864">
      <w:bodyDiv w:val="1"/>
      <w:marLeft w:val="0"/>
      <w:marRight w:val="0"/>
      <w:marTop w:val="0"/>
      <w:marBottom w:val="0"/>
      <w:divBdr>
        <w:top w:val="none" w:sz="0" w:space="0" w:color="auto"/>
        <w:left w:val="none" w:sz="0" w:space="0" w:color="auto"/>
        <w:bottom w:val="none" w:sz="0" w:space="0" w:color="auto"/>
        <w:right w:val="none" w:sz="0" w:space="0" w:color="auto"/>
      </w:divBdr>
    </w:div>
    <w:div w:id="924461912">
      <w:bodyDiv w:val="1"/>
      <w:marLeft w:val="0"/>
      <w:marRight w:val="0"/>
      <w:marTop w:val="0"/>
      <w:marBottom w:val="0"/>
      <w:divBdr>
        <w:top w:val="none" w:sz="0" w:space="0" w:color="auto"/>
        <w:left w:val="none" w:sz="0" w:space="0" w:color="auto"/>
        <w:bottom w:val="none" w:sz="0" w:space="0" w:color="auto"/>
        <w:right w:val="none" w:sz="0" w:space="0" w:color="auto"/>
      </w:divBdr>
    </w:div>
    <w:div w:id="979725364">
      <w:bodyDiv w:val="1"/>
      <w:marLeft w:val="0"/>
      <w:marRight w:val="0"/>
      <w:marTop w:val="0"/>
      <w:marBottom w:val="0"/>
      <w:divBdr>
        <w:top w:val="none" w:sz="0" w:space="0" w:color="auto"/>
        <w:left w:val="none" w:sz="0" w:space="0" w:color="auto"/>
        <w:bottom w:val="none" w:sz="0" w:space="0" w:color="auto"/>
        <w:right w:val="none" w:sz="0" w:space="0" w:color="auto"/>
      </w:divBdr>
    </w:div>
    <w:div w:id="1022780228">
      <w:bodyDiv w:val="1"/>
      <w:marLeft w:val="0"/>
      <w:marRight w:val="0"/>
      <w:marTop w:val="0"/>
      <w:marBottom w:val="0"/>
      <w:divBdr>
        <w:top w:val="none" w:sz="0" w:space="0" w:color="auto"/>
        <w:left w:val="none" w:sz="0" w:space="0" w:color="auto"/>
        <w:bottom w:val="none" w:sz="0" w:space="0" w:color="auto"/>
        <w:right w:val="none" w:sz="0" w:space="0" w:color="auto"/>
      </w:divBdr>
    </w:div>
    <w:div w:id="1044989425">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69377141">
      <w:bodyDiv w:val="1"/>
      <w:marLeft w:val="0"/>
      <w:marRight w:val="0"/>
      <w:marTop w:val="0"/>
      <w:marBottom w:val="0"/>
      <w:divBdr>
        <w:top w:val="none" w:sz="0" w:space="0" w:color="auto"/>
        <w:left w:val="none" w:sz="0" w:space="0" w:color="auto"/>
        <w:bottom w:val="none" w:sz="0" w:space="0" w:color="auto"/>
        <w:right w:val="none" w:sz="0" w:space="0" w:color="auto"/>
      </w:divBdr>
    </w:div>
    <w:div w:id="1075129462">
      <w:bodyDiv w:val="1"/>
      <w:marLeft w:val="0"/>
      <w:marRight w:val="0"/>
      <w:marTop w:val="0"/>
      <w:marBottom w:val="0"/>
      <w:divBdr>
        <w:top w:val="none" w:sz="0" w:space="0" w:color="auto"/>
        <w:left w:val="none" w:sz="0" w:space="0" w:color="auto"/>
        <w:bottom w:val="none" w:sz="0" w:space="0" w:color="auto"/>
        <w:right w:val="none" w:sz="0" w:space="0" w:color="auto"/>
      </w:divBdr>
    </w:div>
    <w:div w:id="1075904754">
      <w:bodyDiv w:val="1"/>
      <w:marLeft w:val="0"/>
      <w:marRight w:val="0"/>
      <w:marTop w:val="0"/>
      <w:marBottom w:val="0"/>
      <w:divBdr>
        <w:top w:val="none" w:sz="0" w:space="0" w:color="auto"/>
        <w:left w:val="none" w:sz="0" w:space="0" w:color="auto"/>
        <w:bottom w:val="none" w:sz="0" w:space="0" w:color="auto"/>
        <w:right w:val="none" w:sz="0" w:space="0" w:color="auto"/>
      </w:divBdr>
    </w:div>
    <w:div w:id="1098601907">
      <w:bodyDiv w:val="1"/>
      <w:marLeft w:val="0"/>
      <w:marRight w:val="0"/>
      <w:marTop w:val="0"/>
      <w:marBottom w:val="0"/>
      <w:divBdr>
        <w:top w:val="none" w:sz="0" w:space="0" w:color="auto"/>
        <w:left w:val="none" w:sz="0" w:space="0" w:color="auto"/>
        <w:bottom w:val="none" w:sz="0" w:space="0" w:color="auto"/>
        <w:right w:val="none" w:sz="0" w:space="0" w:color="auto"/>
      </w:divBdr>
    </w:div>
    <w:div w:id="1152024186">
      <w:bodyDiv w:val="1"/>
      <w:marLeft w:val="0"/>
      <w:marRight w:val="0"/>
      <w:marTop w:val="0"/>
      <w:marBottom w:val="0"/>
      <w:divBdr>
        <w:top w:val="none" w:sz="0" w:space="0" w:color="auto"/>
        <w:left w:val="none" w:sz="0" w:space="0" w:color="auto"/>
        <w:bottom w:val="none" w:sz="0" w:space="0" w:color="auto"/>
        <w:right w:val="none" w:sz="0" w:space="0" w:color="auto"/>
      </w:divBdr>
    </w:div>
    <w:div w:id="1168247511">
      <w:bodyDiv w:val="1"/>
      <w:marLeft w:val="0"/>
      <w:marRight w:val="0"/>
      <w:marTop w:val="0"/>
      <w:marBottom w:val="0"/>
      <w:divBdr>
        <w:top w:val="none" w:sz="0" w:space="0" w:color="auto"/>
        <w:left w:val="none" w:sz="0" w:space="0" w:color="auto"/>
        <w:bottom w:val="none" w:sz="0" w:space="0" w:color="auto"/>
        <w:right w:val="none" w:sz="0" w:space="0" w:color="auto"/>
      </w:divBdr>
    </w:div>
    <w:div w:id="1194076285">
      <w:bodyDiv w:val="1"/>
      <w:marLeft w:val="0"/>
      <w:marRight w:val="0"/>
      <w:marTop w:val="0"/>
      <w:marBottom w:val="0"/>
      <w:divBdr>
        <w:top w:val="none" w:sz="0" w:space="0" w:color="auto"/>
        <w:left w:val="none" w:sz="0" w:space="0" w:color="auto"/>
        <w:bottom w:val="none" w:sz="0" w:space="0" w:color="auto"/>
        <w:right w:val="none" w:sz="0" w:space="0" w:color="auto"/>
      </w:divBdr>
    </w:div>
    <w:div w:id="1250231688">
      <w:bodyDiv w:val="1"/>
      <w:marLeft w:val="0"/>
      <w:marRight w:val="0"/>
      <w:marTop w:val="0"/>
      <w:marBottom w:val="0"/>
      <w:divBdr>
        <w:top w:val="none" w:sz="0" w:space="0" w:color="auto"/>
        <w:left w:val="none" w:sz="0" w:space="0" w:color="auto"/>
        <w:bottom w:val="none" w:sz="0" w:space="0" w:color="auto"/>
        <w:right w:val="none" w:sz="0" w:space="0" w:color="auto"/>
      </w:divBdr>
    </w:div>
    <w:div w:id="1272276702">
      <w:bodyDiv w:val="1"/>
      <w:marLeft w:val="0"/>
      <w:marRight w:val="0"/>
      <w:marTop w:val="0"/>
      <w:marBottom w:val="0"/>
      <w:divBdr>
        <w:top w:val="none" w:sz="0" w:space="0" w:color="auto"/>
        <w:left w:val="none" w:sz="0" w:space="0" w:color="auto"/>
        <w:bottom w:val="none" w:sz="0" w:space="0" w:color="auto"/>
        <w:right w:val="none" w:sz="0" w:space="0" w:color="auto"/>
      </w:divBdr>
    </w:div>
    <w:div w:id="1278022475">
      <w:bodyDiv w:val="1"/>
      <w:marLeft w:val="0"/>
      <w:marRight w:val="0"/>
      <w:marTop w:val="0"/>
      <w:marBottom w:val="0"/>
      <w:divBdr>
        <w:top w:val="none" w:sz="0" w:space="0" w:color="auto"/>
        <w:left w:val="none" w:sz="0" w:space="0" w:color="auto"/>
        <w:bottom w:val="none" w:sz="0" w:space="0" w:color="auto"/>
        <w:right w:val="none" w:sz="0" w:space="0" w:color="auto"/>
      </w:divBdr>
    </w:div>
    <w:div w:id="1315143340">
      <w:bodyDiv w:val="1"/>
      <w:marLeft w:val="0"/>
      <w:marRight w:val="0"/>
      <w:marTop w:val="0"/>
      <w:marBottom w:val="0"/>
      <w:divBdr>
        <w:top w:val="none" w:sz="0" w:space="0" w:color="auto"/>
        <w:left w:val="none" w:sz="0" w:space="0" w:color="auto"/>
        <w:bottom w:val="none" w:sz="0" w:space="0" w:color="auto"/>
        <w:right w:val="none" w:sz="0" w:space="0" w:color="auto"/>
      </w:divBdr>
    </w:div>
    <w:div w:id="1331102660">
      <w:bodyDiv w:val="1"/>
      <w:marLeft w:val="0"/>
      <w:marRight w:val="0"/>
      <w:marTop w:val="0"/>
      <w:marBottom w:val="0"/>
      <w:divBdr>
        <w:top w:val="none" w:sz="0" w:space="0" w:color="auto"/>
        <w:left w:val="none" w:sz="0" w:space="0" w:color="auto"/>
        <w:bottom w:val="none" w:sz="0" w:space="0" w:color="auto"/>
        <w:right w:val="none" w:sz="0" w:space="0" w:color="auto"/>
      </w:divBdr>
    </w:div>
    <w:div w:id="1399522888">
      <w:bodyDiv w:val="1"/>
      <w:marLeft w:val="0"/>
      <w:marRight w:val="0"/>
      <w:marTop w:val="0"/>
      <w:marBottom w:val="0"/>
      <w:divBdr>
        <w:top w:val="none" w:sz="0" w:space="0" w:color="auto"/>
        <w:left w:val="none" w:sz="0" w:space="0" w:color="auto"/>
        <w:bottom w:val="none" w:sz="0" w:space="0" w:color="auto"/>
        <w:right w:val="none" w:sz="0" w:space="0" w:color="auto"/>
      </w:divBdr>
    </w:div>
    <w:div w:id="1400791317">
      <w:bodyDiv w:val="1"/>
      <w:marLeft w:val="0"/>
      <w:marRight w:val="0"/>
      <w:marTop w:val="0"/>
      <w:marBottom w:val="0"/>
      <w:divBdr>
        <w:top w:val="none" w:sz="0" w:space="0" w:color="auto"/>
        <w:left w:val="none" w:sz="0" w:space="0" w:color="auto"/>
        <w:bottom w:val="none" w:sz="0" w:space="0" w:color="auto"/>
        <w:right w:val="none" w:sz="0" w:space="0" w:color="auto"/>
      </w:divBdr>
    </w:div>
    <w:div w:id="1404641185">
      <w:bodyDiv w:val="1"/>
      <w:marLeft w:val="0"/>
      <w:marRight w:val="0"/>
      <w:marTop w:val="0"/>
      <w:marBottom w:val="0"/>
      <w:divBdr>
        <w:top w:val="none" w:sz="0" w:space="0" w:color="auto"/>
        <w:left w:val="none" w:sz="0" w:space="0" w:color="auto"/>
        <w:bottom w:val="none" w:sz="0" w:space="0" w:color="auto"/>
        <w:right w:val="none" w:sz="0" w:space="0" w:color="auto"/>
      </w:divBdr>
    </w:div>
    <w:div w:id="1503005805">
      <w:bodyDiv w:val="1"/>
      <w:marLeft w:val="0"/>
      <w:marRight w:val="0"/>
      <w:marTop w:val="0"/>
      <w:marBottom w:val="0"/>
      <w:divBdr>
        <w:top w:val="none" w:sz="0" w:space="0" w:color="auto"/>
        <w:left w:val="none" w:sz="0" w:space="0" w:color="auto"/>
        <w:bottom w:val="none" w:sz="0" w:space="0" w:color="auto"/>
        <w:right w:val="none" w:sz="0" w:space="0" w:color="auto"/>
      </w:divBdr>
    </w:div>
    <w:div w:id="1534688774">
      <w:bodyDiv w:val="1"/>
      <w:marLeft w:val="0"/>
      <w:marRight w:val="0"/>
      <w:marTop w:val="0"/>
      <w:marBottom w:val="0"/>
      <w:divBdr>
        <w:top w:val="none" w:sz="0" w:space="0" w:color="auto"/>
        <w:left w:val="none" w:sz="0" w:space="0" w:color="auto"/>
        <w:bottom w:val="none" w:sz="0" w:space="0" w:color="auto"/>
        <w:right w:val="none" w:sz="0" w:space="0" w:color="auto"/>
      </w:divBdr>
    </w:div>
    <w:div w:id="1536313294">
      <w:bodyDiv w:val="1"/>
      <w:marLeft w:val="0"/>
      <w:marRight w:val="0"/>
      <w:marTop w:val="0"/>
      <w:marBottom w:val="0"/>
      <w:divBdr>
        <w:top w:val="none" w:sz="0" w:space="0" w:color="auto"/>
        <w:left w:val="none" w:sz="0" w:space="0" w:color="auto"/>
        <w:bottom w:val="none" w:sz="0" w:space="0" w:color="auto"/>
        <w:right w:val="none" w:sz="0" w:space="0" w:color="auto"/>
      </w:divBdr>
    </w:div>
    <w:div w:id="1553035469">
      <w:bodyDiv w:val="1"/>
      <w:marLeft w:val="0"/>
      <w:marRight w:val="0"/>
      <w:marTop w:val="0"/>
      <w:marBottom w:val="0"/>
      <w:divBdr>
        <w:top w:val="none" w:sz="0" w:space="0" w:color="auto"/>
        <w:left w:val="none" w:sz="0" w:space="0" w:color="auto"/>
        <w:bottom w:val="none" w:sz="0" w:space="0" w:color="auto"/>
        <w:right w:val="none" w:sz="0" w:space="0" w:color="auto"/>
      </w:divBdr>
    </w:div>
    <w:div w:id="1577278621">
      <w:bodyDiv w:val="1"/>
      <w:marLeft w:val="0"/>
      <w:marRight w:val="0"/>
      <w:marTop w:val="0"/>
      <w:marBottom w:val="0"/>
      <w:divBdr>
        <w:top w:val="none" w:sz="0" w:space="0" w:color="auto"/>
        <w:left w:val="none" w:sz="0" w:space="0" w:color="auto"/>
        <w:bottom w:val="none" w:sz="0" w:space="0" w:color="auto"/>
        <w:right w:val="none" w:sz="0" w:space="0" w:color="auto"/>
      </w:divBdr>
    </w:div>
    <w:div w:id="1579367242">
      <w:bodyDiv w:val="1"/>
      <w:marLeft w:val="0"/>
      <w:marRight w:val="0"/>
      <w:marTop w:val="0"/>
      <w:marBottom w:val="0"/>
      <w:divBdr>
        <w:top w:val="none" w:sz="0" w:space="0" w:color="auto"/>
        <w:left w:val="none" w:sz="0" w:space="0" w:color="auto"/>
        <w:bottom w:val="none" w:sz="0" w:space="0" w:color="auto"/>
        <w:right w:val="none" w:sz="0" w:space="0" w:color="auto"/>
      </w:divBdr>
    </w:div>
    <w:div w:id="1597009403">
      <w:bodyDiv w:val="1"/>
      <w:marLeft w:val="0"/>
      <w:marRight w:val="0"/>
      <w:marTop w:val="0"/>
      <w:marBottom w:val="0"/>
      <w:divBdr>
        <w:top w:val="none" w:sz="0" w:space="0" w:color="auto"/>
        <w:left w:val="none" w:sz="0" w:space="0" w:color="auto"/>
        <w:bottom w:val="none" w:sz="0" w:space="0" w:color="auto"/>
        <w:right w:val="none" w:sz="0" w:space="0" w:color="auto"/>
      </w:divBdr>
    </w:div>
    <w:div w:id="1622615170">
      <w:bodyDiv w:val="1"/>
      <w:marLeft w:val="0"/>
      <w:marRight w:val="0"/>
      <w:marTop w:val="0"/>
      <w:marBottom w:val="0"/>
      <w:divBdr>
        <w:top w:val="none" w:sz="0" w:space="0" w:color="auto"/>
        <w:left w:val="none" w:sz="0" w:space="0" w:color="auto"/>
        <w:bottom w:val="none" w:sz="0" w:space="0" w:color="auto"/>
        <w:right w:val="none" w:sz="0" w:space="0" w:color="auto"/>
      </w:divBdr>
    </w:div>
    <w:div w:id="1648167310">
      <w:bodyDiv w:val="1"/>
      <w:marLeft w:val="0"/>
      <w:marRight w:val="0"/>
      <w:marTop w:val="0"/>
      <w:marBottom w:val="0"/>
      <w:divBdr>
        <w:top w:val="none" w:sz="0" w:space="0" w:color="auto"/>
        <w:left w:val="none" w:sz="0" w:space="0" w:color="auto"/>
        <w:bottom w:val="none" w:sz="0" w:space="0" w:color="auto"/>
        <w:right w:val="none" w:sz="0" w:space="0" w:color="auto"/>
      </w:divBdr>
    </w:div>
    <w:div w:id="1700155930">
      <w:bodyDiv w:val="1"/>
      <w:marLeft w:val="0"/>
      <w:marRight w:val="0"/>
      <w:marTop w:val="0"/>
      <w:marBottom w:val="0"/>
      <w:divBdr>
        <w:top w:val="none" w:sz="0" w:space="0" w:color="auto"/>
        <w:left w:val="none" w:sz="0" w:space="0" w:color="auto"/>
        <w:bottom w:val="none" w:sz="0" w:space="0" w:color="auto"/>
        <w:right w:val="none" w:sz="0" w:space="0" w:color="auto"/>
      </w:divBdr>
    </w:div>
    <w:div w:id="1779134646">
      <w:bodyDiv w:val="1"/>
      <w:marLeft w:val="0"/>
      <w:marRight w:val="0"/>
      <w:marTop w:val="0"/>
      <w:marBottom w:val="0"/>
      <w:divBdr>
        <w:top w:val="none" w:sz="0" w:space="0" w:color="auto"/>
        <w:left w:val="none" w:sz="0" w:space="0" w:color="auto"/>
        <w:bottom w:val="none" w:sz="0" w:space="0" w:color="auto"/>
        <w:right w:val="none" w:sz="0" w:space="0" w:color="auto"/>
      </w:divBdr>
    </w:div>
    <w:div w:id="1783766808">
      <w:bodyDiv w:val="1"/>
      <w:marLeft w:val="0"/>
      <w:marRight w:val="0"/>
      <w:marTop w:val="0"/>
      <w:marBottom w:val="0"/>
      <w:divBdr>
        <w:top w:val="none" w:sz="0" w:space="0" w:color="auto"/>
        <w:left w:val="none" w:sz="0" w:space="0" w:color="auto"/>
        <w:bottom w:val="none" w:sz="0" w:space="0" w:color="auto"/>
        <w:right w:val="none" w:sz="0" w:space="0" w:color="auto"/>
      </w:divBdr>
    </w:div>
    <w:div w:id="1860894775">
      <w:bodyDiv w:val="1"/>
      <w:marLeft w:val="0"/>
      <w:marRight w:val="0"/>
      <w:marTop w:val="0"/>
      <w:marBottom w:val="0"/>
      <w:divBdr>
        <w:top w:val="none" w:sz="0" w:space="0" w:color="auto"/>
        <w:left w:val="none" w:sz="0" w:space="0" w:color="auto"/>
        <w:bottom w:val="none" w:sz="0" w:space="0" w:color="auto"/>
        <w:right w:val="none" w:sz="0" w:space="0" w:color="auto"/>
      </w:divBdr>
    </w:div>
    <w:div w:id="1944190997">
      <w:bodyDiv w:val="1"/>
      <w:marLeft w:val="0"/>
      <w:marRight w:val="0"/>
      <w:marTop w:val="0"/>
      <w:marBottom w:val="0"/>
      <w:divBdr>
        <w:top w:val="none" w:sz="0" w:space="0" w:color="auto"/>
        <w:left w:val="none" w:sz="0" w:space="0" w:color="auto"/>
        <w:bottom w:val="none" w:sz="0" w:space="0" w:color="auto"/>
        <w:right w:val="none" w:sz="0" w:space="0" w:color="auto"/>
      </w:divBdr>
    </w:div>
    <w:div w:id="1947692955">
      <w:bodyDiv w:val="1"/>
      <w:marLeft w:val="0"/>
      <w:marRight w:val="0"/>
      <w:marTop w:val="0"/>
      <w:marBottom w:val="0"/>
      <w:divBdr>
        <w:top w:val="none" w:sz="0" w:space="0" w:color="auto"/>
        <w:left w:val="none" w:sz="0" w:space="0" w:color="auto"/>
        <w:bottom w:val="none" w:sz="0" w:space="0" w:color="auto"/>
        <w:right w:val="none" w:sz="0" w:space="0" w:color="auto"/>
      </w:divBdr>
    </w:div>
    <w:div w:id="1989748881">
      <w:bodyDiv w:val="1"/>
      <w:marLeft w:val="0"/>
      <w:marRight w:val="0"/>
      <w:marTop w:val="0"/>
      <w:marBottom w:val="0"/>
      <w:divBdr>
        <w:top w:val="none" w:sz="0" w:space="0" w:color="auto"/>
        <w:left w:val="none" w:sz="0" w:space="0" w:color="auto"/>
        <w:bottom w:val="none" w:sz="0" w:space="0" w:color="auto"/>
        <w:right w:val="none" w:sz="0" w:space="0" w:color="auto"/>
      </w:divBdr>
    </w:div>
    <w:div w:id="2007322231">
      <w:bodyDiv w:val="1"/>
      <w:marLeft w:val="0"/>
      <w:marRight w:val="0"/>
      <w:marTop w:val="0"/>
      <w:marBottom w:val="0"/>
      <w:divBdr>
        <w:top w:val="none" w:sz="0" w:space="0" w:color="auto"/>
        <w:left w:val="none" w:sz="0" w:space="0" w:color="auto"/>
        <w:bottom w:val="none" w:sz="0" w:space="0" w:color="auto"/>
        <w:right w:val="none" w:sz="0" w:space="0" w:color="auto"/>
      </w:divBdr>
    </w:div>
    <w:div w:id="2014722429">
      <w:bodyDiv w:val="1"/>
      <w:marLeft w:val="0"/>
      <w:marRight w:val="0"/>
      <w:marTop w:val="0"/>
      <w:marBottom w:val="0"/>
      <w:divBdr>
        <w:top w:val="none" w:sz="0" w:space="0" w:color="auto"/>
        <w:left w:val="none" w:sz="0" w:space="0" w:color="auto"/>
        <w:bottom w:val="none" w:sz="0" w:space="0" w:color="auto"/>
        <w:right w:val="none" w:sz="0" w:space="0" w:color="auto"/>
      </w:divBdr>
    </w:div>
    <w:div w:id="2042585008">
      <w:bodyDiv w:val="1"/>
      <w:marLeft w:val="0"/>
      <w:marRight w:val="0"/>
      <w:marTop w:val="0"/>
      <w:marBottom w:val="0"/>
      <w:divBdr>
        <w:top w:val="none" w:sz="0" w:space="0" w:color="auto"/>
        <w:left w:val="none" w:sz="0" w:space="0" w:color="auto"/>
        <w:bottom w:val="none" w:sz="0" w:space="0" w:color="auto"/>
        <w:right w:val="none" w:sz="0" w:space="0" w:color="auto"/>
      </w:divBdr>
    </w:div>
    <w:div w:id="2062122733">
      <w:bodyDiv w:val="1"/>
      <w:marLeft w:val="0"/>
      <w:marRight w:val="0"/>
      <w:marTop w:val="0"/>
      <w:marBottom w:val="0"/>
      <w:divBdr>
        <w:top w:val="none" w:sz="0" w:space="0" w:color="auto"/>
        <w:left w:val="none" w:sz="0" w:space="0" w:color="auto"/>
        <w:bottom w:val="none" w:sz="0" w:space="0" w:color="auto"/>
        <w:right w:val="none" w:sz="0" w:space="0" w:color="auto"/>
      </w:divBdr>
    </w:div>
    <w:div w:id="2078505671">
      <w:bodyDiv w:val="1"/>
      <w:marLeft w:val="0"/>
      <w:marRight w:val="0"/>
      <w:marTop w:val="0"/>
      <w:marBottom w:val="0"/>
      <w:divBdr>
        <w:top w:val="none" w:sz="0" w:space="0" w:color="auto"/>
        <w:left w:val="none" w:sz="0" w:space="0" w:color="auto"/>
        <w:bottom w:val="none" w:sz="0" w:space="0" w:color="auto"/>
        <w:right w:val="none" w:sz="0" w:space="0" w:color="auto"/>
      </w:divBdr>
    </w:div>
    <w:div w:id="20815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ngeprogramme@wake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6f4ab-f2bf-4782-8216-40413059ff10">
      <Terms xmlns="http://schemas.microsoft.com/office/infopath/2007/PartnerControls"/>
    </lcf76f155ced4ddcb4097134ff3c332f>
    <TaxCatchAll xmlns="4bc238a6-3c62-4734-8352-aac07e99fbb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E19C42CBB65E49B0BD1DAEA9024EF8" ma:contentTypeVersion="14" ma:contentTypeDescription="Create a new document." ma:contentTypeScope="" ma:versionID="2aa697e322f22c4614f0268039f94713">
  <xsd:schema xmlns:xsd="http://www.w3.org/2001/XMLSchema" xmlns:xs="http://www.w3.org/2001/XMLSchema" xmlns:p="http://schemas.microsoft.com/office/2006/metadata/properties" xmlns:ns2="6726f4ab-f2bf-4782-8216-40413059ff10" xmlns:ns3="4bc238a6-3c62-4734-8352-aac07e99fbb7" targetNamespace="http://schemas.microsoft.com/office/2006/metadata/properties" ma:root="true" ma:fieldsID="1d456be5bf4aa65adcc7581fdfd91ae3" ns2:_="" ns3:_="">
    <xsd:import namespace="6726f4ab-f2bf-4782-8216-40413059ff10"/>
    <xsd:import namespace="4bc238a6-3c62-4734-8352-aac07e99fb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f4ab-f2bf-4782-8216-40413059f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238a6-3c62-4734-8352-aac07e99fb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e8331-05d2-49d0-930c-1bd8618edfe5}" ma:internalName="TaxCatchAll" ma:showField="CatchAllData" ma:web="4bc238a6-3c62-4734-8352-aac07e99f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2A374-0D72-4E0C-84EC-81F8C0520B0D}">
  <ds:schemaRefs>
    <ds:schemaRef ds:uri="http://schemas.microsoft.com/office/2006/metadata/properties"/>
    <ds:schemaRef ds:uri="http://schemas.microsoft.com/office/infopath/2007/PartnerControls"/>
    <ds:schemaRef ds:uri="e15bf3f7-0e53-47c1-b313-2d44ce84211d"/>
  </ds:schemaRefs>
</ds:datastoreItem>
</file>

<file path=customXml/itemProps2.xml><?xml version="1.0" encoding="utf-8"?>
<ds:datastoreItem xmlns:ds="http://schemas.openxmlformats.org/officeDocument/2006/customXml" ds:itemID="{E33A80B7-0F35-49E5-9D68-DEF45634AB99}">
  <ds:schemaRefs>
    <ds:schemaRef ds:uri="http://schemas.microsoft.com/office/2006/metadata/longProperties"/>
  </ds:schemaRefs>
</ds:datastoreItem>
</file>

<file path=customXml/itemProps3.xml><?xml version="1.0" encoding="utf-8"?>
<ds:datastoreItem xmlns:ds="http://schemas.openxmlformats.org/officeDocument/2006/customXml" ds:itemID="{F2CC7189-EFC6-49A5-9AB8-5CAE03A4FA3A}"/>
</file>

<file path=customXml/itemProps4.xml><?xml version="1.0" encoding="utf-8"?>
<ds:datastoreItem xmlns:ds="http://schemas.openxmlformats.org/officeDocument/2006/customXml" ds:itemID="{6F739628-234E-4C52-807D-DEDF47D49B9C}">
  <ds:schemaRefs>
    <ds:schemaRef ds:uri="http://schemas.openxmlformats.org/officeDocument/2006/bibliography"/>
  </ds:schemaRefs>
</ds:datastoreItem>
</file>

<file path=customXml/itemProps5.xml><?xml version="1.0" encoding="utf-8"?>
<ds:datastoreItem xmlns:ds="http://schemas.openxmlformats.org/officeDocument/2006/customXml" ds:itemID="{0183B934-767F-4292-BAA5-BD98556C63BA}">
  <ds:schemaRefs>
    <ds:schemaRef ds:uri="http://schemas.microsoft.com/sharepoint/v3/contenttype/form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2041</Words>
  <Characters>11634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PMG Highlight Report</vt:lpstr>
    </vt:vector>
  </TitlesOfParts>
  <Company>Wakefield MDC</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Highlight Report</dc:title>
  <dc:creator>Ibbetson, Katie</dc:creator>
  <cp:lastModifiedBy>Esther Wilcock</cp:lastModifiedBy>
  <cp:revision>2</cp:revision>
  <cp:lastPrinted>2017-11-22T11:35:00Z</cp:lastPrinted>
  <dcterms:created xsi:type="dcterms:W3CDTF">2025-05-23T10:25:00Z</dcterms:created>
  <dcterms:modified xsi:type="dcterms:W3CDTF">2025-05-23T10:25:00Z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TaxHTField0">
    <vt:lpwstr>ICT|c84cea89-30d3-4e7e-89cd-f4be2fa42ae5</vt:lpwstr>
  </property>
  <property fmtid="{D5CDD505-2E9C-101B-9397-08002B2CF9AE}" pid="3" name="ClassificationTaxHTField0">
    <vt:lpwstr>Information and communication technology|c296f59d-cd00-4f3d-bf9a-a0da8e3c5fd2</vt:lpwstr>
  </property>
  <property fmtid="{D5CDD505-2E9C-101B-9397-08002B2CF9AE}" pid="4" name="TaxCatchAll">
    <vt:lpwstr>2;#Information and communication technology|c296f59d-cd00-4f3d-bf9a-a0da8e3c5fd2;#1;#ICT|c84cea89-30d3-4e7e-89cd-f4be2fa42ae5</vt:lpwstr>
  </property>
  <property fmtid="{D5CDD505-2E9C-101B-9397-08002B2CF9AE}" pid="5" name="Classification">
    <vt:lpwstr>2;#Information and communication technology|c296f59d-cd00-4f3d-bf9a-a0da8e3c5fd2</vt:lpwstr>
  </property>
  <property fmtid="{D5CDD505-2E9C-101B-9397-08002B2CF9AE}" pid="6" name="Team">
    <vt:lpwstr>1;#ICT|c84cea89-30d3-4e7e-89cd-f4be2fa42ae5</vt:lpwstr>
  </property>
  <property fmtid="{D5CDD505-2E9C-101B-9397-08002B2CF9AE}" pid="7" name="ContentTypeId">
    <vt:lpwstr>0x010100AFE19C42CBB65E49B0BD1DAEA9024EF8</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