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0872D" w14:textId="77777777" w:rsidR="006710A6" w:rsidRDefault="006710A6"/>
    <w:p w14:paraId="7820CFC3" w14:textId="0F67A5BE" w:rsidR="000A0624" w:rsidRPr="000A0624" w:rsidRDefault="000A0624" w:rsidP="000A0624">
      <w:r w:rsidRPr="000A0624">
        <w:t>Th</w:t>
      </w:r>
      <w:r w:rsidR="00F815A0">
        <w:t xml:space="preserve">is document summarises the </w:t>
      </w:r>
      <w:r w:rsidRPr="000A0624">
        <w:t>SEND &amp; Alternative Provision (AP) Strategic Partnership Board me</w:t>
      </w:r>
      <w:r w:rsidR="00F815A0">
        <w:t>e</w:t>
      </w:r>
      <w:r w:rsidRPr="000A0624">
        <w:t>t</w:t>
      </w:r>
      <w:r w:rsidR="00547773">
        <w:t>ing of</w:t>
      </w:r>
      <w:r w:rsidRPr="000A0624">
        <w:t xml:space="preserve"> 6 December 2024 at Wakefield College. Apologies were noted and the minutes of the previous meeting were agreed as an accurate record.</w:t>
      </w:r>
    </w:p>
    <w:p w14:paraId="1DCF6946" w14:textId="77777777" w:rsidR="000A0624" w:rsidRPr="000A0624" w:rsidRDefault="000A0624" w:rsidP="000A0624">
      <w:pPr>
        <w:rPr>
          <w:b/>
          <w:bCs/>
        </w:rPr>
      </w:pPr>
      <w:r w:rsidRPr="000A0624">
        <w:rPr>
          <w:b/>
          <w:bCs/>
        </w:rPr>
        <w:t>Key Updates and Performance</w:t>
      </w:r>
    </w:p>
    <w:p w14:paraId="3906589B" w14:textId="77777777" w:rsidR="000A0624" w:rsidRPr="000A0624" w:rsidRDefault="000A0624" w:rsidP="000A0624">
      <w:r w:rsidRPr="000A0624">
        <w:t>The Board received the Q2 SEND Performance Report, highlighting continued system pressures and areas of priority focus. There has been a reduction in overall school rolls, with a corresponding increase in pupils identified at SEND Support. The number of Education, Health and Care Plans (EHCPs) continues to rise, alongside increased appeals and mediation activity.</w:t>
      </w:r>
    </w:p>
    <w:p w14:paraId="4381F24C" w14:textId="77777777" w:rsidR="000A0624" w:rsidRPr="000A0624" w:rsidRDefault="000A0624" w:rsidP="000A0624">
      <w:r w:rsidRPr="000A0624">
        <w:t>Timeliness of annual reviews remains broadly stable, though emerging data issues relating to Early Years were flagged for further discussion. Current SEND provision remains limited, with regional engagement planned to support schools in developing SENCO</w:t>
      </w:r>
      <w:r w:rsidRPr="000A0624">
        <w:noBreakHyphen/>
        <w:t>led responses. Vulnerability data indicated a reduction in support figures linked to increased suspensions, which will continue to be monitored.</w:t>
      </w:r>
    </w:p>
    <w:p w14:paraId="6B392C17" w14:textId="77777777" w:rsidR="000A0624" w:rsidRPr="000A0624" w:rsidRDefault="000A0624" w:rsidP="000A0624">
      <w:r w:rsidRPr="000A0624">
        <w:t>Health data and joint working with ICB colleagues are being developed further and will be incorporated into future SEND performance scorecards, with an update scheduled for the next Board meeting.</w:t>
      </w:r>
    </w:p>
    <w:p w14:paraId="0B5D706F" w14:textId="77777777" w:rsidR="000A0624" w:rsidRPr="000A0624" w:rsidRDefault="000A0624" w:rsidP="000A0624">
      <w:pPr>
        <w:rPr>
          <w:b/>
          <w:bCs/>
        </w:rPr>
      </w:pPr>
      <w:r w:rsidRPr="000A0624">
        <w:rPr>
          <w:b/>
          <w:bCs/>
        </w:rPr>
        <w:t>National Context</w:t>
      </w:r>
    </w:p>
    <w:p w14:paraId="1AAF1264" w14:textId="77777777" w:rsidR="000A0624" w:rsidRPr="000A0624" w:rsidRDefault="000A0624" w:rsidP="000A0624">
      <w:r w:rsidRPr="000A0624">
        <w:t>The Board discussed national SEND challenges, including significant growth in identified need over recent years and ongoing high needs funding pressures. The risks associated with potential removal of the statutory override were noted. Updates were shared on national policy developments, including school funding, inclusive practice expectations, and emerging DfE thinking on contact time and the school day. Further engagement with regional and national partners will continue.</w:t>
      </w:r>
    </w:p>
    <w:p w14:paraId="4961456B" w14:textId="77777777" w:rsidR="000A0624" w:rsidRPr="000A0624" w:rsidRDefault="000A0624" w:rsidP="000A0624">
      <w:pPr>
        <w:rPr>
          <w:b/>
          <w:bCs/>
        </w:rPr>
      </w:pPr>
      <w:r w:rsidRPr="000A0624">
        <w:rPr>
          <w:b/>
          <w:bCs/>
        </w:rPr>
        <w:t>SEND Strategy 2025–2028</w:t>
      </w:r>
    </w:p>
    <w:p w14:paraId="33B0F177" w14:textId="77777777" w:rsidR="000A0624" w:rsidRPr="000A0624" w:rsidRDefault="000A0624" w:rsidP="000A0624">
      <w:r w:rsidRPr="000A0624">
        <w:t>The Board considered emerging themes to inform the SEND Strategy 2025–2028, reflecting the recent Local Area SEND inspection. Two headline priorities were identified:</w:t>
      </w:r>
    </w:p>
    <w:p w14:paraId="262C22AC" w14:textId="77777777" w:rsidR="000A0624" w:rsidRPr="000A0624" w:rsidRDefault="000A0624" w:rsidP="000A0624">
      <w:pPr>
        <w:numPr>
          <w:ilvl w:val="0"/>
          <w:numId w:val="1"/>
        </w:numPr>
      </w:pPr>
      <w:r w:rsidRPr="000A0624">
        <w:t>Improving access to, and reducing waiting times for, key health services including speech and language therapy, CAMHS and neurodevelopmental pathways.</w:t>
      </w:r>
    </w:p>
    <w:p w14:paraId="063ADC0E" w14:textId="164E3435" w:rsidR="000A0624" w:rsidRPr="000A0624" w:rsidRDefault="000A0624" w:rsidP="000A0624">
      <w:pPr>
        <w:numPr>
          <w:ilvl w:val="0"/>
          <w:numId w:val="1"/>
        </w:numPr>
      </w:pPr>
      <w:r w:rsidRPr="000A0624">
        <w:lastRenderedPageBreak/>
        <w:t>Strengthening the contribution of health and social care to</w:t>
      </w:r>
      <w:r w:rsidR="00547773">
        <w:t xml:space="preserve"> </w:t>
      </w:r>
      <w:r w:rsidRPr="000A0624">
        <w:t>Preparing for Adulthood planning within the EHCP process.</w:t>
      </w:r>
    </w:p>
    <w:p w14:paraId="1B18C813" w14:textId="77777777" w:rsidR="000A0624" w:rsidRPr="000A0624" w:rsidRDefault="000A0624" w:rsidP="000A0624">
      <w:r w:rsidRPr="000A0624">
        <w:t>An interactive session was used to capture Board members’ views on strategic priorities. Members were asked to complete follow</w:t>
      </w:r>
      <w:r w:rsidRPr="000A0624">
        <w:noBreakHyphen/>
        <w:t>up questions by January to inform final strategy development. Connections were noted with the Early Years Strategy and ongoing work on short breaks.</w:t>
      </w:r>
    </w:p>
    <w:p w14:paraId="20C04337" w14:textId="77777777" w:rsidR="000A0624" w:rsidRPr="000A0624" w:rsidRDefault="000A0624" w:rsidP="000A0624">
      <w:pPr>
        <w:rPr>
          <w:b/>
          <w:bCs/>
        </w:rPr>
      </w:pPr>
      <w:r w:rsidRPr="000A0624">
        <w:rPr>
          <w:b/>
          <w:bCs/>
        </w:rPr>
        <w:t>Communication and Partnership Updates</w:t>
      </w:r>
    </w:p>
    <w:p w14:paraId="0ADF654F" w14:textId="77777777" w:rsidR="000A0624" w:rsidRPr="000A0624" w:rsidRDefault="000A0624" w:rsidP="000A0624">
      <w:r w:rsidRPr="000A0624">
        <w:t>Updates were shared by exception, including preparations for upcoming Adult Social Care inspection activity, positive inspection outcomes within Youth Justice, and the continued impact of Parent Carer Forum (PCF) events for families. A review of short breaks is underway, and further work will explore themes emerging from parental feedback.</w:t>
      </w:r>
    </w:p>
    <w:p w14:paraId="373E3063" w14:textId="77777777" w:rsidR="000A0624" w:rsidRPr="000A0624" w:rsidRDefault="000A0624" w:rsidP="000A0624">
      <w:r w:rsidRPr="000A0624">
        <w:t>Growth in demand for Alternative Provision was discussed, with confirmation that a site has been allocated and a steering group convened. Progress updates will continue to be brought to the Board.</w:t>
      </w:r>
    </w:p>
    <w:p w14:paraId="67D311A4" w14:textId="77777777" w:rsidR="000A0624" w:rsidRPr="000A0624" w:rsidRDefault="000A0624" w:rsidP="000A0624">
      <w:r w:rsidRPr="000A0624">
        <w:t>The Board agreed the need to strengthen the SEND communications approach, aligning with partnership board models and supporting delivery of the SEND Strategy and Change Programme.</w:t>
      </w:r>
    </w:p>
    <w:p w14:paraId="2758ABF4" w14:textId="77777777" w:rsidR="000A0624" w:rsidRPr="000A0624" w:rsidRDefault="000A0624" w:rsidP="000A0624">
      <w:pPr>
        <w:rPr>
          <w:b/>
          <w:bCs/>
        </w:rPr>
      </w:pPr>
      <w:r w:rsidRPr="000A0624">
        <w:rPr>
          <w:b/>
          <w:bCs/>
        </w:rPr>
        <w:t>Forward Look</w:t>
      </w:r>
    </w:p>
    <w:p w14:paraId="0FC96E49" w14:textId="77777777" w:rsidR="000A0624" w:rsidRPr="000A0624" w:rsidRDefault="000A0624" w:rsidP="000A0624">
      <w:r w:rsidRPr="000A0624">
        <w:t xml:space="preserve">Future agendas will include standing parental data updates and a deeper focus on Alternative Provision. Options for rotating venues across the district will also be explored. The next meeting is scheduled for </w:t>
      </w:r>
      <w:r w:rsidRPr="000A0624">
        <w:rPr>
          <w:b/>
          <w:bCs/>
        </w:rPr>
        <w:t>31 January 2025</w:t>
      </w:r>
    </w:p>
    <w:p w14:paraId="768581CB" w14:textId="77777777" w:rsidR="005B0508" w:rsidRDefault="005B0508"/>
    <w:sectPr w:rsidR="005B050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2D9BD" w14:textId="77777777" w:rsidR="006D1274" w:rsidRDefault="006D1274" w:rsidP="005B0508">
      <w:pPr>
        <w:spacing w:after="0" w:line="240" w:lineRule="auto"/>
      </w:pPr>
      <w:r>
        <w:separator/>
      </w:r>
    </w:p>
  </w:endnote>
  <w:endnote w:type="continuationSeparator" w:id="0">
    <w:p w14:paraId="28F34997" w14:textId="77777777" w:rsidR="006D1274" w:rsidRDefault="006D1274" w:rsidP="005B0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F75DB" w14:textId="77777777" w:rsidR="006D1274" w:rsidRDefault="006D1274" w:rsidP="005B0508">
      <w:pPr>
        <w:spacing w:after="0" w:line="240" w:lineRule="auto"/>
      </w:pPr>
      <w:r>
        <w:separator/>
      </w:r>
    </w:p>
  </w:footnote>
  <w:footnote w:type="continuationSeparator" w:id="0">
    <w:p w14:paraId="5EC2B53F" w14:textId="77777777" w:rsidR="006D1274" w:rsidRDefault="006D1274" w:rsidP="005B0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A35C" w14:textId="6B51B1C3" w:rsidR="005B0508" w:rsidRDefault="005B0508">
    <w:pPr>
      <w:pStyle w:val="Header"/>
    </w:pPr>
    <w:r>
      <w:rPr>
        <w:noProof/>
      </w:rPr>
      <mc:AlternateContent>
        <mc:Choice Requires="wps">
          <w:drawing>
            <wp:anchor distT="0" distB="0" distL="114300" distR="114300" simplePos="0" relativeHeight="251659264" behindDoc="0" locked="0" layoutInCell="1" allowOverlap="1" wp14:anchorId="381D788E" wp14:editId="257D12EA">
              <wp:simplePos x="0" y="0"/>
              <wp:positionH relativeFrom="column">
                <wp:posOffset>-70485</wp:posOffset>
              </wp:positionH>
              <wp:positionV relativeFrom="paragraph">
                <wp:posOffset>-1905</wp:posOffset>
              </wp:positionV>
              <wp:extent cx="4775836" cy="1448972"/>
              <wp:effectExtent l="0" t="0" r="0" b="0"/>
              <wp:wrapNone/>
              <wp:docPr id="658489605" name="Text Box 2"/>
              <wp:cNvGraphicFramePr/>
              <a:graphic xmlns:a="http://schemas.openxmlformats.org/drawingml/2006/main">
                <a:graphicData uri="http://schemas.microsoft.com/office/word/2010/wordprocessingShape">
                  <wps:wsp>
                    <wps:cNvSpPr txBox="1"/>
                    <wps:spPr>
                      <a:xfrm>
                        <a:off x="0" y="0"/>
                        <a:ext cx="4775836" cy="1448972"/>
                      </a:xfrm>
                      <a:prstGeom prst="rect">
                        <a:avLst/>
                      </a:prstGeom>
                      <a:noFill/>
                      <a:ln w="6350">
                        <a:noFill/>
                      </a:ln>
                    </wps:spPr>
                    <wps:txbx>
                      <w:txbxContent>
                        <w:p w14:paraId="21AF5CF5" w14:textId="0B81DF79" w:rsidR="005B0508" w:rsidRPr="009720AB" w:rsidRDefault="005B0508" w:rsidP="005B0508">
                          <w:pPr>
                            <w:pStyle w:val="NoSpacing"/>
                            <w:rPr>
                              <w:rFonts w:ascii="Arial" w:eastAsiaTheme="majorEastAsia" w:hAnsi="Arial" w:cs="Arial"/>
                              <w:sz w:val="24"/>
                              <w:szCs w:val="24"/>
                            </w:rPr>
                          </w:pPr>
                          <w:r>
                            <w:rPr>
                              <w:rStyle w:val="normaltextrun"/>
                              <w:rFonts w:ascii="Arial" w:hAnsi="Arial" w:cs="Arial"/>
                              <w:b/>
                              <w:bCs/>
                              <w:color w:val="000000"/>
                              <w:sz w:val="24"/>
                              <w:szCs w:val="24"/>
                            </w:rPr>
                            <w:t xml:space="preserve">Summary of </w:t>
                          </w:r>
                          <w:r w:rsidRPr="009720AB">
                            <w:rPr>
                              <w:rStyle w:val="normaltextrun"/>
                              <w:rFonts w:ascii="Arial" w:hAnsi="Arial" w:cs="Arial"/>
                              <w:b/>
                              <w:bCs/>
                              <w:color w:val="000000"/>
                              <w:sz w:val="24"/>
                              <w:szCs w:val="24"/>
                            </w:rPr>
                            <w:t>Local Area SEND &amp; AP Strategic Partnership Board Meeting</w:t>
                          </w:r>
                          <w:r w:rsidRPr="009720AB">
                            <w:rPr>
                              <w:rStyle w:val="eop"/>
                              <w:rFonts w:ascii="Arial" w:hAnsi="Arial" w:cs="Arial"/>
                              <w:color w:val="000000"/>
                              <w:sz w:val="24"/>
                              <w:szCs w:val="24"/>
                            </w:rPr>
                            <w:t> </w:t>
                          </w:r>
                        </w:p>
                        <w:p w14:paraId="5F8DDF8B" w14:textId="6BAC8025" w:rsidR="005B0508" w:rsidRPr="009720AB" w:rsidRDefault="005B0508" w:rsidP="005B0508">
                          <w:pPr>
                            <w:pStyle w:val="NoSpacing"/>
                            <w:rPr>
                              <w:rFonts w:ascii="Arial" w:hAnsi="Arial" w:cs="Arial"/>
                              <w:sz w:val="24"/>
                              <w:szCs w:val="24"/>
                            </w:rPr>
                          </w:pPr>
                          <w:r w:rsidRPr="009720AB">
                            <w:rPr>
                              <w:rStyle w:val="normaltextrun"/>
                              <w:rFonts w:ascii="Arial" w:hAnsi="Arial" w:cs="Arial"/>
                              <w:b/>
                              <w:bCs/>
                              <w:color w:val="000000"/>
                              <w:sz w:val="24"/>
                              <w:szCs w:val="24"/>
                            </w:rPr>
                            <w:t xml:space="preserve">Friday </w:t>
                          </w:r>
                          <w:r w:rsidR="000A0624">
                            <w:rPr>
                              <w:rStyle w:val="normaltextrun"/>
                              <w:rFonts w:ascii="Arial" w:hAnsi="Arial" w:cs="Arial"/>
                              <w:b/>
                              <w:bCs/>
                              <w:color w:val="000000"/>
                              <w:sz w:val="24"/>
                              <w:szCs w:val="24"/>
                            </w:rPr>
                            <w:t>6</w:t>
                          </w:r>
                          <w:r w:rsidR="000A0624" w:rsidRPr="000A0624">
                            <w:rPr>
                              <w:rStyle w:val="normaltextrun"/>
                              <w:rFonts w:ascii="Arial" w:hAnsi="Arial" w:cs="Arial"/>
                              <w:b/>
                              <w:bCs/>
                              <w:color w:val="000000"/>
                              <w:sz w:val="24"/>
                              <w:szCs w:val="24"/>
                              <w:vertAlign w:val="superscript"/>
                            </w:rPr>
                            <w:t>th</w:t>
                          </w:r>
                          <w:r w:rsidR="000A0624">
                            <w:rPr>
                              <w:rStyle w:val="normaltextrun"/>
                              <w:rFonts w:ascii="Arial" w:hAnsi="Arial" w:cs="Arial"/>
                              <w:b/>
                              <w:bCs/>
                              <w:color w:val="000000"/>
                              <w:sz w:val="24"/>
                              <w:szCs w:val="24"/>
                            </w:rPr>
                            <w:t xml:space="preserve"> December</w:t>
                          </w:r>
                          <w:r w:rsidRPr="009720AB">
                            <w:rPr>
                              <w:rStyle w:val="normaltextrun"/>
                              <w:rFonts w:ascii="Arial" w:hAnsi="Arial" w:cs="Arial"/>
                              <w:b/>
                              <w:bCs/>
                              <w:color w:val="000000"/>
                              <w:sz w:val="24"/>
                              <w:szCs w:val="24"/>
                            </w:rPr>
                            <w:t xml:space="preserve"> 2024</w:t>
                          </w:r>
                          <w:r w:rsidRPr="009720AB">
                            <w:rPr>
                              <w:rStyle w:val="eop"/>
                              <w:rFonts w:ascii="Arial" w:hAnsi="Arial" w:cs="Arial"/>
                              <w:color w:val="000000"/>
                              <w:sz w:val="24"/>
                              <w:szCs w:val="24"/>
                            </w:rPr>
                            <w:t> </w:t>
                          </w:r>
                        </w:p>
                        <w:p w14:paraId="60C5CEB5" w14:textId="07CC0302" w:rsidR="005B0508" w:rsidRPr="009720AB" w:rsidRDefault="005B0508" w:rsidP="005B0508">
                          <w:pPr>
                            <w:pStyle w:val="NoSpacing"/>
                            <w:rPr>
                              <w:rFonts w:ascii="Arial" w:hAnsi="Arial" w:cs="Arial"/>
                              <w:sz w:val="24"/>
                              <w:szCs w:val="24"/>
                            </w:rPr>
                          </w:pPr>
                          <w:r>
                            <w:rPr>
                              <w:rStyle w:val="normaltextrun"/>
                              <w:rFonts w:ascii="Arial" w:hAnsi="Arial" w:cs="Arial"/>
                              <w:b/>
                              <w:bCs/>
                              <w:color w:val="000000"/>
                              <w:sz w:val="24"/>
                              <w:szCs w:val="24"/>
                            </w:rPr>
                            <w:t>10</w:t>
                          </w:r>
                          <w:r w:rsidRPr="009720AB">
                            <w:rPr>
                              <w:rStyle w:val="normaltextrun"/>
                              <w:rFonts w:ascii="Arial" w:hAnsi="Arial" w:cs="Arial"/>
                              <w:b/>
                              <w:bCs/>
                              <w:color w:val="000000"/>
                              <w:sz w:val="24"/>
                              <w:szCs w:val="24"/>
                            </w:rPr>
                            <w:t>.</w:t>
                          </w:r>
                          <w:r>
                            <w:rPr>
                              <w:rStyle w:val="normaltextrun"/>
                              <w:rFonts w:ascii="Arial" w:hAnsi="Arial" w:cs="Arial"/>
                              <w:b/>
                              <w:bCs/>
                              <w:color w:val="000000"/>
                              <w:sz w:val="24"/>
                              <w:szCs w:val="24"/>
                            </w:rPr>
                            <w:t>0</w:t>
                          </w:r>
                          <w:r w:rsidRPr="009720AB">
                            <w:rPr>
                              <w:rStyle w:val="normaltextrun"/>
                              <w:rFonts w:ascii="Arial" w:hAnsi="Arial" w:cs="Arial"/>
                              <w:b/>
                              <w:bCs/>
                              <w:color w:val="000000"/>
                              <w:sz w:val="24"/>
                              <w:szCs w:val="24"/>
                            </w:rPr>
                            <w:t xml:space="preserve">0am – 12.00 – </w:t>
                          </w:r>
                          <w:r w:rsidR="00C95000">
                            <w:rPr>
                              <w:rStyle w:val="normaltextrun"/>
                              <w:rFonts w:ascii="Arial" w:hAnsi="Arial" w:cs="Arial"/>
                              <w:b/>
                              <w:bCs/>
                              <w:color w:val="000000"/>
                              <w:sz w:val="24"/>
                              <w:szCs w:val="24"/>
                            </w:rPr>
                            <w:t>Wakefield College</w:t>
                          </w:r>
                          <w:r>
                            <w:rPr>
                              <w:rStyle w:val="normaltextrun"/>
                              <w:rFonts w:ascii="Arial" w:hAnsi="Arial" w:cs="Arial"/>
                              <w:b/>
                              <w:bCs/>
                              <w:color w:val="000000"/>
                              <w:sz w:val="24"/>
                              <w:szCs w:val="24"/>
                            </w:rPr>
                            <w:t xml:space="preserve"> </w:t>
                          </w:r>
                          <w:r w:rsidRPr="009720AB">
                            <w:rPr>
                              <w:rStyle w:val="normaltextrun"/>
                              <w:rFonts w:ascii="Arial" w:hAnsi="Arial" w:cs="Arial"/>
                              <w:b/>
                              <w:bCs/>
                              <w:color w:val="000000"/>
                              <w:sz w:val="24"/>
                              <w:szCs w:val="24"/>
                            </w:rPr>
                            <w:t> </w:t>
                          </w:r>
                          <w:r w:rsidRPr="009720AB">
                            <w:rPr>
                              <w:rStyle w:val="eop"/>
                              <w:rFonts w:ascii="Arial" w:hAnsi="Arial" w:cs="Arial"/>
                              <w:color w:val="000000"/>
                              <w:sz w:val="24"/>
                              <w:szCs w:val="24"/>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D788E" id="_x0000_t202" coordsize="21600,21600" o:spt="202" path="m,l,21600r21600,l21600,xe">
              <v:stroke joinstyle="miter"/>
              <v:path gradientshapeok="t" o:connecttype="rect"/>
            </v:shapetype>
            <v:shape id="Text Box 2" o:spid="_x0000_s1026" type="#_x0000_t202" style="position:absolute;margin-left:-5.55pt;margin-top:-.15pt;width:376.05pt;height:1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" filled="f" stroked="f" strokeweight=".5pt">
              <v:textbox>
                <w:txbxContent>
                  <w:p w14:paraId="21AF5CF5" w14:textId="0B81DF79" w:rsidR="005B0508" w:rsidRPr="009720AB" w:rsidRDefault="005B0508" w:rsidP="005B0508">
                    <w:pPr>
                      <w:pStyle w:val="NoSpacing"/>
                      <w:rPr>
                        <w:rFonts w:ascii="Arial" w:eastAsiaTheme="majorEastAsia" w:hAnsi="Arial" w:cs="Arial"/>
                        <w:sz w:val="24"/>
                        <w:szCs w:val="24"/>
                      </w:rPr>
                    </w:pPr>
                    <w:r>
                      <w:rPr>
                        <w:rStyle w:val="normaltextrun"/>
                        <w:rFonts w:ascii="Arial" w:hAnsi="Arial" w:cs="Arial"/>
                        <w:b/>
                        <w:bCs/>
                        <w:color w:val="000000"/>
                        <w:sz w:val="24"/>
                        <w:szCs w:val="24"/>
                      </w:rPr>
                      <w:t xml:space="preserve">Summary of </w:t>
                    </w:r>
                    <w:r w:rsidRPr="009720AB">
                      <w:rPr>
                        <w:rStyle w:val="normaltextrun"/>
                        <w:rFonts w:ascii="Arial" w:hAnsi="Arial" w:cs="Arial"/>
                        <w:b/>
                        <w:bCs/>
                        <w:color w:val="000000"/>
                        <w:sz w:val="24"/>
                        <w:szCs w:val="24"/>
                      </w:rPr>
                      <w:t>Local Area SEND &amp; AP Strategic Partnership Board Meeting</w:t>
                    </w:r>
                    <w:r w:rsidRPr="009720AB">
                      <w:rPr>
                        <w:rStyle w:val="eop"/>
                        <w:rFonts w:ascii="Arial" w:hAnsi="Arial" w:cs="Arial"/>
                        <w:color w:val="000000"/>
                        <w:sz w:val="24"/>
                        <w:szCs w:val="24"/>
                      </w:rPr>
                      <w:t> </w:t>
                    </w:r>
                  </w:p>
                  <w:p w14:paraId="5F8DDF8B" w14:textId="6BAC8025" w:rsidR="005B0508" w:rsidRPr="009720AB" w:rsidRDefault="005B0508" w:rsidP="005B0508">
                    <w:pPr>
                      <w:pStyle w:val="NoSpacing"/>
                      <w:rPr>
                        <w:rFonts w:ascii="Arial" w:hAnsi="Arial" w:cs="Arial"/>
                        <w:sz w:val="24"/>
                        <w:szCs w:val="24"/>
                      </w:rPr>
                    </w:pPr>
                    <w:r w:rsidRPr="009720AB">
                      <w:rPr>
                        <w:rStyle w:val="normaltextrun"/>
                        <w:rFonts w:ascii="Arial" w:hAnsi="Arial" w:cs="Arial"/>
                        <w:b/>
                        <w:bCs/>
                        <w:color w:val="000000"/>
                        <w:sz w:val="24"/>
                        <w:szCs w:val="24"/>
                      </w:rPr>
                      <w:t xml:space="preserve">Friday </w:t>
                    </w:r>
                    <w:r w:rsidR="000A0624">
                      <w:rPr>
                        <w:rStyle w:val="normaltextrun"/>
                        <w:rFonts w:ascii="Arial" w:hAnsi="Arial" w:cs="Arial"/>
                        <w:b/>
                        <w:bCs/>
                        <w:color w:val="000000"/>
                        <w:sz w:val="24"/>
                        <w:szCs w:val="24"/>
                      </w:rPr>
                      <w:t>6</w:t>
                    </w:r>
                    <w:r w:rsidR="000A0624" w:rsidRPr="000A0624">
                      <w:rPr>
                        <w:rStyle w:val="normaltextrun"/>
                        <w:rFonts w:ascii="Arial" w:hAnsi="Arial" w:cs="Arial"/>
                        <w:b/>
                        <w:bCs/>
                        <w:color w:val="000000"/>
                        <w:sz w:val="24"/>
                        <w:szCs w:val="24"/>
                        <w:vertAlign w:val="superscript"/>
                      </w:rPr>
                      <w:t>th</w:t>
                    </w:r>
                    <w:r w:rsidR="000A0624">
                      <w:rPr>
                        <w:rStyle w:val="normaltextrun"/>
                        <w:rFonts w:ascii="Arial" w:hAnsi="Arial" w:cs="Arial"/>
                        <w:b/>
                        <w:bCs/>
                        <w:color w:val="000000"/>
                        <w:sz w:val="24"/>
                        <w:szCs w:val="24"/>
                      </w:rPr>
                      <w:t xml:space="preserve"> December</w:t>
                    </w:r>
                    <w:r w:rsidRPr="009720AB">
                      <w:rPr>
                        <w:rStyle w:val="normaltextrun"/>
                        <w:rFonts w:ascii="Arial" w:hAnsi="Arial" w:cs="Arial"/>
                        <w:b/>
                        <w:bCs/>
                        <w:color w:val="000000"/>
                        <w:sz w:val="24"/>
                        <w:szCs w:val="24"/>
                      </w:rPr>
                      <w:t xml:space="preserve"> 2024</w:t>
                    </w:r>
                    <w:r w:rsidRPr="009720AB">
                      <w:rPr>
                        <w:rStyle w:val="eop"/>
                        <w:rFonts w:ascii="Arial" w:hAnsi="Arial" w:cs="Arial"/>
                        <w:color w:val="000000"/>
                        <w:sz w:val="24"/>
                        <w:szCs w:val="24"/>
                      </w:rPr>
                      <w:t> </w:t>
                    </w:r>
                  </w:p>
                  <w:p w14:paraId="60C5CEB5" w14:textId="07CC0302" w:rsidR="005B0508" w:rsidRPr="009720AB" w:rsidRDefault="005B0508" w:rsidP="005B0508">
                    <w:pPr>
                      <w:pStyle w:val="NoSpacing"/>
                      <w:rPr>
                        <w:rFonts w:ascii="Arial" w:hAnsi="Arial" w:cs="Arial"/>
                        <w:sz w:val="24"/>
                        <w:szCs w:val="24"/>
                      </w:rPr>
                    </w:pPr>
                    <w:r>
                      <w:rPr>
                        <w:rStyle w:val="normaltextrun"/>
                        <w:rFonts w:ascii="Arial" w:hAnsi="Arial" w:cs="Arial"/>
                        <w:b/>
                        <w:bCs/>
                        <w:color w:val="000000"/>
                        <w:sz w:val="24"/>
                        <w:szCs w:val="24"/>
                      </w:rPr>
                      <w:t>10</w:t>
                    </w:r>
                    <w:r w:rsidRPr="009720AB">
                      <w:rPr>
                        <w:rStyle w:val="normaltextrun"/>
                        <w:rFonts w:ascii="Arial" w:hAnsi="Arial" w:cs="Arial"/>
                        <w:b/>
                        <w:bCs/>
                        <w:color w:val="000000"/>
                        <w:sz w:val="24"/>
                        <w:szCs w:val="24"/>
                      </w:rPr>
                      <w:t>.</w:t>
                    </w:r>
                    <w:r>
                      <w:rPr>
                        <w:rStyle w:val="normaltextrun"/>
                        <w:rFonts w:ascii="Arial" w:hAnsi="Arial" w:cs="Arial"/>
                        <w:b/>
                        <w:bCs/>
                        <w:color w:val="000000"/>
                        <w:sz w:val="24"/>
                        <w:szCs w:val="24"/>
                      </w:rPr>
                      <w:t>0</w:t>
                    </w:r>
                    <w:r w:rsidRPr="009720AB">
                      <w:rPr>
                        <w:rStyle w:val="normaltextrun"/>
                        <w:rFonts w:ascii="Arial" w:hAnsi="Arial" w:cs="Arial"/>
                        <w:b/>
                        <w:bCs/>
                        <w:color w:val="000000"/>
                        <w:sz w:val="24"/>
                        <w:szCs w:val="24"/>
                      </w:rPr>
                      <w:t xml:space="preserve">0am – 12.00 – </w:t>
                    </w:r>
                    <w:r w:rsidR="00C95000">
                      <w:rPr>
                        <w:rStyle w:val="normaltextrun"/>
                        <w:rFonts w:ascii="Arial" w:hAnsi="Arial" w:cs="Arial"/>
                        <w:b/>
                        <w:bCs/>
                        <w:color w:val="000000"/>
                        <w:sz w:val="24"/>
                        <w:szCs w:val="24"/>
                      </w:rPr>
                      <w:t>Wakefield College</w:t>
                    </w:r>
                    <w:r>
                      <w:rPr>
                        <w:rStyle w:val="normaltextrun"/>
                        <w:rFonts w:ascii="Arial" w:hAnsi="Arial" w:cs="Arial"/>
                        <w:b/>
                        <w:bCs/>
                        <w:color w:val="000000"/>
                        <w:sz w:val="24"/>
                        <w:szCs w:val="24"/>
                      </w:rPr>
                      <w:t xml:space="preserve"> </w:t>
                    </w:r>
                    <w:r w:rsidRPr="009720AB">
                      <w:rPr>
                        <w:rStyle w:val="normaltextrun"/>
                        <w:rFonts w:ascii="Arial" w:hAnsi="Arial" w:cs="Arial"/>
                        <w:b/>
                        <w:bCs/>
                        <w:color w:val="000000"/>
                        <w:sz w:val="24"/>
                        <w:szCs w:val="24"/>
                      </w:rPr>
                      <w:t> </w:t>
                    </w:r>
                    <w:r w:rsidRPr="009720AB">
                      <w:rPr>
                        <w:rStyle w:val="eop"/>
                        <w:rFonts w:ascii="Arial" w:hAnsi="Arial" w:cs="Arial"/>
                        <w:color w:val="000000"/>
                        <w:sz w:val="24"/>
                        <w:szCs w:val="24"/>
                      </w:rPr>
                      <w:t> </w:t>
                    </w:r>
                  </w:p>
                </w:txbxContent>
              </v:textbox>
            </v:shape>
          </w:pict>
        </mc:Fallback>
      </mc:AlternateContent>
    </w:r>
    <w:r>
      <w:rPr>
        <w:noProof/>
      </w:rPr>
      <w:drawing>
        <wp:inline distT="0" distB="0" distL="0" distR="0" wp14:anchorId="1A8354DF" wp14:editId="0360BD2C">
          <wp:extent cx="5731510" cy="1265096"/>
          <wp:effectExtent l="0" t="0" r="2540" b="0"/>
          <wp:docPr id="663658617" name="Picture 1" descr="A green square with a white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344776" name="Picture 1" descr="A green square with a white bord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2650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578"/>
    <w:multiLevelType w:val="multilevel"/>
    <w:tmpl w:val="BC62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2750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08"/>
    <w:rsid w:val="000A0624"/>
    <w:rsid w:val="000F2BB6"/>
    <w:rsid w:val="001A454E"/>
    <w:rsid w:val="001C5D9D"/>
    <w:rsid w:val="002D5A37"/>
    <w:rsid w:val="00331A9D"/>
    <w:rsid w:val="00436203"/>
    <w:rsid w:val="00547773"/>
    <w:rsid w:val="005B0508"/>
    <w:rsid w:val="0061146C"/>
    <w:rsid w:val="006710A6"/>
    <w:rsid w:val="006D1274"/>
    <w:rsid w:val="006F28A8"/>
    <w:rsid w:val="00835803"/>
    <w:rsid w:val="00837722"/>
    <w:rsid w:val="00890109"/>
    <w:rsid w:val="009E6A89"/>
    <w:rsid w:val="00A840A1"/>
    <w:rsid w:val="00AD1A7A"/>
    <w:rsid w:val="00B4097E"/>
    <w:rsid w:val="00C95000"/>
    <w:rsid w:val="00DE56EC"/>
    <w:rsid w:val="00DF15AB"/>
    <w:rsid w:val="00F81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84D45"/>
  <w15:chartTrackingRefBased/>
  <w15:docId w15:val="{17B73BD0-B475-4A92-AA45-741C0CCD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5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5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5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5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5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5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5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5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5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5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5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5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5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5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5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5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5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508"/>
    <w:rPr>
      <w:rFonts w:eastAsiaTheme="majorEastAsia" w:cstheme="majorBidi"/>
      <w:color w:val="272727" w:themeColor="text1" w:themeTint="D8"/>
    </w:rPr>
  </w:style>
  <w:style w:type="paragraph" w:styleId="Title">
    <w:name w:val="Title"/>
    <w:basedOn w:val="Normal"/>
    <w:next w:val="Normal"/>
    <w:link w:val="TitleChar"/>
    <w:uiPriority w:val="10"/>
    <w:qFormat/>
    <w:rsid w:val="005B0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5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5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5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508"/>
    <w:pPr>
      <w:spacing w:before="160"/>
      <w:jc w:val="center"/>
    </w:pPr>
    <w:rPr>
      <w:i/>
      <w:iCs/>
      <w:color w:val="404040" w:themeColor="text1" w:themeTint="BF"/>
    </w:rPr>
  </w:style>
  <w:style w:type="character" w:customStyle="1" w:styleId="QuoteChar">
    <w:name w:val="Quote Char"/>
    <w:basedOn w:val="DefaultParagraphFont"/>
    <w:link w:val="Quote"/>
    <w:uiPriority w:val="29"/>
    <w:rsid w:val="005B0508"/>
    <w:rPr>
      <w:i/>
      <w:iCs/>
      <w:color w:val="404040" w:themeColor="text1" w:themeTint="BF"/>
    </w:rPr>
  </w:style>
  <w:style w:type="paragraph" w:styleId="ListParagraph">
    <w:name w:val="List Paragraph"/>
    <w:basedOn w:val="Normal"/>
    <w:uiPriority w:val="34"/>
    <w:qFormat/>
    <w:rsid w:val="005B0508"/>
    <w:pPr>
      <w:ind w:left="720"/>
      <w:contextualSpacing/>
    </w:pPr>
  </w:style>
  <w:style w:type="character" w:styleId="IntenseEmphasis">
    <w:name w:val="Intense Emphasis"/>
    <w:basedOn w:val="DefaultParagraphFont"/>
    <w:uiPriority w:val="21"/>
    <w:qFormat/>
    <w:rsid w:val="005B0508"/>
    <w:rPr>
      <w:i/>
      <w:iCs/>
      <w:color w:val="0F4761" w:themeColor="accent1" w:themeShade="BF"/>
    </w:rPr>
  </w:style>
  <w:style w:type="paragraph" w:styleId="IntenseQuote">
    <w:name w:val="Intense Quote"/>
    <w:basedOn w:val="Normal"/>
    <w:next w:val="Normal"/>
    <w:link w:val="IntenseQuoteChar"/>
    <w:uiPriority w:val="30"/>
    <w:qFormat/>
    <w:rsid w:val="005B05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508"/>
    <w:rPr>
      <w:i/>
      <w:iCs/>
      <w:color w:val="0F4761" w:themeColor="accent1" w:themeShade="BF"/>
    </w:rPr>
  </w:style>
  <w:style w:type="character" w:styleId="IntenseReference">
    <w:name w:val="Intense Reference"/>
    <w:basedOn w:val="DefaultParagraphFont"/>
    <w:uiPriority w:val="32"/>
    <w:qFormat/>
    <w:rsid w:val="005B0508"/>
    <w:rPr>
      <w:b/>
      <w:bCs/>
      <w:smallCaps/>
      <w:color w:val="0F4761" w:themeColor="accent1" w:themeShade="BF"/>
      <w:spacing w:val="5"/>
    </w:rPr>
  </w:style>
  <w:style w:type="paragraph" w:styleId="Header">
    <w:name w:val="header"/>
    <w:basedOn w:val="Normal"/>
    <w:link w:val="HeaderChar"/>
    <w:uiPriority w:val="99"/>
    <w:unhideWhenUsed/>
    <w:rsid w:val="005B0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508"/>
  </w:style>
  <w:style w:type="paragraph" w:styleId="Footer">
    <w:name w:val="footer"/>
    <w:basedOn w:val="Normal"/>
    <w:link w:val="FooterChar"/>
    <w:uiPriority w:val="99"/>
    <w:unhideWhenUsed/>
    <w:rsid w:val="005B0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508"/>
  </w:style>
  <w:style w:type="character" w:customStyle="1" w:styleId="normaltextrun">
    <w:name w:val="normaltextrun"/>
    <w:basedOn w:val="DefaultParagraphFont"/>
    <w:rsid w:val="005B0508"/>
  </w:style>
  <w:style w:type="character" w:customStyle="1" w:styleId="eop">
    <w:name w:val="eop"/>
    <w:basedOn w:val="DefaultParagraphFont"/>
    <w:rsid w:val="005B0508"/>
  </w:style>
  <w:style w:type="paragraph" w:styleId="NoSpacing">
    <w:name w:val="No Spacing"/>
    <w:uiPriority w:val="1"/>
    <w:qFormat/>
    <w:rsid w:val="005B0508"/>
    <w:pPr>
      <w:spacing w:after="0" w:line="240" w:lineRule="auto"/>
    </w:pPr>
    <w:rPr>
      <w:sz w:val="22"/>
      <w:szCs w:val="22"/>
    </w:rPr>
  </w:style>
  <w:style w:type="character" w:styleId="Hyperlink">
    <w:name w:val="Hyperlink"/>
    <w:basedOn w:val="DefaultParagraphFont"/>
    <w:uiPriority w:val="99"/>
    <w:unhideWhenUsed/>
    <w:rsid w:val="005B0508"/>
    <w:rPr>
      <w:color w:val="467886" w:themeColor="hyperlink"/>
      <w:u w:val="single"/>
    </w:rPr>
  </w:style>
  <w:style w:type="character" w:styleId="UnresolvedMention">
    <w:name w:val="Unresolved Mention"/>
    <w:basedOn w:val="DefaultParagraphFont"/>
    <w:uiPriority w:val="99"/>
    <w:semiHidden/>
    <w:unhideWhenUsed/>
    <w:rsid w:val="005B0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475</Words>
  <Characters>2981</Characters>
  <Application>Microsoft Office Word</Application>
  <DocSecurity>0</DocSecurity>
  <Lines>52</Lines>
  <Paragraphs>17</Paragraphs>
  <ScaleCrop>false</ScaleCrop>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Armstrong</dc:creator>
  <cp:keywords/>
  <dc:description/>
  <cp:lastModifiedBy>Julie Armstrong</cp:lastModifiedBy>
  <cp:revision>6</cp:revision>
  <dcterms:created xsi:type="dcterms:W3CDTF">2026-05-11T13:19:00Z</dcterms:created>
  <dcterms:modified xsi:type="dcterms:W3CDTF">2026-05-11T13:21:00Z</dcterms:modified>
</cp:coreProperties>
</file>