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E6135" w14:textId="72B63025" w:rsidR="001B18E7" w:rsidRDefault="004F67BC" w:rsidP="001B18E7">
      <w:pPr>
        <w:spacing w:after="0"/>
      </w:pPr>
      <w:r>
        <w:rPr>
          <w:noProof/>
        </w:rPr>
        <w:drawing>
          <wp:inline distT="0" distB="0" distL="0" distR="0" wp14:anchorId="5261E2C4" wp14:editId="4BC8EF49">
            <wp:extent cx="6120130" cy="2734310"/>
            <wp:effectExtent l="0" t="0" r="0" b="8890"/>
            <wp:docPr id="16076934"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934" name="Picture 1" descr="A blue sign with white text&#10;&#10;Description automatically generated"/>
                    <pic:cNvPicPr/>
                  </pic:nvPicPr>
                  <pic:blipFill>
                    <a:blip r:embed="rId12"/>
                    <a:stretch>
                      <a:fillRect/>
                    </a:stretch>
                  </pic:blipFill>
                  <pic:spPr>
                    <a:xfrm>
                      <a:off x="0" y="0"/>
                      <a:ext cx="6120130" cy="2734310"/>
                    </a:xfrm>
                    <a:prstGeom prst="rect">
                      <a:avLst/>
                    </a:prstGeom>
                  </pic:spPr>
                </pic:pic>
              </a:graphicData>
            </a:graphic>
          </wp:inline>
        </w:drawing>
      </w:r>
    </w:p>
    <w:p w14:paraId="7709CAA3" w14:textId="2A2ACBEE" w:rsidR="0067283A" w:rsidRDefault="0067283A" w:rsidP="001B18E7">
      <w:pPr>
        <w:spacing w:after="0"/>
      </w:pP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582"/>
      </w:tblGrid>
      <w:tr w:rsidR="004C3F33" w:rsidRPr="000C0013" w14:paraId="02290136" w14:textId="77777777" w:rsidTr="00652FFF">
        <w:trPr>
          <w:trHeight w:val="454"/>
          <w:jc w:val="center"/>
        </w:trPr>
        <w:tc>
          <w:tcPr>
            <w:tcW w:w="10263" w:type="dxa"/>
            <w:gridSpan w:val="2"/>
            <w:tcBorders>
              <w:top w:val="single" w:sz="6" w:space="0" w:color="auto"/>
              <w:left w:val="single" w:sz="6" w:space="0" w:color="auto"/>
              <w:bottom w:val="single" w:sz="6" w:space="0" w:color="auto"/>
              <w:right w:val="single" w:sz="6" w:space="0" w:color="auto"/>
            </w:tcBorders>
            <w:shd w:val="clear" w:color="auto" w:fill="002060"/>
            <w:vAlign w:val="center"/>
          </w:tcPr>
          <w:p w14:paraId="439D3C8F" w14:textId="760FC972" w:rsidR="004C3F33" w:rsidRPr="00447C56" w:rsidRDefault="00DD0EA3" w:rsidP="00DD0EA3">
            <w:pPr>
              <w:spacing w:before="60" w:after="60" w:line="240" w:lineRule="auto"/>
              <w:jc w:val="center"/>
              <w:rPr>
                <w:rFonts w:ascii="Arial" w:hAnsi="Arial" w:cs="Arial"/>
                <w:b/>
                <w:color w:val="FFFFFF"/>
                <w:sz w:val="28"/>
                <w:szCs w:val="28"/>
              </w:rPr>
            </w:pPr>
            <w:r>
              <w:rPr>
                <w:rFonts w:ascii="Arial" w:hAnsi="Arial" w:cs="Arial"/>
                <w:b/>
                <w:color w:val="FFFFFF"/>
                <w:sz w:val="28"/>
                <w:szCs w:val="28"/>
              </w:rPr>
              <w:t xml:space="preserve">Yorkshire and Humber </w:t>
            </w:r>
            <w:r w:rsidR="004D0764">
              <w:rPr>
                <w:rFonts w:ascii="Arial" w:hAnsi="Arial" w:cs="Arial"/>
                <w:b/>
                <w:color w:val="FFFFFF"/>
                <w:sz w:val="28"/>
                <w:szCs w:val="28"/>
              </w:rPr>
              <w:t>C</w:t>
            </w:r>
            <w:r w:rsidR="000228AB">
              <w:rPr>
                <w:rFonts w:ascii="Arial" w:hAnsi="Arial" w:cs="Arial"/>
                <w:b/>
                <w:color w:val="FFFFFF"/>
                <w:sz w:val="28"/>
                <w:szCs w:val="28"/>
              </w:rPr>
              <w:t xml:space="preserve">hange Programme Partnership </w:t>
            </w:r>
            <w:r w:rsidR="00C8000F">
              <w:rPr>
                <w:rFonts w:ascii="Arial" w:hAnsi="Arial" w:cs="Arial"/>
                <w:b/>
                <w:color w:val="FFFFFF"/>
                <w:sz w:val="28"/>
                <w:szCs w:val="28"/>
              </w:rPr>
              <w:t>(</w:t>
            </w:r>
            <w:r w:rsidR="000228AB">
              <w:rPr>
                <w:rFonts w:ascii="Arial" w:hAnsi="Arial" w:cs="Arial"/>
                <w:b/>
                <w:color w:val="FFFFFF"/>
                <w:sz w:val="28"/>
                <w:szCs w:val="28"/>
              </w:rPr>
              <w:t>C</w:t>
            </w:r>
            <w:r w:rsidR="001C5092">
              <w:rPr>
                <w:rFonts w:ascii="Arial" w:hAnsi="Arial" w:cs="Arial"/>
                <w:b/>
                <w:color w:val="FFFFFF"/>
                <w:sz w:val="28"/>
                <w:szCs w:val="28"/>
              </w:rPr>
              <w:t>P</w:t>
            </w:r>
            <w:r w:rsidR="00C8000F">
              <w:rPr>
                <w:rFonts w:ascii="Arial" w:hAnsi="Arial" w:cs="Arial"/>
                <w:b/>
                <w:color w:val="FFFFFF"/>
                <w:sz w:val="28"/>
                <w:szCs w:val="28"/>
              </w:rPr>
              <w:t>P)</w:t>
            </w:r>
            <w:r w:rsidR="000228AB">
              <w:rPr>
                <w:rFonts w:ascii="Arial" w:hAnsi="Arial" w:cs="Arial"/>
                <w:b/>
                <w:color w:val="FFFFFF"/>
                <w:sz w:val="28"/>
                <w:szCs w:val="28"/>
              </w:rPr>
              <w:t xml:space="preserve"> </w:t>
            </w:r>
            <w:r>
              <w:rPr>
                <w:rFonts w:ascii="Arial" w:hAnsi="Arial" w:cs="Arial"/>
                <w:b/>
                <w:color w:val="FFFFFF"/>
                <w:sz w:val="28"/>
                <w:szCs w:val="28"/>
              </w:rPr>
              <w:t>Highlight Report</w:t>
            </w:r>
          </w:p>
        </w:tc>
      </w:tr>
      <w:tr w:rsidR="004C3F33" w:rsidRPr="000C0013" w14:paraId="0E00D344" w14:textId="77777777" w:rsidTr="00DD0EA3">
        <w:trPr>
          <w:trHeight w:hRule="exact" w:val="113"/>
          <w:jc w:val="center"/>
        </w:trPr>
        <w:tc>
          <w:tcPr>
            <w:tcW w:w="3681" w:type="dxa"/>
            <w:tcBorders>
              <w:top w:val="single" w:sz="6" w:space="0" w:color="auto"/>
              <w:left w:val="nil"/>
              <w:bottom w:val="single" w:sz="6" w:space="0" w:color="auto"/>
              <w:right w:val="nil"/>
            </w:tcBorders>
            <w:shd w:val="clear" w:color="auto" w:fill="auto"/>
          </w:tcPr>
          <w:p w14:paraId="7A201E20" w14:textId="77777777" w:rsidR="004C3F33" w:rsidRPr="000C0013" w:rsidRDefault="004C3F33" w:rsidP="004C3F33">
            <w:pPr>
              <w:spacing w:before="60" w:after="60" w:line="240" w:lineRule="auto"/>
              <w:rPr>
                <w:rFonts w:ascii="Arial" w:hAnsi="Arial" w:cs="Arial"/>
                <w:b/>
              </w:rPr>
            </w:pPr>
          </w:p>
        </w:tc>
        <w:tc>
          <w:tcPr>
            <w:tcW w:w="6582" w:type="dxa"/>
            <w:tcBorders>
              <w:top w:val="single" w:sz="6" w:space="0" w:color="auto"/>
              <w:left w:val="nil"/>
              <w:bottom w:val="single" w:sz="6" w:space="0" w:color="auto"/>
              <w:right w:val="nil"/>
            </w:tcBorders>
            <w:shd w:val="clear" w:color="auto" w:fill="auto"/>
          </w:tcPr>
          <w:p w14:paraId="3D30A398" w14:textId="77777777" w:rsidR="004C3F33" w:rsidRPr="000C0013" w:rsidRDefault="004C3F33" w:rsidP="004C3F33">
            <w:pPr>
              <w:spacing w:before="60" w:after="60" w:line="240" w:lineRule="auto"/>
              <w:rPr>
                <w:rFonts w:ascii="Arial" w:hAnsi="Arial" w:cs="Arial"/>
                <w:b/>
              </w:rPr>
            </w:pPr>
          </w:p>
        </w:tc>
      </w:tr>
      <w:tr w:rsidR="00F11634" w:rsidRPr="00F45CBA" w14:paraId="3A461EEB" w14:textId="77777777" w:rsidTr="00DD0EA3">
        <w:trPr>
          <w:trHeight w:val="567"/>
          <w:jc w:val="center"/>
        </w:trPr>
        <w:tc>
          <w:tcPr>
            <w:tcW w:w="3681" w:type="dxa"/>
            <w:tcBorders>
              <w:top w:val="single" w:sz="6" w:space="0" w:color="auto"/>
              <w:left w:val="single" w:sz="6" w:space="0" w:color="auto"/>
              <w:bottom w:val="single" w:sz="4" w:space="0" w:color="auto"/>
              <w:right w:val="single" w:sz="6" w:space="0" w:color="auto"/>
            </w:tcBorders>
            <w:shd w:val="clear" w:color="auto" w:fill="auto"/>
            <w:vAlign w:val="center"/>
          </w:tcPr>
          <w:p w14:paraId="50B59166" w14:textId="77777777" w:rsidR="00F11634" w:rsidRDefault="00F11634" w:rsidP="00C33255">
            <w:pPr>
              <w:spacing w:before="60" w:after="60" w:line="240" w:lineRule="auto"/>
              <w:rPr>
                <w:rFonts w:ascii="Arial" w:hAnsi="Arial" w:cs="Arial"/>
                <w:b/>
                <w:sz w:val="24"/>
                <w:szCs w:val="24"/>
              </w:rPr>
            </w:pPr>
            <w:r>
              <w:rPr>
                <w:rFonts w:ascii="Arial" w:hAnsi="Arial" w:cs="Arial"/>
                <w:b/>
                <w:sz w:val="24"/>
                <w:szCs w:val="24"/>
              </w:rPr>
              <w:t>Date of Report:</w:t>
            </w:r>
          </w:p>
        </w:tc>
        <w:tc>
          <w:tcPr>
            <w:tcW w:w="6582" w:type="dxa"/>
            <w:tcBorders>
              <w:top w:val="single" w:sz="6" w:space="0" w:color="auto"/>
              <w:left w:val="single" w:sz="6" w:space="0" w:color="auto"/>
              <w:bottom w:val="single" w:sz="4" w:space="0" w:color="auto"/>
              <w:right w:val="single" w:sz="6" w:space="0" w:color="auto"/>
            </w:tcBorders>
            <w:shd w:val="clear" w:color="auto" w:fill="auto"/>
            <w:vAlign w:val="center"/>
          </w:tcPr>
          <w:p w14:paraId="6097CAA6" w14:textId="778E8A9C" w:rsidR="00F11634" w:rsidRDefault="00F85247" w:rsidP="00B5008E">
            <w:pPr>
              <w:spacing w:before="60" w:after="60" w:line="240" w:lineRule="auto"/>
              <w:ind w:left="34" w:hanging="34"/>
              <w:rPr>
                <w:rFonts w:ascii="Arial" w:hAnsi="Arial" w:cs="Arial"/>
                <w:sz w:val="24"/>
                <w:szCs w:val="24"/>
              </w:rPr>
            </w:pPr>
            <w:r>
              <w:rPr>
                <w:rFonts w:ascii="Arial" w:hAnsi="Arial" w:cs="Arial"/>
                <w:sz w:val="24"/>
                <w:szCs w:val="24"/>
              </w:rPr>
              <w:t>30th September 2024</w:t>
            </w:r>
          </w:p>
        </w:tc>
      </w:tr>
      <w:tr w:rsidR="00987776" w:rsidRPr="00F45CBA" w14:paraId="280F47D4" w14:textId="77777777" w:rsidTr="00DD0EA3">
        <w:trPr>
          <w:trHeight w:hRule="exact" w:val="57"/>
          <w:jc w:val="center"/>
        </w:trPr>
        <w:tc>
          <w:tcPr>
            <w:tcW w:w="3681" w:type="dxa"/>
            <w:tcBorders>
              <w:top w:val="single" w:sz="4" w:space="0" w:color="auto"/>
              <w:left w:val="nil"/>
              <w:bottom w:val="nil"/>
              <w:right w:val="nil"/>
            </w:tcBorders>
            <w:shd w:val="clear" w:color="auto" w:fill="auto"/>
            <w:vAlign w:val="center"/>
          </w:tcPr>
          <w:p w14:paraId="2F1CE454" w14:textId="77777777" w:rsidR="00987776" w:rsidRPr="00EF06C7" w:rsidRDefault="00987776" w:rsidP="00987776">
            <w:pPr>
              <w:spacing w:after="0" w:line="240" w:lineRule="auto"/>
              <w:rPr>
                <w:rFonts w:ascii="Arial" w:hAnsi="Arial" w:cs="Arial"/>
                <w:b/>
                <w:sz w:val="6"/>
                <w:szCs w:val="24"/>
              </w:rPr>
            </w:pPr>
          </w:p>
        </w:tc>
        <w:tc>
          <w:tcPr>
            <w:tcW w:w="6582" w:type="dxa"/>
            <w:tcBorders>
              <w:top w:val="single" w:sz="4" w:space="0" w:color="auto"/>
              <w:left w:val="nil"/>
              <w:bottom w:val="nil"/>
              <w:right w:val="nil"/>
            </w:tcBorders>
            <w:shd w:val="clear" w:color="auto" w:fill="auto"/>
            <w:vAlign w:val="center"/>
          </w:tcPr>
          <w:p w14:paraId="027044E2" w14:textId="77777777" w:rsidR="00987776" w:rsidRPr="00EF06C7" w:rsidRDefault="00987776" w:rsidP="00EF06C7">
            <w:pPr>
              <w:spacing w:after="0" w:line="240" w:lineRule="auto"/>
              <w:ind w:left="34" w:hanging="34"/>
              <w:rPr>
                <w:rFonts w:ascii="Arial" w:hAnsi="Arial" w:cs="Arial"/>
                <w:sz w:val="6"/>
                <w:szCs w:val="24"/>
              </w:rPr>
            </w:pPr>
          </w:p>
        </w:tc>
      </w:tr>
      <w:tr w:rsidR="00987776" w:rsidRPr="00F45CBA" w14:paraId="3C351605" w14:textId="77777777" w:rsidTr="00DD0EA3">
        <w:trPr>
          <w:trHeight w:val="80"/>
          <w:jc w:val="center"/>
        </w:trPr>
        <w:tc>
          <w:tcPr>
            <w:tcW w:w="3681" w:type="dxa"/>
            <w:tcBorders>
              <w:top w:val="nil"/>
              <w:left w:val="nil"/>
              <w:bottom w:val="single" w:sz="6" w:space="0" w:color="auto"/>
              <w:right w:val="nil"/>
            </w:tcBorders>
            <w:shd w:val="clear" w:color="auto" w:fill="auto"/>
            <w:vAlign w:val="center"/>
          </w:tcPr>
          <w:p w14:paraId="6D434C8F" w14:textId="77777777" w:rsidR="00987776" w:rsidRPr="00EF06C7" w:rsidRDefault="00987776" w:rsidP="00987776">
            <w:pPr>
              <w:spacing w:after="0" w:line="240" w:lineRule="auto"/>
              <w:rPr>
                <w:rFonts w:ascii="Arial" w:hAnsi="Arial" w:cs="Arial"/>
                <w:b/>
                <w:sz w:val="6"/>
                <w:szCs w:val="24"/>
              </w:rPr>
            </w:pPr>
          </w:p>
        </w:tc>
        <w:tc>
          <w:tcPr>
            <w:tcW w:w="6582" w:type="dxa"/>
            <w:tcBorders>
              <w:top w:val="nil"/>
              <w:left w:val="nil"/>
              <w:bottom w:val="single" w:sz="6" w:space="0" w:color="auto"/>
              <w:right w:val="nil"/>
            </w:tcBorders>
            <w:shd w:val="clear" w:color="auto" w:fill="auto"/>
            <w:vAlign w:val="center"/>
          </w:tcPr>
          <w:p w14:paraId="49DCF1CD" w14:textId="77777777" w:rsidR="00987776" w:rsidRPr="00EF06C7" w:rsidRDefault="00987776" w:rsidP="00EF06C7">
            <w:pPr>
              <w:spacing w:after="0" w:line="240" w:lineRule="auto"/>
              <w:ind w:left="34" w:hanging="34"/>
              <w:rPr>
                <w:rFonts w:ascii="Arial" w:hAnsi="Arial" w:cs="Arial"/>
                <w:sz w:val="6"/>
                <w:szCs w:val="24"/>
              </w:rPr>
            </w:pPr>
          </w:p>
        </w:tc>
      </w:tr>
      <w:tr w:rsidR="00F11634" w:rsidRPr="00F45CBA" w14:paraId="79A67F04" w14:textId="77777777" w:rsidTr="00DD0EA3">
        <w:trPr>
          <w:trHeight w:hRule="exact" w:val="567"/>
          <w:jc w:val="center"/>
        </w:trPr>
        <w:tc>
          <w:tcPr>
            <w:tcW w:w="3681" w:type="dxa"/>
            <w:tcBorders>
              <w:top w:val="single" w:sz="6" w:space="0" w:color="auto"/>
              <w:left w:val="single" w:sz="6" w:space="0" w:color="auto"/>
              <w:bottom w:val="single" w:sz="6" w:space="0" w:color="auto"/>
              <w:right w:val="single" w:sz="6" w:space="0" w:color="auto"/>
            </w:tcBorders>
            <w:shd w:val="clear" w:color="auto" w:fill="auto"/>
            <w:vAlign w:val="center"/>
          </w:tcPr>
          <w:p w14:paraId="5B9AA1C5" w14:textId="77777777" w:rsidR="00F11634" w:rsidRDefault="0044776D" w:rsidP="00C33255">
            <w:pPr>
              <w:spacing w:before="60" w:after="60" w:line="240" w:lineRule="auto"/>
              <w:rPr>
                <w:rFonts w:ascii="Arial" w:hAnsi="Arial" w:cs="Arial"/>
                <w:b/>
                <w:sz w:val="24"/>
                <w:szCs w:val="24"/>
              </w:rPr>
            </w:pPr>
            <w:r>
              <w:rPr>
                <w:rFonts w:ascii="Arial" w:hAnsi="Arial" w:cs="Arial"/>
                <w:b/>
                <w:sz w:val="24"/>
                <w:szCs w:val="24"/>
              </w:rPr>
              <w:t>Reporting period</w:t>
            </w:r>
            <w:r w:rsidR="00EF06C7">
              <w:rPr>
                <w:rFonts w:ascii="Arial" w:hAnsi="Arial" w:cs="Arial"/>
                <w:b/>
                <w:sz w:val="24"/>
                <w:szCs w:val="24"/>
              </w:rPr>
              <w:t>:</w:t>
            </w:r>
          </w:p>
        </w:tc>
        <w:tc>
          <w:tcPr>
            <w:tcW w:w="6582" w:type="dxa"/>
            <w:tcBorders>
              <w:top w:val="single" w:sz="6" w:space="0" w:color="auto"/>
              <w:left w:val="single" w:sz="6" w:space="0" w:color="auto"/>
              <w:bottom w:val="single" w:sz="6" w:space="0" w:color="auto"/>
              <w:right w:val="single" w:sz="6" w:space="0" w:color="auto"/>
            </w:tcBorders>
            <w:shd w:val="clear" w:color="auto" w:fill="auto"/>
            <w:vAlign w:val="center"/>
          </w:tcPr>
          <w:p w14:paraId="563CE83E" w14:textId="64A1AA37" w:rsidR="00F11634" w:rsidRPr="00F224BE" w:rsidRDefault="001639A0" w:rsidP="00B5008E">
            <w:pPr>
              <w:spacing w:before="60" w:after="60" w:line="240" w:lineRule="auto"/>
              <w:ind w:left="34" w:hanging="34"/>
              <w:rPr>
                <w:rFonts w:ascii="Arial" w:hAnsi="Arial" w:cs="Arial"/>
                <w:sz w:val="24"/>
                <w:szCs w:val="24"/>
              </w:rPr>
            </w:pPr>
            <w:r>
              <w:rPr>
                <w:rFonts w:ascii="Arial" w:hAnsi="Arial" w:cs="Arial"/>
                <w:sz w:val="24"/>
                <w:szCs w:val="24"/>
              </w:rPr>
              <w:t>01/0</w:t>
            </w:r>
            <w:r w:rsidR="00F85247">
              <w:rPr>
                <w:rFonts w:ascii="Arial" w:hAnsi="Arial" w:cs="Arial"/>
                <w:sz w:val="24"/>
                <w:szCs w:val="24"/>
              </w:rPr>
              <w:t>8</w:t>
            </w:r>
            <w:r>
              <w:rPr>
                <w:rFonts w:ascii="Arial" w:hAnsi="Arial" w:cs="Arial"/>
                <w:sz w:val="24"/>
                <w:szCs w:val="24"/>
              </w:rPr>
              <w:t xml:space="preserve">/2024 </w:t>
            </w:r>
            <w:r w:rsidR="008E442A">
              <w:rPr>
                <w:rFonts w:ascii="Arial" w:hAnsi="Arial" w:cs="Arial"/>
                <w:sz w:val="24"/>
                <w:szCs w:val="24"/>
              </w:rPr>
              <w:t>–</w:t>
            </w:r>
            <w:r>
              <w:rPr>
                <w:rFonts w:ascii="Arial" w:hAnsi="Arial" w:cs="Arial"/>
                <w:sz w:val="24"/>
                <w:szCs w:val="24"/>
              </w:rPr>
              <w:t xml:space="preserve"> </w:t>
            </w:r>
            <w:r w:rsidR="008E442A">
              <w:rPr>
                <w:rFonts w:ascii="Arial" w:hAnsi="Arial" w:cs="Arial"/>
                <w:sz w:val="24"/>
                <w:szCs w:val="24"/>
              </w:rPr>
              <w:t>3</w:t>
            </w:r>
            <w:r w:rsidR="00F85247">
              <w:rPr>
                <w:rFonts w:ascii="Arial" w:hAnsi="Arial" w:cs="Arial"/>
                <w:sz w:val="24"/>
                <w:szCs w:val="24"/>
              </w:rPr>
              <w:t>0</w:t>
            </w:r>
            <w:r w:rsidR="008E442A">
              <w:rPr>
                <w:rFonts w:ascii="Arial" w:hAnsi="Arial" w:cs="Arial"/>
                <w:sz w:val="24"/>
                <w:szCs w:val="24"/>
              </w:rPr>
              <w:t>/0</w:t>
            </w:r>
            <w:r w:rsidR="00F85247">
              <w:rPr>
                <w:rFonts w:ascii="Arial" w:hAnsi="Arial" w:cs="Arial"/>
                <w:sz w:val="24"/>
                <w:szCs w:val="24"/>
              </w:rPr>
              <w:t>9</w:t>
            </w:r>
            <w:r w:rsidR="008E442A">
              <w:rPr>
                <w:rFonts w:ascii="Arial" w:hAnsi="Arial" w:cs="Arial"/>
                <w:sz w:val="24"/>
                <w:szCs w:val="24"/>
              </w:rPr>
              <w:t>/2024</w:t>
            </w:r>
          </w:p>
        </w:tc>
      </w:tr>
      <w:tr w:rsidR="004C3F33" w:rsidRPr="000C0013" w14:paraId="3356C521" w14:textId="77777777" w:rsidTr="00DD0EA3">
        <w:trPr>
          <w:trHeight w:hRule="exact" w:val="83"/>
          <w:jc w:val="center"/>
        </w:trPr>
        <w:tc>
          <w:tcPr>
            <w:tcW w:w="3681" w:type="dxa"/>
            <w:tcBorders>
              <w:top w:val="single" w:sz="6" w:space="0" w:color="auto"/>
              <w:left w:val="nil"/>
              <w:bottom w:val="single" w:sz="6" w:space="0" w:color="auto"/>
              <w:right w:val="nil"/>
            </w:tcBorders>
            <w:shd w:val="clear" w:color="auto" w:fill="auto"/>
          </w:tcPr>
          <w:p w14:paraId="0E2D38CC" w14:textId="77777777" w:rsidR="004C3F33" w:rsidRPr="000C0013" w:rsidRDefault="004C3F33" w:rsidP="004C3F33">
            <w:pPr>
              <w:spacing w:before="60" w:after="60" w:line="240" w:lineRule="auto"/>
              <w:rPr>
                <w:rFonts w:ascii="Arial" w:hAnsi="Arial" w:cs="Arial"/>
                <w:b/>
              </w:rPr>
            </w:pPr>
          </w:p>
        </w:tc>
        <w:tc>
          <w:tcPr>
            <w:tcW w:w="6582" w:type="dxa"/>
            <w:tcBorders>
              <w:top w:val="single" w:sz="6" w:space="0" w:color="auto"/>
              <w:left w:val="nil"/>
              <w:bottom w:val="single" w:sz="6" w:space="0" w:color="auto"/>
              <w:right w:val="nil"/>
            </w:tcBorders>
            <w:shd w:val="clear" w:color="auto" w:fill="auto"/>
          </w:tcPr>
          <w:p w14:paraId="77E8A6E0" w14:textId="77777777" w:rsidR="004C3F33" w:rsidRPr="000C0013" w:rsidRDefault="004C3F33" w:rsidP="00EF06C7">
            <w:pPr>
              <w:spacing w:before="60" w:after="60" w:line="240" w:lineRule="auto"/>
              <w:ind w:left="34" w:hanging="34"/>
              <w:rPr>
                <w:rFonts w:ascii="Arial" w:hAnsi="Arial" w:cs="Arial"/>
                <w:b/>
              </w:rPr>
            </w:pPr>
          </w:p>
        </w:tc>
      </w:tr>
    </w:tbl>
    <w:tbl>
      <w:tblPr>
        <w:tblStyle w:val="TableGrid"/>
        <w:tblW w:w="10207" w:type="dxa"/>
        <w:tblInd w:w="-289" w:type="dxa"/>
        <w:tblLook w:val="04A0" w:firstRow="1" w:lastRow="0" w:firstColumn="1" w:lastColumn="0" w:noHBand="0" w:noVBand="1"/>
      </w:tblPr>
      <w:tblGrid>
        <w:gridCol w:w="10207"/>
      </w:tblGrid>
      <w:tr w:rsidR="00941573" w:rsidRPr="00367DD2" w14:paraId="34961031" w14:textId="77777777" w:rsidTr="12D36887">
        <w:trPr>
          <w:trHeight w:val="353"/>
        </w:trPr>
        <w:tc>
          <w:tcPr>
            <w:tcW w:w="10207" w:type="dxa"/>
            <w:shd w:val="clear" w:color="auto" w:fill="002060"/>
          </w:tcPr>
          <w:p w14:paraId="1AF498C9" w14:textId="75B3E75F" w:rsidR="00941573" w:rsidRPr="00211224" w:rsidRDefault="00941573">
            <w:pPr>
              <w:rPr>
                <w:rFonts w:ascii="Arial" w:hAnsi="Arial" w:cs="Arial"/>
                <w:b/>
                <w:bCs/>
                <w:sz w:val="24"/>
                <w:szCs w:val="24"/>
              </w:rPr>
            </w:pPr>
            <w:r>
              <w:rPr>
                <w:rFonts w:ascii="Arial" w:hAnsi="Arial" w:cs="Arial"/>
                <w:b/>
                <w:bCs/>
                <w:sz w:val="24"/>
                <w:szCs w:val="24"/>
              </w:rPr>
              <w:t>CPP Context &amp; Background</w:t>
            </w:r>
          </w:p>
        </w:tc>
      </w:tr>
      <w:tr w:rsidR="005C5BAF" w:rsidRPr="00367DD2" w14:paraId="3DEAB48F" w14:textId="77777777" w:rsidTr="000C5BEC">
        <w:trPr>
          <w:trHeight w:val="353"/>
        </w:trPr>
        <w:tc>
          <w:tcPr>
            <w:tcW w:w="10207" w:type="dxa"/>
            <w:shd w:val="clear" w:color="auto" w:fill="auto"/>
          </w:tcPr>
          <w:p w14:paraId="2A449E51" w14:textId="2666C534" w:rsidR="00320FE0" w:rsidRPr="000C5BEC" w:rsidRDefault="00541A6F" w:rsidP="0091601A">
            <w:pPr>
              <w:spacing w:line="240" w:lineRule="auto"/>
              <w:rPr>
                <w:rFonts w:ascii="Arial" w:hAnsi="Arial" w:cs="Arial"/>
                <w:sz w:val="20"/>
                <w:szCs w:val="20"/>
              </w:rPr>
            </w:pPr>
            <w:r w:rsidRPr="000C5BEC">
              <w:rPr>
                <w:rFonts w:ascii="Arial" w:hAnsi="Arial" w:cs="Arial"/>
                <w:sz w:val="20"/>
                <w:szCs w:val="20"/>
              </w:rPr>
              <w:t xml:space="preserve">The DfE </w:t>
            </w:r>
            <w:r w:rsidR="00341D3A">
              <w:rPr>
                <w:rFonts w:ascii="Arial" w:hAnsi="Arial" w:cs="Arial"/>
                <w:sz w:val="20"/>
                <w:szCs w:val="20"/>
              </w:rPr>
              <w:t xml:space="preserve">are </w:t>
            </w:r>
            <w:r w:rsidRPr="000C5BEC">
              <w:rPr>
                <w:rFonts w:ascii="Arial" w:hAnsi="Arial" w:cs="Arial"/>
                <w:sz w:val="20"/>
                <w:szCs w:val="20"/>
              </w:rPr>
              <w:t>committed to testing, refining and developing the most significant reforms to ensure they get the changes right via a Change Programme. Testing will take place in up to nine Change Programme Partnerships (CPP) each made up of three to four local authorities and their partners.</w:t>
            </w:r>
            <w:r w:rsidR="00193E1C" w:rsidRPr="000C5BEC">
              <w:rPr>
                <w:rFonts w:ascii="Arial" w:hAnsi="Arial" w:cs="Arial"/>
                <w:sz w:val="20"/>
                <w:szCs w:val="20"/>
              </w:rPr>
              <w:t xml:space="preserve"> </w:t>
            </w:r>
            <w:r w:rsidRPr="000C5BEC">
              <w:rPr>
                <w:rFonts w:ascii="Arial" w:hAnsi="Arial" w:cs="Arial"/>
                <w:sz w:val="20"/>
                <w:szCs w:val="20"/>
              </w:rPr>
              <w:t>The DfE shortlisted up to three local authorities per region and invited them to express an interest in leading the CPP in each region.</w:t>
            </w:r>
            <w:r w:rsidR="00FB006A" w:rsidRPr="000C5BEC">
              <w:rPr>
                <w:rFonts w:ascii="Arial" w:hAnsi="Arial" w:cs="Arial"/>
                <w:sz w:val="20"/>
                <w:szCs w:val="20"/>
              </w:rPr>
              <w:t xml:space="preserve"> </w:t>
            </w:r>
            <w:r w:rsidR="00320FE0" w:rsidRPr="000C5BEC">
              <w:rPr>
                <w:rFonts w:ascii="Arial" w:hAnsi="Arial" w:cs="Arial"/>
                <w:sz w:val="20"/>
                <w:szCs w:val="20"/>
              </w:rPr>
              <w:t xml:space="preserve">Wakefield </w:t>
            </w:r>
            <w:r w:rsidR="00FB006A" w:rsidRPr="000C5BEC">
              <w:rPr>
                <w:rFonts w:ascii="Arial" w:hAnsi="Arial" w:cs="Arial"/>
                <w:sz w:val="20"/>
                <w:szCs w:val="20"/>
              </w:rPr>
              <w:t xml:space="preserve">is the lead LA in </w:t>
            </w:r>
            <w:r w:rsidR="00320FE0" w:rsidRPr="000C5BEC">
              <w:rPr>
                <w:rFonts w:ascii="Arial" w:hAnsi="Arial" w:cs="Arial"/>
                <w:sz w:val="20"/>
                <w:szCs w:val="20"/>
              </w:rPr>
              <w:t xml:space="preserve">the Yorkshire and Humber </w:t>
            </w:r>
            <w:r w:rsidR="00FB006A" w:rsidRPr="000C5BEC">
              <w:rPr>
                <w:rFonts w:ascii="Arial" w:hAnsi="Arial" w:cs="Arial"/>
                <w:sz w:val="20"/>
                <w:szCs w:val="20"/>
              </w:rPr>
              <w:t>CPP</w:t>
            </w:r>
            <w:r w:rsidR="00320FE0" w:rsidRPr="000C5BEC">
              <w:rPr>
                <w:rFonts w:ascii="Arial" w:hAnsi="Arial" w:cs="Arial"/>
                <w:sz w:val="20"/>
                <w:szCs w:val="20"/>
              </w:rPr>
              <w:t xml:space="preserve"> working with Bradford, Calderdale and Leeds</w:t>
            </w:r>
            <w:r w:rsidR="00E86BB2">
              <w:rPr>
                <w:rFonts w:ascii="Arial" w:hAnsi="Arial" w:cs="Arial"/>
                <w:sz w:val="20"/>
                <w:szCs w:val="20"/>
              </w:rPr>
              <w:t>.</w:t>
            </w:r>
          </w:p>
          <w:p w14:paraId="76D747DC" w14:textId="30DE0069" w:rsidR="00320FE0" w:rsidRDefault="00320FE0" w:rsidP="0091601A">
            <w:pPr>
              <w:spacing w:line="240" w:lineRule="auto"/>
              <w:rPr>
                <w:rFonts w:ascii="Arial" w:hAnsi="Arial" w:cs="Arial"/>
                <w:sz w:val="20"/>
                <w:szCs w:val="20"/>
              </w:rPr>
            </w:pPr>
            <w:r w:rsidRPr="000C5BEC">
              <w:rPr>
                <w:rFonts w:ascii="Arial" w:hAnsi="Arial" w:cs="Arial"/>
                <w:sz w:val="20"/>
                <w:szCs w:val="20"/>
              </w:rPr>
              <w:t>The national delivery partner, The Reaching Excellence and Ambition for all Children (</w:t>
            </w:r>
            <w:r w:rsidR="000A3001">
              <w:rPr>
                <w:rFonts w:ascii="Arial" w:hAnsi="Arial" w:cs="Arial"/>
                <w:sz w:val="20"/>
                <w:szCs w:val="20"/>
              </w:rPr>
              <w:t>REACh</w:t>
            </w:r>
            <w:r w:rsidRPr="000C5BEC">
              <w:rPr>
                <w:rFonts w:ascii="Arial" w:hAnsi="Arial" w:cs="Arial"/>
                <w:sz w:val="20"/>
                <w:szCs w:val="20"/>
              </w:rPr>
              <w:t>) consortium, led by PA Consulting in partnership with the Council for Disabled Children, Olive Academies and IMPOWER are supporting the DfE and our CPP with delivery of a two-year programme to implement, test and refine reforms introduced by the Improvement Plan</w:t>
            </w:r>
            <w:r w:rsidR="00E86BB2">
              <w:rPr>
                <w:rFonts w:ascii="Arial" w:hAnsi="Arial" w:cs="Arial"/>
                <w:sz w:val="20"/>
                <w:szCs w:val="20"/>
              </w:rPr>
              <w:t>.</w:t>
            </w:r>
          </w:p>
          <w:p w14:paraId="49612CF8" w14:textId="61E0C78E" w:rsidR="00E965F9" w:rsidRDefault="00E965F9" w:rsidP="0091601A">
            <w:pPr>
              <w:spacing w:line="240" w:lineRule="auto"/>
              <w:rPr>
                <w:rFonts w:ascii="Arial" w:hAnsi="Arial" w:cs="Arial"/>
                <w:sz w:val="20"/>
                <w:szCs w:val="20"/>
              </w:rPr>
            </w:pPr>
            <w:r w:rsidRPr="000C5BEC">
              <w:rPr>
                <w:rFonts w:ascii="Arial" w:hAnsi="Arial" w:cs="Arial"/>
                <w:sz w:val="20"/>
                <w:szCs w:val="20"/>
              </w:rPr>
              <w:t xml:space="preserve">Some of the key areas the CPP will be working on </w:t>
            </w:r>
            <w:r w:rsidR="008E65F5" w:rsidRPr="008E65F5">
              <w:rPr>
                <w:rFonts w:ascii="Arial" w:hAnsi="Arial" w:cs="Arial"/>
                <w:sz w:val="20"/>
                <w:szCs w:val="20"/>
              </w:rPr>
              <w:t>are</w:t>
            </w:r>
            <w:r w:rsidR="008E65F5">
              <w:rPr>
                <w:rFonts w:ascii="Arial" w:hAnsi="Arial" w:cs="Arial"/>
                <w:sz w:val="20"/>
                <w:szCs w:val="20"/>
              </w:rPr>
              <w:t xml:space="preserve">: </w:t>
            </w:r>
            <w:r w:rsidRPr="000C5BEC">
              <w:rPr>
                <w:rFonts w:ascii="Arial" w:hAnsi="Arial" w:cs="Arial"/>
                <w:sz w:val="20"/>
                <w:szCs w:val="20"/>
              </w:rPr>
              <w:t>Development of a C</w:t>
            </w:r>
            <w:r w:rsidR="00C95CE8">
              <w:rPr>
                <w:rFonts w:ascii="Arial" w:hAnsi="Arial" w:cs="Arial"/>
                <w:sz w:val="20"/>
                <w:szCs w:val="20"/>
              </w:rPr>
              <w:t>P</w:t>
            </w:r>
            <w:r w:rsidRPr="000C5BEC">
              <w:rPr>
                <w:rFonts w:ascii="Arial" w:hAnsi="Arial" w:cs="Arial"/>
                <w:sz w:val="20"/>
                <w:szCs w:val="20"/>
              </w:rPr>
              <w:t xml:space="preserve">P Steering Group, completing a Strategic Delivery Plan, </w:t>
            </w:r>
            <w:r w:rsidR="004B1685">
              <w:rPr>
                <w:rFonts w:ascii="Arial" w:hAnsi="Arial" w:cs="Arial"/>
                <w:sz w:val="20"/>
                <w:szCs w:val="20"/>
              </w:rPr>
              <w:t>t</w:t>
            </w:r>
            <w:r w:rsidRPr="000C5BEC">
              <w:rPr>
                <w:rFonts w:ascii="Arial" w:hAnsi="Arial" w:cs="Arial"/>
                <w:sz w:val="20"/>
                <w:szCs w:val="20"/>
              </w:rPr>
              <w:t xml:space="preserve">esting National </w:t>
            </w:r>
            <w:r w:rsidR="00372C2C" w:rsidRPr="000C5BEC">
              <w:rPr>
                <w:rFonts w:ascii="Arial" w:hAnsi="Arial" w:cs="Arial"/>
                <w:sz w:val="20"/>
                <w:szCs w:val="20"/>
              </w:rPr>
              <w:t xml:space="preserve">and </w:t>
            </w:r>
            <w:r w:rsidRPr="000C5BEC">
              <w:rPr>
                <w:rFonts w:ascii="Arial" w:hAnsi="Arial" w:cs="Arial"/>
                <w:sz w:val="20"/>
                <w:szCs w:val="20"/>
              </w:rPr>
              <w:t>Local Inclusion Dashboards</w:t>
            </w:r>
            <w:r w:rsidR="00372C2C" w:rsidRPr="000C5BEC">
              <w:rPr>
                <w:rFonts w:ascii="Arial" w:hAnsi="Arial" w:cs="Arial"/>
                <w:sz w:val="20"/>
                <w:szCs w:val="20"/>
              </w:rPr>
              <w:t>, s</w:t>
            </w:r>
            <w:r w:rsidRPr="000C5BEC">
              <w:rPr>
                <w:rFonts w:ascii="Arial" w:hAnsi="Arial" w:cs="Arial"/>
                <w:sz w:val="20"/>
                <w:szCs w:val="20"/>
              </w:rPr>
              <w:t>etting up/</w:t>
            </w:r>
            <w:r w:rsidR="00372C2C" w:rsidRPr="000C5BEC">
              <w:rPr>
                <w:rFonts w:ascii="Arial" w:hAnsi="Arial" w:cs="Arial"/>
                <w:sz w:val="20"/>
                <w:szCs w:val="20"/>
              </w:rPr>
              <w:t>a</w:t>
            </w:r>
            <w:r w:rsidRPr="000C5BEC">
              <w:rPr>
                <w:rFonts w:ascii="Arial" w:hAnsi="Arial" w:cs="Arial"/>
                <w:sz w:val="20"/>
                <w:szCs w:val="20"/>
              </w:rPr>
              <w:t xml:space="preserve">mending SEND &amp; AP </w:t>
            </w:r>
            <w:r w:rsidR="00C95CE8">
              <w:rPr>
                <w:rFonts w:ascii="Arial" w:hAnsi="Arial" w:cs="Arial"/>
                <w:sz w:val="20"/>
                <w:szCs w:val="20"/>
              </w:rPr>
              <w:t xml:space="preserve">Local Area </w:t>
            </w:r>
            <w:r w:rsidRPr="000C5BEC">
              <w:rPr>
                <w:rFonts w:ascii="Arial" w:hAnsi="Arial" w:cs="Arial"/>
                <w:sz w:val="20"/>
                <w:szCs w:val="20"/>
              </w:rPr>
              <w:t>Partnerships</w:t>
            </w:r>
            <w:r w:rsidR="009F4B08" w:rsidRPr="000C5BEC">
              <w:rPr>
                <w:rFonts w:ascii="Arial" w:hAnsi="Arial" w:cs="Arial"/>
                <w:sz w:val="20"/>
                <w:szCs w:val="20"/>
              </w:rPr>
              <w:t xml:space="preserve">, developing </w:t>
            </w:r>
            <w:r w:rsidRPr="000C5BEC">
              <w:rPr>
                <w:rFonts w:ascii="Arial" w:hAnsi="Arial" w:cs="Arial"/>
                <w:sz w:val="20"/>
                <w:szCs w:val="20"/>
              </w:rPr>
              <w:t>Local Area Inclusion Plans (LAIP)</w:t>
            </w:r>
            <w:r w:rsidR="009F4B08" w:rsidRPr="000C5BEC">
              <w:rPr>
                <w:rFonts w:ascii="Arial" w:hAnsi="Arial" w:cs="Arial"/>
                <w:sz w:val="20"/>
                <w:szCs w:val="20"/>
              </w:rPr>
              <w:t xml:space="preserve">, using </w:t>
            </w:r>
            <w:r w:rsidR="000A3001">
              <w:rPr>
                <w:rFonts w:ascii="Arial" w:hAnsi="Arial" w:cs="Arial"/>
                <w:sz w:val="20"/>
                <w:szCs w:val="20"/>
              </w:rPr>
              <w:t xml:space="preserve">a </w:t>
            </w:r>
            <w:r w:rsidR="009F4B08" w:rsidRPr="000C5BEC">
              <w:rPr>
                <w:rFonts w:ascii="Arial" w:hAnsi="Arial" w:cs="Arial"/>
                <w:sz w:val="20"/>
                <w:szCs w:val="20"/>
              </w:rPr>
              <w:t xml:space="preserve">benchmarking tool for </w:t>
            </w:r>
            <w:r w:rsidRPr="000C5BEC">
              <w:rPr>
                <w:rFonts w:ascii="Arial" w:hAnsi="Arial" w:cs="Arial"/>
                <w:sz w:val="20"/>
                <w:szCs w:val="20"/>
              </w:rPr>
              <w:t>strategic planning for SEND and AP</w:t>
            </w:r>
            <w:r w:rsidR="009F4B08" w:rsidRPr="000C5BEC">
              <w:rPr>
                <w:rFonts w:ascii="Arial" w:hAnsi="Arial" w:cs="Arial"/>
                <w:sz w:val="20"/>
                <w:szCs w:val="20"/>
              </w:rPr>
              <w:t>, t</w:t>
            </w:r>
            <w:r w:rsidRPr="000C5BEC">
              <w:rPr>
                <w:rFonts w:ascii="Arial" w:hAnsi="Arial" w:cs="Arial"/>
                <w:sz w:val="20"/>
                <w:szCs w:val="20"/>
              </w:rPr>
              <w:t xml:space="preserve">esting of </w:t>
            </w:r>
            <w:r w:rsidR="00C95CE8">
              <w:rPr>
                <w:rFonts w:ascii="Arial" w:hAnsi="Arial" w:cs="Arial"/>
                <w:sz w:val="20"/>
                <w:szCs w:val="20"/>
              </w:rPr>
              <w:t>a</w:t>
            </w:r>
            <w:r w:rsidRPr="000C5BEC">
              <w:rPr>
                <w:rFonts w:ascii="Arial" w:hAnsi="Arial" w:cs="Arial"/>
                <w:sz w:val="20"/>
                <w:szCs w:val="20"/>
              </w:rPr>
              <w:t xml:space="preserve"> National EHCP template</w:t>
            </w:r>
            <w:r w:rsidR="00311DD4">
              <w:rPr>
                <w:rFonts w:ascii="Arial" w:hAnsi="Arial" w:cs="Arial"/>
                <w:sz w:val="20"/>
                <w:szCs w:val="20"/>
              </w:rPr>
              <w:t>,</w:t>
            </w:r>
            <w:r w:rsidR="00D4438C" w:rsidRPr="000C5BEC">
              <w:rPr>
                <w:rFonts w:ascii="Arial" w:hAnsi="Arial" w:cs="Arial"/>
                <w:sz w:val="20"/>
                <w:szCs w:val="20"/>
              </w:rPr>
              <w:t xml:space="preserve"> </w:t>
            </w:r>
            <w:r w:rsidR="0057475C">
              <w:rPr>
                <w:rFonts w:ascii="Arial" w:hAnsi="Arial" w:cs="Arial"/>
                <w:sz w:val="20"/>
                <w:szCs w:val="20"/>
              </w:rPr>
              <w:t>m</w:t>
            </w:r>
            <w:r w:rsidR="00311DD4" w:rsidRPr="00311DD4">
              <w:rPr>
                <w:rFonts w:ascii="Arial" w:hAnsi="Arial" w:cs="Arial"/>
                <w:sz w:val="20"/>
                <w:szCs w:val="20"/>
              </w:rPr>
              <w:t>ulti-agency panels</w:t>
            </w:r>
            <w:r w:rsidR="00311DD4">
              <w:rPr>
                <w:rFonts w:ascii="Arial" w:hAnsi="Arial" w:cs="Arial"/>
                <w:sz w:val="20"/>
                <w:szCs w:val="20"/>
              </w:rPr>
              <w:t xml:space="preserve">, </w:t>
            </w:r>
            <w:r w:rsidR="00311DD4" w:rsidRPr="00311DD4">
              <w:rPr>
                <w:rFonts w:ascii="Arial" w:hAnsi="Arial" w:cs="Arial"/>
                <w:sz w:val="20"/>
                <w:szCs w:val="20"/>
              </w:rPr>
              <w:t>AP Reform (3-Tier Model)</w:t>
            </w:r>
            <w:r w:rsidR="00311DD4">
              <w:rPr>
                <w:rFonts w:ascii="Arial" w:hAnsi="Arial" w:cs="Arial"/>
                <w:sz w:val="20"/>
                <w:szCs w:val="20"/>
              </w:rPr>
              <w:t xml:space="preserve">, </w:t>
            </w:r>
            <w:r w:rsidR="00311DD4" w:rsidRPr="00311DD4">
              <w:rPr>
                <w:rFonts w:ascii="Arial" w:hAnsi="Arial" w:cs="Arial"/>
                <w:sz w:val="20"/>
                <w:szCs w:val="20"/>
              </w:rPr>
              <w:t>National Standards</w:t>
            </w:r>
            <w:r w:rsidR="000C5BEC">
              <w:rPr>
                <w:rFonts w:ascii="Arial" w:hAnsi="Arial" w:cs="Arial"/>
                <w:sz w:val="20"/>
                <w:szCs w:val="20"/>
              </w:rPr>
              <w:t xml:space="preserve">, </w:t>
            </w:r>
            <w:r w:rsidR="00311DD4" w:rsidRPr="00311DD4">
              <w:rPr>
                <w:rFonts w:ascii="Arial" w:hAnsi="Arial" w:cs="Arial"/>
                <w:sz w:val="20"/>
                <w:szCs w:val="20"/>
              </w:rPr>
              <w:t>Bands and Tariffs</w:t>
            </w:r>
            <w:r w:rsidR="000C5BEC">
              <w:rPr>
                <w:rFonts w:ascii="Arial" w:hAnsi="Arial" w:cs="Arial"/>
                <w:sz w:val="20"/>
                <w:szCs w:val="20"/>
              </w:rPr>
              <w:t xml:space="preserve">, </w:t>
            </w:r>
            <w:r w:rsidR="00311DD4" w:rsidRPr="00311DD4">
              <w:rPr>
                <w:rFonts w:ascii="Arial" w:hAnsi="Arial" w:cs="Arial"/>
                <w:sz w:val="20"/>
                <w:szCs w:val="20"/>
              </w:rPr>
              <w:t>Advisory Tailored Lists</w:t>
            </w:r>
            <w:r w:rsidR="000C5BEC">
              <w:rPr>
                <w:rFonts w:ascii="Arial" w:hAnsi="Arial" w:cs="Arial"/>
                <w:sz w:val="20"/>
                <w:szCs w:val="20"/>
              </w:rPr>
              <w:t xml:space="preserve"> and </w:t>
            </w:r>
            <w:r w:rsidR="00311DD4" w:rsidRPr="00311DD4">
              <w:rPr>
                <w:rFonts w:ascii="Arial" w:hAnsi="Arial" w:cs="Arial"/>
                <w:sz w:val="20"/>
                <w:szCs w:val="20"/>
              </w:rPr>
              <w:t>Early Language Support for Every Child (ELSEC)</w:t>
            </w:r>
            <w:r w:rsidR="000C5BEC">
              <w:rPr>
                <w:rFonts w:ascii="Arial" w:hAnsi="Arial" w:cs="Arial"/>
                <w:sz w:val="20"/>
                <w:szCs w:val="20"/>
              </w:rPr>
              <w:t>.</w:t>
            </w:r>
          </w:p>
          <w:p w14:paraId="0B32FB98" w14:textId="3CAFB432" w:rsidR="008A04E9" w:rsidRPr="008A04E9" w:rsidRDefault="00C0242C" w:rsidP="005067DD">
            <w:pPr>
              <w:spacing w:line="240" w:lineRule="auto"/>
              <w:rPr>
                <w:rFonts w:ascii="Arial" w:hAnsi="Arial" w:cs="Arial"/>
                <w:sz w:val="20"/>
                <w:szCs w:val="20"/>
              </w:rPr>
            </w:pPr>
            <w:r w:rsidRPr="00624EA7">
              <w:rPr>
                <w:rFonts w:ascii="Arial" w:hAnsi="Arial" w:cs="Arial"/>
                <w:sz w:val="20"/>
                <w:szCs w:val="20"/>
              </w:rPr>
              <w:t>The Department for Education have appointed ICF Consulting Services, an independent public policy and research consultancy, to undertake a comprehensive evaluation of the SEND &amp; AP Change Programme</w:t>
            </w:r>
            <w:r w:rsidR="00624EA7">
              <w:rPr>
                <w:rFonts w:ascii="Arial" w:hAnsi="Arial" w:cs="Arial"/>
                <w:sz w:val="20"/>
                <w:szCs w:val="20"/>
              </w:rPr>
              <w:t>.</w:t>
            </w:r>
          </w:p>
        </w:tc>
      </w:tr>
      <w:tr w:rsidR="004B45DE" w:rsidRPr="00367DD2" w14:paraId="73E170CD" w14:textId="77777777" w:rsidTr="12D36887">
        <w:trPr>
          <w:trHeight w:val="353"/>
        </w:trPr>
        <w:tc>
          <w:tcPr>
            <w:tcW w:w="10207" w:type="dxa"/>
            <w:shd w:val="clear" w:color="auto" w:fill="002060"/>
          </w:tcPr>
          <w:p w14:paraId="5AB52F38" w14:textId="5DAA9FF4" w:rsidR="004B45DE" w:rsidRPr="00367DD2" w:rsidRDefault="007B1D7D">
            <w:pPr>
              <w:rPr>
                <w:rFonts w:ascii="Arial" w:hAnsi="Arial" w:cs="Arial"/>
                <w:b/>
                <w:bCs/>
                <w:sz w:val="24"/>
                <w:szCs w:val="24"/>
              </w:rPr>
            </w:pPr>
            <w:r w:rsidRPr="00211224">
              <w:rPr>
                <w:rFonts w:ascii="Arial" w:hAnsi="Arial" w:cs="Arial"/>
                <w:b/>
                <w:bCs/>
                <w:sz w:val="24"/>
                <w:szCs w:val="24"/>
              </w:rPr>
              <w:t>Progress Updates</w:t>
            </w:r>
            <w:r w:rsidRPr="00367DD2">
              <w:rPr>
                <w:rFonts w:ascii="Arial" w:hAnsi="Arial" w:cs="Arial"/>
                <w:b/>
                <w:bCs/>
                <w:sz w:val="24"/>
                <w:szCs w:val="24"/>
              </w:rPr>
              <w:t xml:space="preserve"> </w:t>
            </w:r>
            <w:r w:rsidR="00680376">
              <w:rPr>
                <w:rFonts w:ascii="Arial" w:hAnsi="Arial" w:cs="Arial"/>
                <w:b/>
                <w:bCs/>
                <w:sz w:val="24"/>
                <w:szCs w:val="24"/>
              </w:rPr>
              <w:t>Since the Last Highlight Report</w:t>
            </w:r>
          </w:p>
        </w:tc>
      </w:tr>
      <w:tr w:rsidR="004B45DE" w:rsidRPr="00367DD2" w14:paraId="6FD08BA2" w14:textId="77777777" w:rsidTr="12D36887">
        <w:tc>
          <w:tcPr>
            <w:tcW w:w="10207" w:type="dxa"/>
          </w:tcPr>
          <w:p w14:paraId="49ACBC8F" w14:textId="257603E8" w:rsidR="00F85247" w:rsidRPr="006E7B57" w:rsidRDefault="006E7B57" w:rsidP="007E5F12">
            <w:pPr>
              <w:pStyle w:val="ListParagraph"/>
              <w:numPr>
                <w:ilvl w:val="0"/>
                <w:numId w:val="36"/>
              </w:numPr>
              <w:rPr>
                <w:rFonts w:ascii="Arial" w:hAnsi="Arial" w:cs="Arial"/>
                <w:b/>
                <w:bCs/>
                <w:sz w:val="20"/>
              </w:rPr>
            </w:pPr>
            <w:r>
              <w:rPr>
                <w:rFonts w:ascii="Arial" w:hAnsi="Arial" w:cs="Arial"/>
                <w:b/>
                <w:bCs/>
                <w:sz w:val="20"/>
              </w:rPr>
              <w:t xml:space="preserve">There was no CPP core group meeting in August due to the </w:t>
            </w:r>
            <w:r w:rsidR="0088254C">
              <w:rPr>
                <w:rFonts w:ascii="Arial" w:hAnsi="Arial" w:cs="Arial"/>
                <w:b/>
                <w:bCs/>
                <w:sz w:val="20"/>
              </w:rPr>
              <w:t>summer</w:t>
            </w:r>
            <w:r>
              <w:rPr>
                <w:rFonts w:ascii="Arial" w:hAnsi="Arial" w:cs="Arial"/>
                <w:b/>
                <w:bCs/>
                <w:sz w:val="20"/>
              </w:rPr>
              <w:t xml:space="preserve"> </w:t>
            </w:r>
            <w:r w:rsidR="0006340C">
              <w:rPr>
                <w:rFonts w:ascii="Arial" w:hAnsi="Arial" w:cs="Arial"/>
                <w:b/>
                <w:bCs/>
                <w:sz w:val="20"/>
              </w:rPr>
              <w:t>break,</w:t>
            </w:r>
            <w:r>
              <w:rPr>
                <w:rFonts w:ascii="Arial" w:hAnsi="Arial" w:cs="Arial"/>
                <w:b/>
                <w:bCs/>
                <w:sz w:val="20"/>
              </w:rPr>
              <w:t xml:space="preserve"> so this report covers </w:t>
            </w:r>
            <w:r w:rsidR="00526493">
              <w:rPr>
                <w:rFonts w:ascii="Arial" w:hAnsi="Arial" w:cs="Arial"/>
                <w:b/>
                <w:bCs/>
                <w:sz w:val="20"/>
              </w:rPr>
              <w:t xml:space="preserve">the two months </w:t>
            </w:r>
            <w:r w:rsidR="0006340C">
              <w:rPr>
                <w:rFonts w:ascii="Arial" w:hAnsi="Arial" w:cs="Arial"/>
                <w:b/>
                <w:bCs/>
                <w:sz w:val="20"/>
              </w:rPr>
              <w:t>until</w:t>
            </w:r>
            <w:r w:rsidR="00526493">
              <w:rPr>
                <w:rFonts w:ascii="Arial" w:hAnsi="Arial" w:cs="Arial"/>
                <w:b/>
                <w:bCs/>
                <w:sz w:val="20"/>
              </w:rPr>
              <w:t xml:space="preserve"> </w:t>
            </w:r>
            <w:r w:rsidR="007C205F">
              <w:rPr>
                <w:rFonts w:ascii="Arial" w:hAnsi="Arial" w:cs="Arial"/>
                <w:b/>
                <w:bCs/>
                <w:sz w:val="20"/>
              </w:rPr>
              <w:t>the end</w:t>
            </w:r>
            <w:r w:rsidR="00526493">
              <w:rPr>
                <w:rFonts w:ascii="Arial" w:hAnsi="Arial" w:cs="Arial"/>
                <w:b/>
                <w:bCs/>
                <w:sz w:val="20"/>
              </w:rPr>
              <w:t xml:space="preserve"> of September.</w:t>
            </w:r>
          </w:p>
          <w:p w14:paraId="5A84E4C5" w14:textId="6E18D083" w:rsidR="00EE7EB7" w:rsidRDefault="00EE7EB7" w:rsidP="007E5F12">
            <w:pPr>
              <w:pStyle w:val="ListParagraph"/>
              <w:numPr>
                <w:ilvl w:val="0"/>
                <w:numId w:val="36"/>
              </w:numPr>
              <w:rPr>
                <w:rFonts w:ascii="Arial" w:hAnsi="Arial" w:cs="Arial"/>
                <w:sz w:val="20"/>
              </w:rPr>
            </w:pPr>
            <w:r>
              <w:rPr>
                <w:rFonts w:ascii="Arial" w:hAnsi="Arial" w:cs="Arial"/>
                <w:sz w:val="20"/>
              </w:rPr>
              <w:t>A Young Person SEND event took place on 28</w:t>
            </w:r>
            <w:r w:rsidRPr="00EE7EB7">
              <w:rPr>
                <w:rFonts w:ascii="Arial" w:hAnsi="Arial" w:cs="Arial"/>
                <w:sz w:val="20"/>
                <w:vertAlign w:val="superscript"/>
              </w:rPr>
              <w:t>th</w:t>
            </w:r>
            <w:r>
              <w:rPr>
                <w:rFonts w:ascii="Arial" w:hAnsi="Arial" w:cs="Arial"/>
                <w:sz w:val="20"/>
              </w:rPr>
              <w:t xml:space="preserve"> September </w:t>
            </w:r>
            <w:r w:rsidR="00B02B19">
              <w:rPr>
                <w:rFonts w:ascii="Arial" w:hAnsi="Arial" w:cs="Arial"/>
                <w:sz w:val="20"/>
              </w:rPr>
              <w:t xml:space="preserve">with attendance from young people across the CPP areas. </w:t>
            </w:r>
            <w:r w:rsidR="00CA0069">
              <w:rPr>
                <w:rFonts w:ascii="Arial" w:hAnsi="Arial" w:cs="Arial"/>
                <w:sz w:val="20"/>
              </w:rPr>
              <w:t xml:space="preserve">Whilst attendance was lower than had been hoped, </w:t>
            </w:r>
            <w:r w:rsidR="00A54669">
              <w:rPr>
                <w:rFonts w:ascii="Arial" w:hAnsi="Arial" w:cs="Arial"/>
                <w:sz w:val="20"/>
              </w:rPr>
              <w:t xml:space="preserve">there was still </w:t>
            </w:r>
            <w:r w:rsidR="007C205F">
              <w:rPr>
                <w:rFonts w:ascii="Arial" w:hAnsi="Arial" w:cs="Arial"/>
                <w:sz w:val="20"/>
              </w:rPr>
              <w:t>excellent</w:t>
            </w:r>
            <w:r w:rsidR="00A54669">
              <w:rPr>
                <w:rFonts w:ascii="Arial" w:hAnsi="Arial" w:cs="Arial"/>
                <w:sz w:val="20"/>
              </w:rPr>
              <w:t xml:space="preserve"> engagement and feedback from young people </w:t>
            </w:r>
            <w:r w:rsidR="0088254C">
              <w:rPr>
                <w:rFonts w:ascii="Arial" w:hAnsi="Arial" w:cs="Arial"/>
                <w:sz w:val="20"/>
              </w:rPr>
              <w:t>and their experiences of the SEND system. Learning</w:t>
            </w:r>
            <w:r w:rsidR="007C205F">
              <w:rPr>
                <w:rFonts w:ascii="Arial" w:hAnsi="Arial" w:cs="Arial"/>
                <w:sz w:val="20"/>
              </w:rPr>
              <w:t xml:space="preserve"> and actions</w:t>
            </w:r>
            <w:r w:rsidR="0088254C">
              <w:rPr>
                <w:rFonts w:ascii="Arial" w:hAnsi="Arial" w:cs="Arial"/>
                <w:sz w:val="20"/>
              </w:rPr>
              <w:t xml:space="preserve"> will be taken forward.</w:t>
            </w:r>
          </w:p>
          <w:p w14:paraId="65A2B4BE" w14:textId="1AB7B550" w:rsidR="00DF5D00" w:rsidRDefault="00915060" w:rsidP="007E5F12">
            <w:pPr>
              <w:pStyle w:val="ListParagraph"/>
              <w:numPr>
                <w:ilvl w:val="0"/>
                <w:numId w:val="36"/>
              </w:numPr>
              <w:rPr>
                <w:rFonts w:ascii="Arial" w:hAnsi="Arial" w:cs="Arial"/>
                <w:sz w:val="20"/>
              </w:rPr>
            </w:pPr>
            <w:r>
              <w:rPr>
                <w:rFonts w:ascii="Arial" w:hAnsi="Arial" w:cs="Arial"/>
                <w:sz w:val="20"/>
              </w:rPr>
              <w:t xml:space="preserve">REACh </w:t>
            </w:r>
            <w:r w:rsidR="003438F6">
              <w:rPr>
                <w:rFonts w:ascii="Arial" w:hAnsi="Arial" w:cs="Arial"/>
                <w:sz w:val="20"/>
              </w:rPr>
              <w:t>continue</w:t>
            </w:r>
            <w:r w:rsidR="00001D5A">
              <w:rPr>
                <w:rFonts w:ascii="Arial" w:hAnsi="Arial" w:cs="Arial"/>
                <w:sz w:val="20"/>
              </w:rPr>
              <w:t>s</w:t>
            </w:r>
            <w:r w:rsidR="003438F6">
              <w:rPr>
                <w:rFonts w:ascii="Arial" w:hAnsi="Arial" w:cs="Arial"/>
                <w:sz w:val="20"/>
              </w:rPr>
              <w:t xml:space="preserve"> to support the Y and H CPP area with rapid reviews</w:t>
            </w:r>
            <w:r w:rsidR="007870B4">
              <w:rPr>
                <w:rFonts w:ascii="Arial" w:hAnsi="Arial" w:cs="Arial"/>
                <w:sz w:val="20"/>
              </w:rPr>
              <w:t>, specific feedback loops</w:t>
            </w:r>
            <w:r w:rsidR="003438F6">
              <w:rPr>
                <w:rFonts w:ascii="Arial" w:hAnsi="Arial" w:cs="Arial"/>
                <w:sz w:val="20"/>
              </w:rPr>
              <w:t xml:space="preserve"> and</w:t>
            </w:r>
            <w:r>
              <w:rPr>
                <w:rFonts w:ascii="Arial" w:hAnsi="Arial" w:cs="Arial"/>
                <w:sz w:val="20"/>
              </w:rPr>
              <w:t xml:space="preserve"> check and challenge</w:t>
            </w:r>
            <w:r w:rsidR="003438F6">
              <w:rPr>
                <w:rFonts w:ascii="Arial" w:hAnsi="Arial" w:cs="Arial"/>
                <w:sz w:val="20"/>
              </w:rPr>
              <w:t>s</w:t>
            </w:r>
            <w:r w:rsidR="004921F5">
              <w:rPr>
                <w:rFonts w:ascii="Arial" w:hAnsi="Arial" w:cs="Arial"/>
                <w:sz w:val="20"/>
              </w:rPr>
              <w:t>.</w:t>
            </w:r>
            <w:r w:rsidR="00276647">
              <w:rPr>
                <w:rFonts w:ascii="Arial" w:hAnsi="Arial" w:cs="Arial"/>
                <w:sz w:val="20"/>
              </w:rPr>
              <w:t xml:space="preserve"> </w:t>
            </w:r>
            <w:r w:rsidR="00001D5A">
              <w:rPr>
                <w:rFonts w:ascii="Arial" w:hAnsi="Arial" w:cs="Arial"/>
                <w:sz w:val="20"/>
              </w:rPr>
              <w:t>Regular u</w:t>
            </w:r>
            <w:r w:rsidR="00276647">
              <w:rPr>
                <w:rFonts w:ascii="Arial" w:hAnsi="Arial" w:cs="Arial"/>
                <w:sz w:val="20"/>
              </w:rPr>
              <w:t>pdate meetings with each LA are also supported.</w:t>
            </w:r>
            <w:r w:rsidR="00667833">
              <w:rPr>
                <w:rFonts w:ascii="Arial" w:hAnsi="Arial" w:cs="Arial"/>
                <w:sz w:val="20"/>
              </w:rPr>
              <w:t xml:space="preserve"> OAP</w:t>
            </w:r>
            <w:r w:rsidR="007C205F">
              <w:rPr>
                <w:rFonts w:ascii="Arial" w:hAnsi="Arial" w:cs="Arial"/>
                <w:sz w:val="20"/>
              </w:rPr>
              <w:t>/Inclusive settings</w:t>
            </w:r>
            <w:r w:rsidR="00667833">
              <w:rPr>
                <w:rFonts w:ascii="Arial" w:hAnsi="Arial" w:cs="Arial"/>
                <w:sz w:val="20"/>
              </w:rPr>
              <w:t xml:space="preserve"> </w:t>
            </w:r>
            <w:r w:rsidR="00762B0A">
              <w:rPr>
                <w:rFonts w:ascii="Arial" w:hAnsi="Arial" w:cs="Arial"/>
                <w:sz w:val="20"/>
              </w:rPr>
              <w:t>remains</w:t>
            </w:r>
            <w:r w:rsidR="00667833">
              <w:rPr>
                <w:rFonts w:ascii="Arial" w:hAnsi="Arial" w:cs="Arial"/>
                <w:sz w:val="20"/>
              </w:rPr>
              <w:t xml:space="preserve"> a </w:t>
            </w:r>
            <w:r w:rsidR="007C205F">
              <w:rPr>
                <w:rFonts w:ascii="Arial" w:hAnsi="Arial" w:cs="Arial"/>
                <w:sz w:val="20"/>
              </w:rPr>
              <w:t xml:space="preserve">key </w:t>
            </w:r>
            <w:r w:rsidR="00667833">
              <w:rPr>
                <w:rFonts w:ascii="Arial" w:hAnsi="Arial" w:cs="Arial"/>
                <w:sz w:val="20"/>
              </w:rPr>
              <w:t>focus</w:t>
            </w:r>
            <w:r w:rsidR="00762B0A">
              <w:rPr>
                <w:rFonts w:ascii="Arial" w:hAnsi="Arial" w:cs="Arial"/>
                <w:sz w:val="20"/>
              </w:rPr>
              <w:t xml:space="preserve"> with a focused session </w:t>
            </w:r>
            <w:r w:rsidR="001B558C">
              <w:rPr>
                <w:rFonts w:ascii="Arial" w:hAnsi="Arial" w:cs="Arial"/>
                <w:sz w:val="20"/>
              </w:rPr>
              <w:t xml:space="preserve">and </w:t>
            </w:r>
            <w:r w:rsidR="007C205F">
              <w:rPr>
                <w:rFonts w:ascii="Arial" w:hAnsi="Arial" w:cs="Arial"/>
                <w:sz w:val="20"/>
              </w:rPr>
              <w:t>p</w:t>
            </w:r>
            <w:r w:rsidR="00632F7F">
              <w:rPr>
                <w:rFonts w:ascii="Arial" w:hAnsi="Arial" w:cs="Arial"/>
                <w:sz w:val="20"/>
              </w:rPr>
              <w:t xml:space="preserve">ractice </w:t>
            </w:r>
            <w:r w:rsidR="007C205F">
              <w:rPr>
                <w:rFonts w:ascii="Arial" w:hAnsi="Arial" w:cs="Arial"/>
                <w:sz w:val="20"/>
              </w:rPr>
              <w:t>s</w:t>
            </w:r>
            <w:r w:rsidR="00632F7F">
              <w:rPr>
                <w:rFonts w:ascii="Arial" w:hAnsi="Arial" w:cs="Arial"/>
                <w:sz w:val="20"/>
              </w:rPr>
              <w:t xml:space="preserve">haring </w:t>
            </w:r>
            <w:r w:rsidR="007C205F">
              <w:rPr>
                <w:rFonts w:ascii="Arial" w:hAnsi="Arial" w:cs="Arial"/>
                <w:sz w:val="20"/>
              </w:rPr>
              <w:t>f</w:t>
            </w:r>
            <w:r w:rsidR="00632F7F">
              <w:rPr>
                <w:rFonts w:ascii="Arial" w:hAnsi="Arial" w:cs="Arial"/>
                <w:sz w:val="20"/>
              </w:rPr>
              <w:t xml:space="preserve">orum </w:t>
            </w:r>
            <w:r w:rsidR="00762B0A">
              <w:rPr>
                <w:rFonts w:ascii="Arial" w:hAnsi="Arial" w:cs="Arial"/>
                <w:sz w:val="20"/>
              </w:rPr>
              <w:t>held in September</w:t>
            </w:r>
            <w:r w:rsidR="00667833">
              <w:rPr>
                <w:rFonts w:ascii="Arial" w:hAnsi="Arial" w:cs="Arial"/>
                <w:sz w:val="20"/>
              </w:rPr>
              <w:t>.</w:t>
            </w:r>
            <w:r w:rsidR="00762B0A">
              <w:rPr>
                <w:rFonts w:ascii="Arial" w:hAnsi="Arial" w:cs="Arial"/>
                <w:sz w:val="20"/>
              </w:rPr>
              <w:t xml:space="preserve"> </w:t>
            </w:r>
            <w:r w:rsidR="00782282">
              <w:rPr>
                <w:rFonts w:ascii="Arial" w:hAnsi="Arial" w:cs="Arial"/>
                <w:sz w:val="20"/>
              </w:rPr>
              <w:t>REACh</w:t>
            </w:r>
            <w:r w:rsidR="00510E63">
              <w:rPr>
                <w:rFonts w:ascii="Arial" w:hAnsi="Arial" w:cs="Arial"/>
                <w:sz w:val="20"/>
              </w:rPr>
              <w:t xml:space="preserve"> have also provided an updated support offer for Year 2 which has been shared with </w:t>
            </w:r>
            <w:r w:rsidR="007C205F">
              <w:rPr>
                <w:rFonts w:ascii="Arial" w:hAnsi="Arial" w:cs="Arial"/>
                <w:sz w:val="20"/>
              </w:rPr>
              <w:t xml:space="preserve">LA </w:t>
            </w:r>
            <w:r w:rsidR="00510E63">
              <w:rPr>
                <w:rFonts w:ascii="Arial" w:hAnsi="Arial" w:cs="Arial"/>
                <w:sz w:val="20"/>
              </w:rPr>
              <w:t>leads.</w:t>
            </w:r>
          </w:p>
          <w:p w14:paraId="4359FBF1" w14:textId="410E24E2" w:rsidR="002355B0" w:rsidRDefault="0031170C" w:rsidP="007E5F12">
            <w:pPr>
              <w:pStyle w:val="ListParagraph"/>
              <w:numPr>
                <w:ilvl w:val="0"/>
                <w:numId w:val="36"/>
              </w:numPr>
              <w:rPr>
                <w:rFonts w:ascii="Arial" w:hAnsi="Arial" w:cs="Arial"/>
                <w:sz w:val="20"/>
              </w:rPr>
            </w:pPr>
            <w:r>
              <w:rPr>
                <w:rFonts w:ascii="Arial" w:hAnsi="Arial" w:cs="Arial"/>
                <w:sz w:val="20"/>
              </w:rPr>
              <w:lastRenderedPageBreak/>
              <w:t xml:space="preserve">A </w:t>
            </w:r>
            <w:r w:rsidR="00B4448E">
              <w:rPr>
                <w:rFonts w:ascii="Arial" w:hAnsi="Arial" w:cs="Arial"/>
                <w:sz w:val="20"/>
              </w:rPr>
              <w:t xml:space="preserve">further funding panel </w:t>
            </w:r>
            <w:r w:rsidR="009D1D43">
              <w:rPr>
                <w:rFonts w:ascii="Arial" w:hAnsi="Arial" w:cs="Arial"/>
                <w:sz w:val="20"/>
              </w:rPr>
              <w:t>was</w:t>
            </w:r>
            <w:r>
              <w:rPr>
                <w:rFonts w:ascii="Arial" w:hAnsi="Arial" w:cs="Arial"/>
                <w:sz w:val="20"/>
              </w:rPr>
              <w:t xml:space="preserve"> </w:t>
            </w:r>
            <w:r w:rsidR="00B4448E">
              <w:rPr>
                <w:rFonts w:ascii="Arial" w:hAnsi="Arial" w:cs="Arial"/>
                <w:sz w:val="20"/>
              </w:rPr>
              <w:t>held on 27</w:t>
            </w:r>
            <w:r w:rsidR="00B4448E" w:rsidRPr="00B4448E">
              <w:rPr>
                <w:rFonts w:ascii="Arial" w:hAnsi="Arial" w:cs="Arial"/>
                <w:sz w:val="20"/>
                <w:vertAlign w:val="superscript"/>
              </w:rPr>
              <w:t>th</w:t>
            </w:r>
            <w:r w:rsidR="00B4448E">
              <w:rPr>
                <w:rFonts w:ascii="Arial" w:hAnsi="Arial" w:cs="Arial"/>
                <w:sz w:val="20"/>
              </w:rPr>
              <w:t xml:space="preserve"> September</w:t>
            </w:r>
            <w:r>
              <w:rPr>
                <w:rFonts w:ascii="Arial" w:hAnsi="Arial" w:cs="Arial"/>
                <w:sz w:val="20"/>
              </w:rPr>
              <w:t xml:space="preserve"> to </w:t>
            </w:r>
            <w:r w:rsidR="00C90F33">
              <w:rPr>
                <w:rFonts w:ascii="Arial" w:hAnsi="Arial" w:cs="Arial"/>
                <w:sz w:val="20"/>
              </w:rPr>
              <w:t xml:space="preserve">assess </w:t>
            </w:r>
            <w:r w:rsidR="006B3B78">
              <w:rPr>
                <w:rFonts w:ascii="Arial" w:hAnsi="Arial" w:cs="Arial"/>
                <w:sz w:val="20"/>
              </w:rPr>
              <w:t xml:space="preserve">the business cases </w:t>
            </w:r>
            <w:r w:rsidR="00E61733">
              <w:rPr>
                <w:rFonts w:ascii="Arial" w:hAnsi="Arial" w:cs="Arial"/>
                <w:sz w:val="20"/>
              </w:rPr>
              <w:t xml:space="preserve">received </w:t>
            </w:r>
            <w:r w:rsidR="00A85D40">
              <w:rPr>
                <w:rFonts w:ascii="Arial" w:hAnsi="Arial" w:cs="Arial"/>
                <w:sz w:val="20"/>
              </w:rPr>
              <w:t>and ensure transparency around decision making.</w:t>
            </w:r>
            <w:r w:rsidR="00BD37BE">
              <w:rPr>
                <w:rFonts w:ascii="Arial" w:hAnsi="Arial" w:cs="Arial"/>
                <w:sz w:val="20"/>
              </w:rPr>
              <w:t xml:space="preserve"> Following notification of successful </w:t>
            </w:r>
            <w:r w:rsidR="003D736D">
              <w:rPr>
                <w:rFonts w:ascii="Arial" w:hAnsi="Arial" w:cs="Arial"/>
                <w:sz w:val="20"/>
              </w:rPr>
              <w:t>bids,</w:t>
            </w:r>
            <w:r w:rsidR="00BD37BE">
              <w:rPr>
                <w:rFonts w:ascii="Arial" w:hAnsi="Arial" w:cs="Arial"/>
                <w:sz w:val="20"/>
              </w:rPr>
              <w:t xml:space="preserve"> a process is in place to monitor progress against these</w:t>
            </w:r>
            <w:r w:rsidR="000C1177">
              <w:rPr>
                <w:rFonts w:ascii="Arial" w:hAnsi="Arial" w:cs="Arial"/>
                <w:sz w:val="20"/>
              </w:rPr>
              <w:t xml:space="preserve">. A further panel has been put in for </w:t>
            </w:r>
            <w:r w:rsidR="00762B0A">
              <w:rPr>
                <w:rFonts w:ascii="Arial" w:hAnsi="Arial" w:cs="Arial"/>
                <w:sz w:val="20"/>
              </w:rPr>
              <w:t>December</w:t>
            </w:r>
            <w:r w:rsidR="000C1177">
              <w:rPr>
                <w:rFonts w:ascii="Arial" w:hAnsi="Arial" w:cs="Arial"/>
                <w:sz w:val="20"/>
              </w:rPr>
              <w:t xml:space="preserve"> for the next tranche of funding.</w:t>
            </w:r>
          </w:p>
          <w:p w14:paraId="3D9698B5" w14:textId="7C06F5FE" w:rsidR="0021580C" w:rsidRDefault="0006340C" w:rsidP="007E5F12">
            <w:pPr>
              <w:pStyle w:val="ListParagraph"/>
              <w:numPr>
                <w:ilvl w:val="0"/>
                <w:numId w:val="36"/>
              </w:numPr>
              <w:rPr>
                <w:rFonts w:ascii="Arial" w:hAnsi="Arial" w:cs="Arial"/>
                <w:sz w:val="20"/>
              </w:rPr>
            </w:pPr>
            <w:r>
              <w:rPr>
                <w:rFonts w:ascii="Arial" w:hAnsi="Arial" w:cs="Arial"/>
                <w:sz w:val="20"/>
              </w:rPr>
              <w:t>The Bradford</w:t>
            </w:r>
            <w:r w:rsidR="00B30EB6">
              <w:rPr>
                <w:rFonts w:ascii="Arial" w:hAnsi="Arial" w:cs="Arial"/>
                <w:sz w:val="20"/>
              </w:rPr>
              <w:t xml:space="preserve"> </w:t>
            </w:r>
            <w:r w:rsidR="00FB50D9">
              <w:rPr>
                <w:rFonts w:ascii="Arial" w:hAnsi="Arial" w:cs="Arial"/>
                <w:sz w:val="20"/>
              </w:rPr>
              <w:t xml:space="preserve">ELSEC model </w:t>
            </w:r>
            <w:r w:rsidR="007C205F">
              <w:rPr>
                <w:rFonts w:ascii="Arial" w:hAnsi="Arial" w:cs="Arial"/>
                <w:sz w:val="20"/>
              </w:rPr>
              <w:t>went</w:t>
            </w:r>
            <w:r w:rsidR="00FB50D9">
              <w:rPr>
                <w:rFonts w:ascii="Arial" w:hAnsi="Arial" w:cs="Arial"/>
                <w:sz w:val="20"/>
              </w:rPr>
              <w:t xml:space="preserve"> live in September 24.</w:t>
            </w:r>
          </w:p>
          <w:p w14:paraId="43B0D097" w14:textId="77777777" w:rsidR="00301ABD" w:rsidRPr="00E779D1" w:rsidRDefault="00301ABD" w:rsidP="00E779D1">
            <w:pPr>
              <w:pStyle w:val="ListParagraph"/>
              <w:numPr>
                <w:ilvl w:val="0"/>
                <w:numId w:val="36"/>
              </w:numPr>
              <w:rPr>
                <w:rFonts w:ascii="Arial" w:hAnsi="Arial" w:cs="Arial"/>
                <w:sz w:val="20"/>
              </w:rPr>
            </w:pPr>
            <w:r w:rsidRPr="00E779D1">
              <w:rPr>
                <w:rFonts w:ascii="Arial" w:hAnsi="Arial" w:cs="Arial"/>
                <w:sz w:val="20"/>
              </w:rPr>
              <w:t>CPP and ELSEC updates continued to be shared with various groups across the WY ICB including CYP Board, Complex Needs and SEND group and MHLDA groups. Detailed update provided at recent Board.</w:t>
            </w:r>
          </w:p>
          <w:p w14:paraId="1850F9F2" w14:textId="6D202E3D" w:rsidR="00301ABD" w:rsidRPr="007C205F" w:rsidRDefault="00301ABD" w:rsidP="009A71BE">
            <w:pPr>
              <w:pStyle w:val="ListParagraph"/>
              <w:numPr>
                <w:ilvl w:val="0"/>
                <w:numId w:val="36"/>
              </w:numPr>
              <w:rPr>
                <w:rFonts w:ascii="Arial" w:hAnsi="Arial" w:cs="Arial"/>
                <w:sz w:val="20"/>
              </w:rPr>
            </w:pPr>
            <w:r w:rsidRPr="007C205F">
              <w:rPr>
                <w:rFonts w:ascii="Arial" w:hAnsi="Arial" w:cs="Arial"/>
                <w:sz w:val="20"/>
              </w:rPr>
              <w:t>WY ICB strategic objectives for CYP include shared learning of CPP and ELSEC projects</w:t>
            </w:r>
            <w:r w:rsidR="007C205F" w:rsidRPr="007C205F">
              <w:rPr>
                <w:rFonts w:ascii="Arial" w:hAnsi="Arial" w:cs="Arial"/>
                <w:sz w:val="20"/>
              </w:rPr>
              <w:t xml:space="preserve"> and </w:t>
            </w:r>
            <w:r w:rsidRPr="007C205F">
              <w:rPr>
                <w:rFonts w:ascii="Arial" w:hAnsi="Arial" w:cs="Arial"/>
                <w:sz w:val="20"/>
              </w:rPr>
              <w:t>WY ICB CYP annual report includes updates from CPP and ELSEC programmes</w:t>
            </w:r>
            <w:r w:rsidR="007C205F">
              <w:rPr>
                <w:rFonts w:ascii="Arial" w:hAnsi="Arial" w:cs="Arial"/>
                <w:sz w:val="20"/>
              </w:rPr>
              <w:t>.</w:t>
            </w:r>
            <w:r w:rsidRPr="007C205F">
              <w:rPr>
                <w:rFonts w:ascii="Arial" w:hAnsi="Arial" w:cs="Arial"/>
                <w:sz w:val="20"/>
              </w:rPr>
              <w:t xml:space="preserve">  </w:t>
            </w:r>
          </w:p>
          <w:p w14:paraId="75917647" w14:textId="069AC84F" w:rsidR="00301ABD" w:rsidRPr="00E779D1" w:rsidRDefault="00301ABD" w:rsidP="00E779D1">
            <w:pPr>
              <w:pStyle w:val="ListParagraph"/>
              <w:numPr>
                <w:ilvl w:val="0"/>
                <w:numId w:val="36"/>
              </w:numPr>
              <w:rPr>
                <w:rFonts w:ascii="Arial" w:hAnsi="Arial" w:cs="Arial"/>
                <w:sz w:val="20"/>
              </w:rPr>
            </w:pPr>
            <w:r w:rsidRPr="00E779D1">
              <w:rPr>
                <w:rFonts w:ascii="Arial" w:hAnsi="Arial" w:cs="Arial"/>
                <w:sz w:val="20"/>
              </w:rPr>
              <w:t>ELSEC connections continue to be made for shared learning. Recent connection between Bradford and Calderdale made</w:t>
            </w:r>
            <w:r w:rsidR="007C205F">
              <w:rPr>
                <w:rFonts w:ascii="Arial" w:hAnsi="Arial" w:cs="Arial"/>
                <w:sz w:val="20"/>
              </w:rPr>
              <w:t>.</w:t>
            </w:r>
          </w:p>
          <w:p w14:paraId="687378ED" w14:textId="7CD3EF2A" w:rsidR="00301ABD" w:rsidRPr="00E779D1" w:rsidRDefault="00301ABD" w:rsidP="00E779D1">
            <w:pPr>
              <w:pStyle w:val="ListParagraph"/>
              <w:numPr>
                <w:ilvl w:val="0"/>
                <w:numId w:val="36"/>
              </w:numPr>
              <w:rPr>
                <w:rFonts w:ascii="Arial" w:hAnsi="Arial" w:cs="Arial"/>
                <w:sz w:val="20"/>
              </w:rPr>
            </w:pPr>
            <w:r w:rsidRPr="00E779D1">
              <w:rPr>
                <w:rFonts w:ascii="Arial" w:hAnsi="Arial" w:cs="Arial"/>
                <w:sz w:val="20"/>
              </w:rPr>
              <w:t xml:space="preserve">Updates on CPP/ELSEC provided to </w:t>
            </w:r>
            <w:r w:rsidR="007C205F" w:rsidRPr="00E779D1">
              <w:rPr>
                <w:rFonts w:ascii="Arial" w:hAnsi="Arial" w:cs="Arial"/>
                <w:sz w:val="20"/>
              </w:rPr>
              <w:t>the regional</w:t>
            </w:r>
            <w:r w:rsidRPr="00E779D1">
              <w:rPr>
                <w:rFonts w:ascii="Arial" w:hAnsi="Arial" w:cs="Arial"/>
                <w:sz w:val="20"/>
              </w:rPr>
              <w:t xml:space="preserve"> NHSE CYP Board including emphasising important connectivity to other areas of transformation</w:t>
            </w:r>
            <w:r w:rsidR="007C205F">
              <w:rPr>
                <w:rFonts w:ascii="Arial" w:hAnsi="Arial" w:cs="Arial"/>
                <w:sz w:val="20"/>
              </w:rPr>
              <w:t>.</w:t>
            </w:r>
          </w:p>
          <w:p w14:paraId="30F3151C" w14:textId="77777777" w:rsidR="00301ABD" w:rsidRPr="00E779D1" w:rsidRDefault="00301ABD" w:rsidP="00E779D1">
            <w:pPr>
              <w:pStyle w:val="ListParagraph"/>
              <w:numPr>
                <w:ilvl w:val="0"/>
                <w:numId w:val="36"/>
              </w:numPr>
              <w:rPr>
                <w:rFonts w:ascii="Arial" w:hAnsi="Arial" w:cs="Arial"/>
                <w:sz w:val="20"/>
              </w:rPr>
            </w:pPr>
            <w:r w:rsidRPr="00E779D1">
              <w:rPr>
                <w:rFonts w:ascii="Arial" w:hAnsi="Arial" w:cs="Arial"/>
                <w:sz w:val="20"/>
              </w:rPr>
              <w:t xml:space="preserve">Shared learning on ELSEC recruitment approaches across health and care system via link with national teams channel. </w:t>
            </w:r>
          </w:p>
          <w:p w14:paraId="787D940F" w14:textId="1B302E9E" w:rsidR="00301ABD" w:rsidRPr="00E779D1" w:rsidRDefault="00301ABD" w:rsidP="00E779D1">
            <w:pPr>
              <w:pStyle w:val="ListParagraph"/>
              <w:numPr>
                <w:ilvl w:val="0"/>
                <w:numId w:val="36"/>
              </w:numPr>
              <w:rPr>
                <w:rFonts w:ascii="Arial" w:hAnsi="Arial" w:cs="Arial"/>
                <w:sz w:val="20"/>
              </w:rPr>
            </w:pPr>
            <w:r w:rsidRPr="00E779D1">
              <w:rPr>
                <w:rFonts w:ascii="Arial" w:hAnsi="Arial" w:cs="Arial"/>
                <w:sz w:val="20"/>
              </w:rPr>
              <w:t>Supporting discussions for community of practice for ELSEC via NHSE – ELSEC pathfinder network meetings</w:t>
            </w:r>
            <w:r w:rsidR="007C205F">
              <w:rPr>
                <w:rFonts w:ascii="Arial" w:hAnsi="Arial" w:cs="Arial"/>
                <w:sz w:val="20"/>
              </w:rPr>
              <w:t>.</w:t>
            </w:r>
          </w:p>
          <w:p w14:paraId="2C9FCC30" w14:textId="15D6D3BB" w:rsidR="00752BF2" w:rsidRDefault="00752BF2" w:rsidP="007E5F12">
            <w:pPr>
              <w:pStyle w:val="ListParagraph"/>
              <w:numPr>
                <w:ilvl w:val="0"/>
                <w:numId w:val="36"/>
              </w:numPr>
              <w:rPr>
                <w:rFonts w:ascii="Arial" w:hAnsi="Arial" w:cs="Arial"/>
                <w:sz w:val="20"/>
              </w:rPr>
            </w:pPr>
            <w:r>
              <w:rPr>
                <w:rFonts w:ascii="Arial" w:hAnsi="Arial" w:cs="Arial"/>
                <w:sz w:val="20"/>
              </w:rPr>
              <w:t xml:space="preserve">ATL lists </w:t>
            </w:r>
            <w:r w:rsidR="007C205F">
              <w:rPr>
                <w:rFonts w:ascii="Arial" w:hAnsi="Arial" w:cs="Arial"/>
                <w:sz w:val="20"/>
              </w:rPr>
              <w:t>small scale testing across our CPP</w:t>
            </w:r>
            <w:r w:rsidR="00A41E97">
              <w:rPr>
                <w:rFonts w:ascii="Arial" w:hAnsi="Arial" w:cs="Arial"/>
                <w:sz w:val="20"/>
              </w:rPr>
              <w:t xml:space="preserve"> and being expanded through phase transfer requests.</w:t>
            </w:r>
          </w:p>
          <w:p w14:paraId="21A2F09F" w14:textId="60363543" w:rsidR="00FB00A0" w:rsidRDefault="007F6248" w:rsidP="007E5F12">
            <w:pPr>
              <w:pStyle w:val="ListParagraph"/>
              <w:numPr>
                <w:ilvl w:val="0"/>
                <w:numId w:val="36"/>
              </w:numPr>
              <w:rPr>
                <w:rFonts w:ascii="Arial" w:hAnsi="Arial" w:cs="Arial"/>
                <w:sz w:val="20"/>
              </w:rPr>
            </w:pPr>
            <w:r>
              <w:rPr>
                <w:rFonts w:ascii="Arial" w:hAnsi="Arial" w:cs="Arial"/>
                <w:sz w:val="20"/>
              </w:rPr>
              <w:t xml:space="preserve">Further progress on multi-agency panels with </w:t>
            </w:r>
            <w:r w:rsidR="00D8297C">
              <w:rPr>
                <w:rFonts w:ascii="Arial" w:hAnsi="Arial" w:cs="Arial"/>
                <w:sz w:val="20"/>
              </w:rPr>
              <w:t>recruitment to support panels, consideration of a MAP for EHC res</w:t>
            </w:r>
            <w:r w:rsidR="0011420E">
              <w:rPr>
                <w:rFonts w:ascii="Arial" w:hAnsi="Arial" w:cs="Arial"/>
                <w:sz w:val="20"/>
              </w:rPr>
              <w:t>ourcing</w:t>
            </w:r>
            <w:r w:rsidR="007F6C74">
              <w:rPr>
                <w:rFonts w:ascii="Arial" w:hAnsi="Arial" w:cs="Arial"/>
                <w:sz w:val="20"/>
              </w:rPr>
              <w:t>.</w:t>
            </w:r>
          </w:p>
          <w:p w14:paraId="49ECD1E1" w14:textId="6AF5F5FA" w:rsidR="002D7121" w:rsidRDefault="002D7121" w:rsidP="007E5F12">
            <w:pPr>
              <w:pStyle w:val="ListParagraph"/>
              <w:numPr>
                <w:ilvl w:val="0"/>
                <w:numId w:val="36"/>
              </w:numPr>
              <w:rPr>
                <w:rFonts w:ascii="Arial" w:hAnsi="Arial" w:cs="Arial"/>
                <w:sz w:val="20"/>
              </w:rPr>
            </w:pPr>
            <w:r>
              <w:rPr>
                <w:rFonts w:ascii="Arial" w:hAnsi="Arial" w:cs="Arial"/>
                <w:sz w:val="20"/>
              </w:rPr>
              <w:t xml:space="preserve">EHCP template </w:t>
            </w:r>
            <w:r w:rsidR="007C205F">
              <w:rPr>
                <w:rFonts w:ascii="Arial" w:hAnsi="Arial" w:cs="Arial"/>
                <w:sz w:val="20"/>
              </w:rPr>
              <w:t>in use</w:t>
            </w:r>
            <w:r w:rsidR="00641C50">
              <w:rPr>
                <w:rFonts w:ascii="Arial" w:hAnsi="Arial" w:cs="Arial"/>
                <w:sz w:val="20"/>
              </w:rPr>
              <w:t xml:space="preserve"> across all CPP area</w:t>
            </w:r>
            <w:r w:rsidR="00F01571">
              <w:rPr>
                <w:rFonts w:ascii="Arial" w:hAnsi="Arial" w:cs="Arial"/>
                <w:sz w:val="20"/>
              </w:rPr>
              <w:t>s and roll out has expanded</w:t>
            </w:r>
            <w:r w:rsidR="007C205F">
              <w:rPr>
                <w:rFonts w:ascii="Arial" w:hAnsi="Arial" w:cs="Arial"/>
                <w:sz w:val="20"/>
              </w:rPr>
              <w:t>, we are s</w:t>
            </w:r>
            <w:r w:rsidR="00385A25">
              <w:rPr>
                <w:rFonts w:ascii="Arial" w:hAnsi="Arial" w:cs="Arial"/>
                <w:sz w:val="20"/>
              </w:rPr>
              <w:t>eeing an increase in number of plans across the CPP.</w:t>
            </w:r>
          </w:p>
          <w:p w14:paraId="3C06067B" w14:textId="3AE01955" w:rsidR="00E74BFF" w:rsidRPr="00E779D1" w:rsidRDefault="00791FBC" w:rsidP="00E779D1">
            <w:pPr>
              <w:pStyle w:val="ListParagraph"/>
              <w:numPr>
                <w:ilvl w:val="0"/>
                <w:numId w:val="36"/>
              </w:numPr>
              <w:rPr>
                <w:rFonts w:ascii="Arial" w:hAnsi="Arial" w:cs="Arial"/>
                <w:sz w:val="20"/>
              </w:rPr>
            </w:pPr>
            <w:r>
              <w:rPr>
                <w:rFonts w:ascii="Arial" w:hAnsi="Arial" w:cs="Arial"/>
                <w:sz w:val="20"/>
              </w:rPr>
              <w:t>Continued work with PINS</w:t>
            </w:r>
            <w:r w:rsidR="009024C4">
              <w:rPr>
                <w:rFonts w:ascii="Arial" w:hAnsi="Arial" w:cs="Arial"/>
                <w:sz w:val="20"/>
              </w:rPr>
              <w:t xml:space="preserve"> and autism in school.</w:t>
            </w:r>
            <w:r w:rsidR="004D0A7A">
              <w:rPr>
                <w:rFonts w:ascii="Arial" w:hAnsi="Arial" w:cs="Arial"/>
                <w:sz w:val="20"/>
              </w:rPr>
              <w:t xml:space="preserve"> </w:t>
            </w:r>
            <w:r w:rsidR="002E76B2">
              <w:rPr>
                <w:rFonts w:ascii="Arial" w:hAnsi="Arial" w:cs="Arial"/>
                <w:sz w:val="20"/>
              </w:rPr>
              <w:t xml:space="preserve">Schools are taking part in areas and </w:t>
            </w:r>
            <w:r w:rsidR="00BF4293">
              <w:rPr>
                <w:rFonts w:ascii="Arial" w:hAnsi="Arial" w:cs="Arial"/>
                <w:sz w:val="20"/>
              </w:rPr>
              <w:t>a full menu of support is being offered</w:t>
            </w:r>
            <w:r w:rsidR="00DC3DC3">
              <w:rPr>
                <w:rFonts w:ascii="Arial" w:hAnsi="Arial" w:cs="Arial"/>
                <w:sz w:val="20"/>
              </w:rPr>
              <w:t xml:space="preserve"> in some areas. </w:t>
            </w:r>
            <w:r w:rsidR="00C82B17">
              <w:rPr>
                <w:rFonts w:ascii="Arial" w:hAnsi="Arial" w:cs="Arial"/>
                <w:sz w:val="20"/>
              </w:rPr>
              <w:t>Enthusiasm is high but there are training and support requests</w:t>
            </w:r>
            <w:r w:rsidR="001B0154">
              <w:rPr>
                <w:rFonts w:ascii="Arial" w:hAnsi="Arial" w:cs="Arial"/>
                <w:sz w:val="20"/>
              </w:rPr>
              <w:t xml:space="preserve"> to ensure the project can meet its a</w:t>
            </w:r>
            <w:r w:rsidR="001B0154" w:rsidRPr="00511DE8">
              <w:rPr>
                <w:rFonts w:ascii="Arial" w:hAnsi="Arial" w:cs="Arial"/>
                <w:sz w:val="20"/>
              </w:rPr>
              <w:t>ims.</w:t>
            </w:r>
            <w:r w:rsidR="00E779D1" w:rsidRPr="00511DE8">
              <w:rPr>
                <w:rFonts w:ascii="Arial" w:hAnsi="Arial" w:cs="Arial"/>
                <w:sz w:val="20"/>
              </w:rPr>
              <w:t xml:space="preserve"> </w:t>
            </w:r>
            <w:r w:rsidR="00511DE8" w:rsidRPr="00511DE8">
              <w:rPr>
                <w:rFonts w:ascii="Arial" w:hAnsi="Arial" w:cs="Arial"/>
                <w:sz w:val="20"/>
              </w:rPr>
              <w:t xml:space="preserve">ICB </w:t>
            </w:r>
            <w:r w:rsidR="00E74BFF" w:rsidRPr="00511DE8">
              <w:rPr>
                <w:rFonts w:ascii="Arial" w:hAnsi="Arial" w:cs="Arial"/>
                <w:sz w:val="20"/>
              </w:rPr>
              <w:t>updates to core group supported and to ICB complex needs and SEND group</w:t>
            </w:r>
            <w:r w:rsidR="00511DE8">
              <w:rPr>
                <w:rFonts w:ascii="Arial" w:hAnsi="Arial" w:cs="Arial"/>
                <w:sz w:val="20"/>
              </w:rPr>
              <w:t>.</w:t>
            </w:r>
          </w:p>
          <w:p w14:paraId="48ACA954" w14:textId="56C2A56A" w:rsidR="006A3C8B" w:rsidRDefault="006A3C8B" w:rsidP="007E5F12">
            <w:pPr>
              <w:pStyle w:val="ListParagraph"/>
              <w:numPr>
                <w:ilvl w:val="0"/>
                <w:numId w:val="36"/>
              </w:numPr>
              <w:rPr>
                <w:rFonts w:ascii="Arial" w:hAnsi="Arial" w:cs="Arial"/>
                <w:sz w:val="20"/>
              </w:rPr>
            </w:pPr>
            <w:r>
              <w:rPr>
                <w:rFonts w:ascii="Arial" w:hAnsi="Arial" w:cs="Arial"/>
                <w:sz w:val="20"/>
              </w:rPr>
              <w:t xml:space="preserve">Sessions being undertaken </w:t>
            </w:r>
            <w:r w:rsidR="00DD49B7">
              <w:rPr>
                <w:rFonts w:ascii="Arial" w:hAnsi="Arial" w:cs="Arial"/>
                <w:sz w:val="20"/>
              </w:rPr>
              <w:t>around AP visioning with IMPOWER.</w:t>
            </w:r>
          </w:p>
          <w:p w14:paraId="0226FFF6" w14:textId="0A0A060B" w:rsidR="006B3B78" w:rsidRDefault="00667833" w:rsidP="007E5F12">
            <w:pPr>
              <w:pStyle w:val="ListParagraph"/>
              <w:numPr>
                <w:ilvl w:val="0"/>
                <w:numId w:val="36"/>
              </w:numPr>
              <w:rPr>
                <w:rFonts w:ascii="Arial" w:hAnsi="Arial" w:cs="Arial"/>
                <w:sz w:val="20"/>
              </w:rPr>
            </w:pPr>
            <w:r>
              <w:rPr>
                <w:rFonts w:ascii="Arial" w:hAnsi="Arial" w:cs="Arial"/>
                <w:sz w:val="20"/>
              </w:rPr>
              <w:t xml:space="preserve">Monthly </w:t>
            </w:r>
            <w:r w:rsidR="00F557EE">
              <w:rPr>
                <w:rFonts w:ascii="Arial" w:hAnsi="Arial" w:cs="Arial"/>
                <w:sz w:val="20"/>
              </w:rPr>
              <w:t xml:space="preserve">DfE </w:t>
            </w:r>
            <w:r>
              <w:rPr>
                <w:rFonts w:ascii="Arial" w:hAnsi="Arial" w:cs="Arial"/>
                <w:sz w:val="20"/>
              </w:rPr>
              <w:t xml:space="preserve">returns </w:t>
            </w:r>
            <w:r w:rsidR="0088254C">
              <w:rPr>
                <w:rFonts w:ascii="Arial" w:hAnsi="Arial" w:cs="Arial"/>
                <w:sz w:val="20"/>
              </w:rPr>
              <w:t>have been</w:t>
            </w:r>
            <w:r w:rsidR="003D736D">
              <w:rPr>
                <w:rFonts w:ascii="Arial" w:hAnsi="Arial" w:cs="Arial"/>
                <w:sz w:val="20"/>
              </w:rPr>
              <w:t xml:space="preserve"> completed</w:t>
            </w:r>
            <w:r w:rsidR="000E5F7F">
              <w:rPr>
                <w:rFonts w:ascii="Arial" w:hAnsi="Arial" w:cs="Arial"/>
                <w:sz w:val="20"/>
              </w:rPr>
              <w:t>.</w:t>
            </w:r>
          </w:p>
          <w:p w14:paraId="15EBEB9D" w14:textId="4769E9EC" w:rsidR="002B4E36" w:rsidRPr="004124C6" w:rsidRDefault="002B4E36" w:rsidP="002B4E36">
            <w:pPr>
              <w:pStyle w:val="ListParagraph"/>
              <w:numPr>
                <w:ilvl w:val="0"/>
                <w:numId w:val="36"/>
              </w:numPr>
              <w:rPr>
                <w:rFonts w:ascii="Arial" w:hAnsi="Arial" w:cs="Arial"/>
                <w:sz w:val="20"/>
              </w:rPr>
            </w:pPr>
            <w:r w:rsidRPr="004124C6">
              <w:rPr>
                <w:rFonts w:ascii="Arial" w:hAnsi="Arial" w:cs="Arial"/>
                <w:sz w:val="20"/>
              </w:rPr>
              <w:t>Attendance at CPP meetings, webinars and briefings</w:t>
            </w:r>
            <w:r w:rsidR="006E78C5" w:rsidRPr="004124C6">
              <w:rPr>
                <w:rFonts w:ascii="Arial" w:hAnsi="Arial" w:cs="Arial"/>
                <w:sz w:val="20"/>
              </w:rPr>
              <w:t xml:space="preserve"> remains strong across the CPP</w:t>
            </w:r>
            <w:r w:rsidRPr="004124C6">
              <w:rPr>
                <w:rFonts w:ascii="Arial" w:hAnsi="Arial" w:cs="Arial"/>
                <w:sz w:val="20"/>
              </w:rPr>
              <w:t>.</w:t>
            </w:r>
          </w:p>
          <w:p w14:paraId="6AAD99A1" w14:textId="59E07B45" w:rsidR="002B4E36" w:rsidRPr="008A26ED" w:rsidRDefault="002B4E36" w:rsidP="007E5F12">
            <w:pPr>
              <w:pStyle w:val="ListParagraph"/>
              <w:numPr>
                <w:ilvl w:val="0"/>
                <w:numId w:val="36"/>
              </w:numPr>
              <w:rPr>
                <w:rFonts w:ascii="Arial" w:hAnsi="Arial" w:cs="Arial"/>
                <w:sz w:val="20"/>
              </w:rPr>
            </w:pPr>
            <w:r w:rsidRPr="008A26ED">
              <w:rPr>
                <w:rFonts w:ascii="Arial" w:hAnsi="Arial" w:cs="Arial"/>
                <w:sz w:val="20"/>
              </w:rPr>
              <w:t xml:space="preserve">Updated communications published on Local Offer (parents and professionals) and Traded Services Website (for settings). </w:t>
            </w:r>
          </w:p>
          <w:p w14:paraId="20EBB29F" w14:textId="678D729F" w:rsidR="002B4E36" w:rsidRPr="008A26ED" w:rsidRDefault="002B4E36" w:rsidP="007E5F12">
            <w:pPr>
              <w:pStyle w:val="ListParagraph"/>
              <w:numPr>
                <w:ilvl w:val="0"/>
                <w:numId w:val="36"/>
              </w:numPr>
              <w:rPr>
                <w:rFonts w:ascii="Arial" w:hAnsi="Arial" w:cs="Arial"/>
                <w:sz w:val="20"/>
              </w:rPr>
            </w:pPr>
            <w:r w:rsidRPr="008A26ED">
              <w:rPr>
                <w:rFonts w:ascii="Arial" w:hAnsi="Arial" w:cs="Arial"/>
                <w:sz w:val="20"/>
              </w:rPr>
              <w:t xml:space="preserve">Regular updates </w:t>
            </w:r>
            <w:r w:rsidR="001B4660">
              <w:rPr>
                <w:rFonts w:ascii="Arial" w:hAnsi="Arial" w:cs="Arial"/>
                <w:sz w:val="20"/>
              </w:rPr>
              <w:t xml:space="preserve">are </w:t>
            </w:r>
            <w:r w:rsidRPr="008A26ED">
              <w:rPr>
                <w:rFonts w:ascii="Arial" w:hAnsi="Arial" w:cs="Arial"/>
                <w:sz w:val="20"/>
              </w:rPr>
              <w:t xml:space="preserve">provided </w:t>
            </w:r>
            <w:r w:rsidR="00807AF3">
              <w:rPr>
                <w:rFonts w:ascii="Arial" w:hAnsi="Arial" w:cs="Arial"/>
                <w:sz w:val="20"/>
              </w:rPr>
              <w:t>to</w:t>
            </w:r>
            <w:r w:rsidRPr="008A26ED">
              <w:rPr>
                <w:rFonts w:ascii="Arial" w:hAnsi="Arial" w:cs="Arial"/>
                <w:sz w:val="20"/>
              </w:rPr>
              <w:t xml:space="preserve"> </w:t>
            </w:r>
            <w:proofErr w:type="gramStart"/>
            <w:r w:rsidRPr="008A26ED">
              <w:rPr>
                <w:rFonts w:ascii="Arial" w:hAnsi="Arial" w:cs="Arial"/>
                <w:sz w:val="20"/>
              </w:rPr>
              <w:t>PCF</w:t>
            </w:r>
            <w:r w:rsidR="00807AF3">
              <w:rPr>
                <w:rFonts w:ascii="Arial" w:hAnsi="Arial" w:cs="Arial"/>
                <w:sz w:val="20"/>
              </w:rPr>
              <w:t>’s</w:t>
            </w:r>
            <w:proofErr w:type="gramEnd"/>
            <w:r w:rsidR="00807AF3">
              <w:rPr>
                <w:rFonts w:ascii="Arial" w:hAnsi="Arial" w:cs="Arial"/>
                <w:sz w:val="20"/>
              </w:rPr>
              <w:t xml:space="preserve"> by individual Local Areas</w:t>
            </w:r>
            <w:r w:rsidRPr="008A26ED">
              <w:rPr>
                <w:rFonts w:ascii="Arial" w:hAnsi="Arial" w:cs="Arial"/>
                <w:sz w:val="20"/>
              </w:rPr>
              <w:t>.</w:t>
            </w:r>
            <w:r w:rsidR="00914DF8">
              <w:rPr>
                <w:rFonts w:ascii="Arial" w:hAnsi="Arial" w:cs="Arial"/>
                <w:sz w:val="20"/>
              </w:rPr>
              <w:t xml:space="preserve"> This was also done via the ‘Lets talk about SEND’ event in Wakefield</w:t>
            </w:r>
            <w:r w:rsidR="007C205F">
              <w:rPr>
                <w:rFonts w:ascii="Arial" w:hAnsi="Arial" w:cs="Arial"/>
                <w:sz w:val="20"/>
              </w:rPr>
              <w:t>, feedback from this has been shared with the DfE</w:t>
            </w:r>
            <w:r w:rsidR="00914DF8">
              <w:rPr>
                <w:rFonts w:ascii="Arial" w:hAnsi="Arial" w:cs="Arial"/>
                <w:sz w:val="20"/>
              </w:rPr>
              <w:t>.</w:t>
            </w:r>
          </w:p>
          <w:p w14:paraId="41C6BC89" w14:textId="6ED4C318" w:rsidR="006F7E7F" w:rsidRDefault="002B4E36" w:rsidP="006A222D">
            <w:pPr>
              <w:pStyle w:val="ListParagraph"/>
              <w:numPr>
                <w:ilvl w:val="0"/>
                <w:numId w:val="36"/>
              </w:numPr>
              <w:rPr>
                <w:rFonts w:ascii="Arial" w:hAnsi="Arial" w:cs="Arial"/>
                <w:sz w:val="20"/>
              </w:rPr>
            </w:pPr>
            <w:r w:rsidRPr="008A26ED">
              <w:rPr>
                <w:rFonts w:ascii="Arial" w:hAnsi="Arial" w:cs="Arial"/>
                <w:sz w:val="20"/>
              </w:rPr>
              <w:t>Updates</w:t>
            </w:r>
            <w:r w:rsidR="007C205F">
              <w:rPr>
                <w:rFonts w:ascii="Arial" w:hAnsi="Arial" w:cs="Arial"/>
                <w:sz w:val="20"/>
              </w:rPr>
              <w:t xml:space="preserve"> from our Change Programme</w:t>
            </w:r>
            <w:r w:rsidRPr="008A26ED">
              <w:rPr>
                <w:rFonts w:ascii="Arial" w:hAnsi="Arial" w:cs="Arial"/>
                <w:sz w:val="20"/>
              </w:rPr>
              <w:t xml:space="preserve"> included on Yorkshire and Humber Regional SEND monthly newsletter for </w:t>
            </w:r>
            <w:r w:rsidR="00EE7EB7">
              <w:rPr>
                <w:rFonts w:ascii="Arial" w:hAnsi="Arial" w:cs="Arial"/>
                <w:sz w:val="20"/>
              </w:rPr>
              <w:t>September</w:t>
            </w:r>
            <w:r w:rsidRPr="008A26ED">
              <w:rPr>
                <w:rFonts w:ascii="Arial" w:hAnsi="Arial" w:cs="Arial"/>
                <w:sz w:val="20"/>
              </w:rPr>
              <w:t>.</w:t>
            </w:r>
          </w:p>
          <w:p w14:paraId="2AB1532C" w14:textId="10E80375" w:rsidR="006A222D" w:rsidRPr="006A222D" w:rsidRDefault="006A222D" w:rsidP="006A222D">
            <w:pPr>
              <w:pStyle w:val="ListParagraph"/>
              <w:ind w:left="360"/>
              <w:rPr>
                <w:rFonts w:ascii="Arial" w:hAnsi="Arial" w:cs="Arial"/>
                <w:sz w:val="20"/>
              </w:rPr>
            </w:pPr>
          </w:p>
        </w:tc>
      </w:tr>
      <w:tr w:rsidR="004B45DE" w:rsidRPr="00367DD2" w14:paraId="757484EF" w14:textId="77777777" w:rsidTr="12D36887">
        <w:tc>
          <w:tcPr>
            <w:tcW w:w="10207" w:type="dxa"/>
            <w:shd w:val="clear" w:color="auto" w:fill="002060"/>
          </w:tcPr>
          <w:p w14:paraId="2E89BF16" w14:textId="4AD282B8" w:rsidR="004B45DE" w:rsidRPr="00367DD2" w:rsidRDefault="007B1D7D">
            <w:pPr>
              <w:rPr>
                <w:rFonts w:ascii="Arial" w:hAnsi="Arial" w:cs="Arial"/>
                <w:b/>
                <w:bCs/>
                <w:color w:val="FFFFFF" w:themeColor="background1"/>
                <w:sz w:val="24"/>
                <w:szCs w:val="24"/>
              </w:rPr>
            </w:pPr>
            <w:r w:rsidRPr="00367DD2">
              <w:rPr>
                <w:rFonts w:ascii="Arial" w:hAnsi="Arial" w:cs="Arial"/>
                <w:b/>
                <w:bCs/>
                <w:color w:val="FFFFFF" w:themeColor="background1"/>
                <w:sz w:val="24"/>
                <w:szCs w:val="24"/>
              </w:rPr>
              <w:lastRenderedPageBreak/>
              <w:t>Details of Meetings/Workshops/Task and Finish Groups</w:t>
            </w:r>
            <w:r w:rsidR="00680376">
              <w:rPr>
                <w:rFonts w:ascii="Arial" w:hAnsi="Arial" w:cs="Arial"/>
                <w:b/>
                <w:bCs/>
                <w:color w:val="FFFFFF" w:themeColor="background1"/>
                <w:sz w:val="24"/>
                <w:szCs w:val="24"/>
              </w:rPr>
              <w:t xml:space="preserve"> in this Period</w:t>
            </w:r>
          </w:p>
        </w:tc>
      </w:tr>
      <w:tr w:rsidR="004B45DE" w:rsidRPr="00367DD2" w14:paraId="70F6BAF2" w14:textId="77777777" w:rsidTr="12D36887">
        <w:tc>
          <w:tcPr>
            <w:tcW w:w="10207" w:type="dxa"/>
          </w:tcPr>
          <w:p w14:paraId="59040EAE" w14:textId="241BC3A7" w:rsidR="00B21EC3" w:rsidRPr="00B2299A" w:rsidRDefault="001A1B84" w:rsidP="00426CB7">
            <w:pPr>
              <w:spacing w:after="0" w:line="240" w:lineRule="auto"/>
              <w:rPr>
                <w:rFonts w:ascii="Arial" w:hAnsi="Arial" w:cs="Arial"/>
                <w:sz w:val="20"/>
              </w:rPr>
            </w:pPr>
            <w:r>
              <w:rPr>
                <w:rFonts w:ascii="Arial" w:hAnsi="Arial" w:cs="Arial"/>
                <w:b/>
                <w:bCs/>
                <w:sz w:val="20"/>
              </w:rPr>
              <w:t xml:space="preserve">Yorkshire and Humber CPP Core </w:t>
            </w:r>
            <w:r w:rsidR="00B21EC3" w:rsidRPr="00B2299A">
              <w:rPr>
                <w:rFonts w:ascii="Arial" w:hAnsi="Arial" w:cs="Arial"/>
                <w:b/>
                <w:bCs/>
                <w:sz w:val="20"/>
              </w:rPr>
              <w:t xml:space="preserve">Steering Group </w:t>
            </w:r>
          </w:p>
          <w:p w14:paraId="741532A9" w14:textId="4D0C6851" w:rsidR="0057115D" w:rsidRDefault="0057115D" w:rsidP="00426CB7">
            <w:pPr>
              <w:spacing w:after="0" w:line="240" w:lineRule="auto"/>
              <w:rPr>
                <w:rFonts w:ascii="Arial" w:hAnsi="Arial" w:cs="Arial"/>
                <w:sz w:val="20"/>
              </w:rPr>
            </w:pPr>
            <w:r>
              <w:rPr>
                <w:rFonts w:ascii="Arial" w:hAnsi="Arial" w:cs="Arial"/>
                <w:sz w:val="20"/>
              </w:rPr>
              <w:t xml:space="preserve">Steering Group convened virtually on </w:t>
            </w:r>
            <w:r w:rsidR="00526493">
              <w:rPr>
                <w:rFonts w:ascii="Arial" w:hAnsi="Arial" w:cs="Arial"/>
                <w:sz w:val="20"/>
              </w:rPr>
              <w:t>30</w:t>
            </w:r>
            <w:r w:rsidR="00190D80">
              <w:rPr>
                <w:rFonts w:ascii="Arial" w:hAnsi="Arial" w:cs="Arial"/>
                <w:sz w:val="20"/>
              </w:rPr>
              <w:t>.0</w:t>
            </w:r>
            <w:r w:rsidR="00526493">
              <w:rPr>
                <w:rFonts w:ascii="Arial" w:hAnsi="Arial" w:cs="Arial"/>
                <w:sz w:val="20"/>
              </w:rPr>
              <w:t>9</w:t>
            </w:r>
            <w:r w:rsidR="00190D80">
              <w:rPr>
                <w:rFonts w:ascii="Arial" w:hAnsi="Arial" w:cs="Arial"/>
                <w:sz w:val="20"/>
              </w:rPr>
              <w:t>.</w:t>
            </w:r>
            <w:r w:rsidR="000E17C8">
              <w:rPr>
                <w:rFonts w:ascii="Arial" w:hAnsi="Arial" w:cs="Arial"/>
                <w:sz w:val="20"/>
              </w:rPr>
              <w:t>2</w:t>
            </w:r>
            <w:r w:rsidR="004712CD">
              <w:rPr>
                <w:rFonts w:ascii="Arial" w:hAnsi="Arial" w:cs="Arial"/>
                <w:sz w:val="20"/>
              </w:rPr>
              <w:t>4</w:t>
            </w:r>
            <w:r w:rsidR="000E17C8">
              <w:rPr>
                <w:rFonts w:ascii="Arial" w:hAnsi="Arial" w:cs="Arial"/>
                <w:sz w:val="20"/>
              </w:rPr>
              <w:t xml:space="preserve"> and</w:t>
            </w:r>
            <w:r>
              <w:rPr>
                <w:rFonts w:ascii="Arial" w:hAnsi="Arial" w:cs="Arial"/>
                <w:sz w:val="20"/>
              </w:rPr>
              <w:t xml:space="preserve"> </w:t>
            </w:r>
            <w:r w:rsidR="00D44A08">
              <w:rPr>
                <w:rFonts w:ascii="Arial" w:hAnsi="Arial" w:cs="Arial"/>
                <w:sz w:val="20"/>
              </w:rPr>
              <w:t>now has an established membership</w:t>
            </w:r>
            <w:r w:rsidR="00166A67">
              <w:rPr>
                <w:rFonts w:ascii="Arial" w:hAnsi="Arial" w:cs="Arial"/>
                <w:sz w:val="20"/>
              </w:rPr>
              <w:t xml:space="preserve"> representative of areas in scope for </w:t>
            </w:r>
            <w:r w:rsidR="00E337EF">
              <w:rPr>
                <w:rFonts w:ascii="Arial" w:hAnsi="Arial" w:cs="Arial"/>
                <w:sz w:val="20"/>
              </w:rPr>
              <w:t xml:space="preserve">the </w:t>
            </w:r>
            <w:r w:rsidR="00166A67">
              <w:rPr>
                <w:rFonts w:ascii="Arial" w:hAnsi="Arial" w:cs="Arial"/>
                <w:sz w:val="20"/>
              </w:rPr>
              <w:t>programme</w:t>
            </w:r>
            <w:r>
              <w:rPr>
                <w:rFonts w:ascii="Arial" w:hAnsi="Arial" w:cs="Arial"/>
                <w:sz w:val="20"/>
              </w:rPr>
              <w:t>. The agenda con</w:t>
            </w:r>
            <w:r w:rsidR="00211297">
              <w:rPr>
                <w:rFonts w:ascii="Arial" w:hAnsi="Arial" w:cs="Arial"/>
                <w:sz w:val="20"/>
              </w:rPr>
              <w:t>sisted of</w:t>
            </w:r>
            <w:r>
              <w:rPr>
                <w:rFonts w:ascii="Arial" w:hAnsi="Arial" w:cs="Arial"/>
                <w:sz w:val="20"/>
              </w:rPr>
              <w:t>:</w:t>
            </w:r>
          </w:p>
          <w:p w14:paraId="68893DEF" w14:textId="77777777" w:rsidR="00426CB7" w:rsidRDefault="00426CB7" w:rsidP="00426CB7">
            <w:pPr>
              <w:spacing w:after="0" w:line="240" w:lineRule="auto"/>
              <w:rPr>
                <w:rFonts w:ascii="Arial" w:hAnsi="Arial" w:cs="Arial"/>
                <w:sz w:val="20"/>
              </w:rPr>
            </w:pPr>
          </w:p>
          <w:p w14:paraId="020D0B16" w14:textId="77777777" w:rsidR="0057115D" w:rsidRPr="00591D2E" w:rsidRDefault="0057115D" w:rsidP="00BD75E9">
            <w:pPr>
              <w:pStyle w:val="ListParagraph"/>
              <w:numPr>
                <w:ilvl w:val="0"/>
                <w:numId w:val="19"/>
              </w:numPr>
              <w:rPr>
                <w:rFonts w:ascii="Arial" w:eastAsia="Calibri" w:hAnsi="Arial" w:cs="Arial"/>
                <w:bCs/>
                <w:sz w:val="20"/>
              </w:rPr>
            </w:pPr>
            <w:r w:rsidRPr="00591D2E">
              <w:rPr>
                <w:rFonts w:ascii="Arial" w:eastAsia="Calibri" w:hAnsi="Arial" w:cs="Arial"/>
                <w:bCs/>
                <w:sz w:val="20"/>
              </w:rPr>
              <w:t>Welcome and Introductions</w:t>
            </w:r>
          </w:p>
          <w:p w14:paraId="791FF1C4" w14:textId="5CB51609" w:rsidR="0057115D" w:rsidRPr="0004579C" w:rsidRDefault="0057115D" w:rsidP="00591D2E">
            <w:pPr>
              <w:pStyle w:val="ListParagraph"/>
              <w:numPr>
                <w:ilvl w:val="0"/>
                <w:numId w:val="19"/>
              </w:numPr>
              <w:rPr>
                <w:rFonts w:ascii="Arial" w:eastAsia="Calibri" w:hAnsi="Arial" w:cs="Arial"/>
                <w:bCs/>
                <w:sz w:val="18"/>
                <w:szCs w:val="18"/>
              </w:rPr>
            </w:pPr>
            <w:r w:rsidRPr="0004579C">
              <w:rPr>
                <w:rFonts w:ascii="Arial" w:eastAsia="Calibri" w:hAnsi="Arial" w:cs="Arial"/>
                <w:bCs/>
                <w:sz w:val="20"/>
                <w:szCs w:val="18"/>
              </w:rPr>
              <w:t>Progress update as a CPP and against the reform areas</w:t>
            </w:r>
          </w:p>
          <w:p w14:paraId="09AC474C" w14:textId="15AA2C6C" w:rsidR="000E4803" w:rsidRPr="000E4803" w:rsidRDefault="009754A8" w:rsidP="000E4803">
            <w:pPr>
              <w:pStyle w:val="ListParagraph"/>
              <w:numPr>
                <w:ilvl w:val="0"/>
                <w:numId w:val="19"/>
              </w:numPr>
              <w:rPr>
                <w:rFonts w:eastAsia="Calibri"/>
                <w:bCs/>
              </w:rPr>
            </w:pPr>
            <w:r>
              <w:rPr>
                <w:rFonts w:ascii="Arial" w:eastAsia="Calibri" w:hAnsi="Arial" w:cs="Arial"/>
                <w:bCs/>
                <w:sz w:val="20"/>
              </w:rPr>
              <w:t>Focus on inclusive settings</w:t>
            </w:r>
            <w:r w:rsidR="0097559B">
              <w:rPr>
                <w:rFonts w:ascii="Arial" w:eastAsia="Calibri" w:hAnsi="Arial" w:cs="Arial"/>
                <w:bCs/>
                <w:sz w:val="20"/>
              </w:rPr>
              <w:t>/OAP</w:t>
            </w:r>
          </w:p>
          <w:p w14:paraId="382AF3B4" w14:textId="4C77B63A" w:rsidR="000E4803" w:rsidRPr="000E4803" w:rsidRDefault="000E4803" w:rsidP="000E4803">
            <w:pPr>
              <w:pStyle w:val="ListParagraph"/>
              <w:numPr>
                <w:ilvl w:val="0"/>
                <w:numId w:val="19"/>
              </w:numPr>
              <w:rPr>
                <w:rFonts w:eastAsia="Calibri"/>
                <w:bCs/>
              </w:rPr>
            </w:pPr>
            <w:r w:rsidRPr="000E4803">
              <w:rPr>
                <w:rFonts w:ascii="Arial" w:eastAsia="Calibri" w:hAnsi="Arial" w:cs="Arial"/>
                <w:bCs/>
                <w:sz w:val="20"/>
                <w:szCs w:val="18"/>
              </w:rPr>
              <w:t>Events</w:t>
            </w:r>
          </w:p>
          <w:p w14:paraId="17909234" w14:textId="40B3E26E" w:rsidR="0057115D" w:rsidRDefault="00537025" w:rsidP="00BD75E9">
            <w:pPr>
              <w:pStyle w:val="ListParagraph"/>
              <w:numPr>
                <w:ilvl w:val="0"/>
                <w:numId w:val="19"/>
              </w:numPr>
              <w:tabs>
                <w:tab w:val="center" w:pos="5233"/>
                <w:tab w:val="left" w:pos="7510"/>
              </w:tabs>
              <w:autoSpaceDE w:val="0"/>
              <w:autoSpaceDN w:val="0"/>
              <w:adjustRightInd w:val="0"/>
              <w:rPr>
                <w:rFonts w:ascii="Arial" w:eastAsia="Calibri" w:hAnsi="Arial" w:cs="Arial"/>
                <w:sz w:val="20"/>
              </w:rPr>
            </w:pPr>
            <w:r>
              <w:rPr>
                <w:rFonts w:ascii="Arial" w:eastAsia="Calibri" w:hAnsi="Arial" w:cs="Arial"/>
                <w:sz w:val="20"/>
              </w:rPr>
              <w:t>What’s coming up next</w:t>
            </w:r>
          </w:p>
          <w:p w14:paraId="4E302E7D" w14:textId="5FEFD7A9" w:rsidR="00055E2E" w:rsidRPr="009203E8" w:rsidRDefault="00055E2E" w:rsidP="00BD75E9">
            <w:pPr>
              <w:pStyle w:val="ListParagraph"/>
              <w:numPr>
                <w:ilvl w:val="0"/>
                <w:numId w:val="19"/>
              </w:numPr>
              <w:tabs>
                <w:tab w:val="center" w:pos="5233"/>
                <w:tab w:val="left" w:pos="7510"/>
              </w:tabs>
              <w:autoSpaceDE w:val="0"/>
              <w:autoSpaceDN w:val="0"/>
              <w:adjustRightInd w:val="0"/>
              <w:rPr>
                <w:rFonts w:ascii="Arial" w:eastAsia="Calibri" w:hAnsi="Arial" w:cs="Arial"/>
                <w:sz w:val="20"/>
              </w:rPr>
            </w:pPr>
            <w:r>
              <w:rPr>
                <w:rFonts w:ascii="Arial" w:eastAsia="Calibri" w:hAnsi="Arial" w:cs="Arial"/>
                <w:sz w:val="20"/>
              </w:rPr>
              <w:t>Finance updates and next steps</w:t>
            </w:r>
          </w:p>
          <w:p w14:paraId="7E41A71E" w14:textId="73D1AF0D" w:rsidR="0057115D" w:rsidRPr="0057115D" w:rsidRDefault="0057115D" w:rsidP="00BD75E9">
            <w:pPr>
              <w:pStyle w:val="ListParagraph"/>
              <w:numPr>
                <w:ilvl w:val="0"/>
                <w:numId w:val="19"/>
              </w:numPr>
              <w:tabs>
                <w:tab w:val="center" w:pos="5233"/>
                <w:tab w:val="left" w:pos="7510"/>
              </w:tabs>
              <w:autoSpaceDE w:val="0"/>
              <w:autoSpaceDN w:val="0"/>
              <w:adjustRightInd w:val="0"/>
              <w:rPr>
                <w:rFonts w:ascii="Arial" w:eastAsia="Calibri" w:hAnsi="Arial" w:cs="Arial"/>
                <w:bCs/>
                <w:sz w:val="20"/>
              </w:rPr>
            </w:pPr>
            <w:r w:rsidRPr="0057115D">
              <w:rPr>
                <w:rFonts w:ascii="Arial" w:hAnsi="Arial" w:cs="Arial"/>
                <w:bCs/>
                <w:sz w:val="20"/>
              </w:rPr>
              <w:t xml:space="preserve">CPP </w:t>
            </w:r>
            <w:r w:rsidRPr="0057115D">
              <w:rPr>
                <w:rFonts w:ascii="Arial" w:eastAsia="Calibri" w:hAnsi="Arial" w:cs="Arial"/>
                <w:bCs/>
                <w:sz w:val="20"/>
              </w:rPr>
              <w:t>Communications</w:t>
            </w:r>
          </w:p>
          <w:p w14:paraId="0059AB04" w14:textId="77777777" w:rsidR="0057115D" w:rsidRPr="00CE0DEF" w:rsidRDefault="0057115D" w:rsidP="0057115D">
            <w:pPr>
              <w:pStyle w:val="ListParagraph"/>
              <w:tabs>
                <w:tab w:val="center" w:pos="5233"/>
                <w:tab w:val="left" w:pos="7510"/>
              </w:tabs>
              <w:autoSpaceDE w:val="0"/>
              <w:autoSpaceDN w:val="0"/>
              <w:adjustRightInd w:val="0"/>
              <w:rPr>
                <w:rFonts w:ascii="Arial" w:eastAsia="Calibri" w:hAnsi="Arial" w:cs="Arial"/>
                <w:b/>
                <w:sz w:val="20"/>
              </w:rPr>
            </w:pPr>
          </w:p>
          <w:p w14:paraId="2E11DEB2" w14:textId="5CBF52C9" w:rsidR="0057115D" w:rsidRPr="00CE0DEF" w:rsidRDefault="00173DAE" w:rsidP="00A21161">
            <w:pPr>
              <w:tabs>
                <w:tab w:val="center" w:pos="5233"/>
                <w:tab w:val="left" w:pos="7510"/>
              </w:tabs>
              <w:autoSpaceDE w:val="0"/>
              <w:autoSpaceDN w:val="0"/>
              <w:adjustRightInd w:val="0"/>
              <w:spacing w:after="0"/>
              <w:rPr>
                <w:rFonts w:ascii="Arial" w:hAnsi="Arial" w:cs="Arial"/>
                <w:b/>
                <w:sz w:val="20"/>
              </w:rPr>
            </w:pPr>
            <w:r w:rsidRPr="00CE0DEF">
              <w:rPr>
                <w:rFonts w:ascii="Arial" w:hAnsi="Arial" w:cs="Arial"/>
                <w:b/>
                <w:sz w:val="20"/>
              </w:rPr>
              <w:t>Previous</w:t>
            </w:r>
            <w:r w:rsidR="0057115D" w:rsidRPr="00CE0DEF">
              <w:rPr>
                <w:rFonts w:ascii="Arial" w:hAnsi="Arial" w:cs="Arial"/>
                <w:b/>
                <w:sz w:val="20"/>
              </w:rPr>
              <w:t xml:space="preserve"> Steering Group </w:t>
            </w:r>
            <w:r w:rsidR="00813D54" w:rsidRPr="00CE0DEF">
              <w:rPr>
                <w:rFonts w:ascii="Arial" w:hAnsi="Arial" w:cs="Arial"/>
                <w:b/>
                <w:sz w:val="20"/>
              </w:rPr>
              <w:t>meeting dates in 2024</w:t>
            </w:r>
          </w:p>
          <w:p w14:paraId="0B27D6DE" w14:textId="1F06906F" w:rsidR="00F666E3" w:rsidRDefault="000D3E01" w:rsidP="00BD75E9">
            <w:pPr>
              <w:pStyle w:val="ListParagraph"/>
              <w:numPr>
                <w:ilvl w:val="0"/>
                <w:numId w:val="19"/>
              </w:numPr>
              <w:rPr>
                <w:rFonts w:ascii="Arial" w:hAnsi="Arial" w:cs="Arial"/>
                <w:sz w:val="20"/>
              </w:rPr>
            </w:pPr>
            <w:r>
              <w:rPr>
                <w:rFonts w:ascii="Arial" w:hAnsi="Arial" w:cs="Arial"/>
                <w:sz w:val="20"/>
              </w:rPr>
              <w:t>23</w:t>
            </w:r>
            <w:r w:rsidR="00CE0DEF">
              <w:rPr>
                <w:rFonts w:ascii="Arial" w:hAnsi="Arial" w:cs="Arial"/>
                <w:sz w:val="20"/>
              </w:rPr>
              <w:t xml:space="preserve"> January 2024</w:t>
            </w:r>
          </w:p>
          <w:p w14:paraId="4469D94D" w14:textId="6AE549D9" w:rsidR="000D3E01" w:rsidRDefault="000D3E01" w:rsidP="00BD75E9">
            <w:pPr>
              <w:pStyle w:val="ListParagraph"/>
              <w:numPr>
                <w:ilvl w:val="0"/>
                <w:numId w:val="19"/>
              </w:numPr>
              <w:rPr>
                <w:rFonts w:ascii="Arial" w:hAnsi="Arial" w:cs="Arial"/>
                <w:sz w:val="20"/>
              </w:rPr>
            </w:pPr>
            <w:r>
              <w:rPr>
                <w:rFonts w:ascii="Arial" w:hAnsi="Arial" w:cs="Arial"/>
                <w:sz w:val="20"/>
              </w:rPr>
              <w:t>26</w:t>
            </w:r>
            <w:r w:rsidR="00CE0DEF">
              <w:rPr>
                <w:rFonts w:ascii="Arial" w:hAnsi="Arial" w:cs="Arial"/>
                <w:sz w:val="20"/>
              </w:rPr>
              <w:t xml:space="preserve"> February 2024</w:t>
            </w:r>
          </w:p>
          <w:p w14:paraId="67E776C9" w14:textId="7BE3AA7D" w:rsidR="00BD1FFA" w:rsidRDefault="00BD1FFA" w:rsidP="00BD75E9">
            <w:pPr>
              <w:pStyle w:val="ListParagraph"/>
              <w:numPr>
                <w:ilvl w:val="0"/>
                <w:numId w:val="19"/>
              </w:numPr>
              <w:rPr>
                <w:rFonts w:ascii="Arial" w:hAnsi="Arial" w:cs="Arial"/>
                <w:sz w:val="20"/>
              </w:rPr>
            </w:pPr>
            <w:r>
              <w:rPr>
                <w:rFonts w:ascii="Arial" w:hAnsi="Arial" w:cs="Arial"/>
                <w:sz w:val="20"/>
              </w:rPr>
              <w:t>29</w:t>
            </w:r>
            <w:r w:rsidR="00CE0DEF">
              <w:rPr>
                <w:rFonts w:ascii="Arial" w:hAnsi="Arial" w:cs="Arial"/>
                <w:sz w:val="20"/>
              </w:rPr>
              <w:t xml:space="preserve"> April 2024</w:t>
            </w:r>
          </w:p>
          <w:p w14:paraId="36C7EFF2" w14:textId="0301486B" w:rsidR="007B46EA" w:rsidRDefault="007B46EA" w:rsidP="00BD75E9">
            <w:pPr>
              <w:pStyle w:val="ListParagraph"/>
              <w:numPr>
                <w:ilvl w:val="0"/>
                <w:numId w:val="19"/>
              </w:numPr>
              <w:rPr>
                <w:rFonts w:ascii="Arial" w:hAnsi="Arial" w:cs="Arial"/>
                <w:sz w:val="20"/>
              </w:rPr>
            </w:pPr>
            <w:r>
              <w:rPr>
                <w:rFonts w:ascii="Arial" w:hAnsi="Arial" w:cs="Arial"/>
                <w:sz w:val="20"/>
              </w:rPr>
              <w:t>2</w:t>
            </w:r>
            <w:r w:rsidR="00190D80">
              <w:rPr>
                <w:rFonts w:ascii="Arial" w:hAnsi="Arial" w:cs="Arial"/>
                <w:sz w:val="20"/>
              </w:rPr>
              <w:t>0 May</w:t>
            </w:r>
            <w:r>
              <w:rPr>
                <w:rFonts w:ascii="Arial" w:hAnsi="Arial" w:cs="Arial"/>
                <w:sz w:val="20"/>
              </w:rPr>
              <w:t xml:space="preserve"> 2024</w:t>
            </w:r>
          </w:p>
          <w:p w14:paraId="016309C8" w14:textId="008560BE" w:rsidR="00F12DD3" w:rsidRDefault="00F12DD3" w:rsidP="00BD75E9">
            <w:pPr>
              <w:pStyle w:val="ListParagraph"/>
              <w:numPr>
                <w:ilvl w:val="0"/>
                <w:numId w:val="19"/>
              </w:numPr>
              <w:rPr>
                <w:rFonts w:ascii="Arial" w:hAnsi="Arial" w:cs="Arial"/>
                <w:sz w:val="20"/>
              </w:rPr>
            </w:pPr>
            <w:r>
              <w:rPr>
                <w:rFonts w:ascii="Arial" w:hAnsi="Arial" w:cs="Arial"/>
                <w:sz w:val="20"/>
              </w:rPr>
              <w:t>24 June 2024</w:t>
            </w:r>
          </w:p>
          <w:p w14:paraId="66FCA1DC" w14:textId="458C8027" w:rsidR="00526493" w:rsidRDefault="00526493" w:rsidP="00BD75E9">
            <w:pPr>
              <w:pStyle w:val="ListParagraph"/>
              <w:numPr>
                <w:ilvl w:val="0"/>
                <w:numId w:val="19"/>
              </w:numPr>
              <w:rPr>
                <w:rFonts w:ascii="Arial" w:hAnsi="Arial" w:cs="Arial"/>
                <w:sz w:val="20"/>
              </w:rPr>
            </w:pPr>
            <w:r>
              <w:rPr>
                <w:rFonts w:ascii="Arial" w:hAnsi="Arial" w:cs="Arial"/>
                <w:sz w:val="20"/>
              </w:rPr>
              <w:t>29 July 2024</w:t>
            </w:r>
          </w:p>
          <w:p w14:paraId="2D9BA396" w14:textId="77777777" w:rsidR="000604AF" w:rsidRPr="000604AF" w:rsidRDefault="000604AF" w:rsidP="000604AF">
            <w:pPr>
              <w:pStyle w:val="ListParagraph"/>
              <w:ind w:left="1080"/>
              <w:rPr>
                <w:rFonts w:ascii="Arial" w:hAnsi="Arial" w:cs="Arial"/>
                <w:sz w:val="20"/>
              </w:rPr>
            </w:pPr>
          </w:p>
          <w:p w14:paraId="48A7772D" w14:textId="16F0D108" w:rsidR="000604AF" w:rsidRDefault="0016463B" w:rsidP="00426CB7">
            <w:pPr>
              <w:spacing w:after="0" w:line="240" w:lineRule="auto"/>
              <w:rPr>
                <w:rFonts w:ascii="Arial" w:hAnsi="Arial" w:cs="Arial"/>
                <w:b/>
                <w:bCs/>
                <w:sz w:val="20"/>
              </w:rPr>
            </w:pPr>
            <w:r w:rsidRPr="00CE0DEF">
              <w:rPr>
                <w:rFonts w:ascii="Arial" w:hAnsi="Arial" w:cs="Arial"/>
                <w:b/>
                <w:bCs/>
                <w:sz w:val="20"/>
              </w:rPr>
              <w:t xml:space="preserve">Weekly meeting with Wakefield lead contacts, DfE &amp; REACh </w:t>
            </w:r>
            <w:r w:rsidR="000550D6" w:rsidRPr="00CE0DEF">
              <w:rPr>
                <w:rFonts w:ascii="Arial" w:hAnsi="Arial" w:cs="Arial"/>
                <w:b/>
                <w:bCs/>
                <w:sz w:val="20"/>
              </w:rPr>
              <w:t xml:space="preserve">as </w:t>
            </w:r>
            <w:r w:rsidR="004F6D31" w:rsidRPr="00CE0DEF">
              <w:rPr>
                <w:rFonts w:ascii="Arial" w:hAnsi="Arial" w:cs="Arial"/>
                <w:b/>
                <w:bCs/>
                <w:sz w:val="20"/>
              </w:rPr>
              <w:t>required,</w:t>
            </w:r>
            <w:r w:rsidR="00DE53A2" w:rsidRPr="00CE0DEF">
              <w:rPr>
                <w:rFonts w:ascii="Arial" w:hAnsi="Arial" w:cs="Arial"/>
                <w:b/>
                <w:bCs/>
                <w:sz w:val="20"/>
              </w:rPr>
              <w:t xml:space="preserve"> this period:</w:t>
            </w:r>
          </w:p>
          <w:p w14:paraId="7D4FED09" w14:textId="77777777" w:rsidR="00D45DEB" w:rsidRPr="00CE0DEF" w:rsidRDefault="00D45DEB" w:rsidP="00426CB7">
            <w:pPr>
              <w:spacing w:after="0" w:line="240" w:lineRule="auto"/>
              <w:rPr>
                <w:rFonts w:ascii="Arial" w:hAnsi="Arial" w:cs="Arial"/>
                <w:b/>
                <w:bCs/>
                <w:sz w:val="20"/>
              </w:rPr>
            </w:pPr>
          </w:p>
          <w:p w14:paraId="41FF2FA1" w14:textId="4841C839" w:rsidR="007F0E0B" w:rsidRDefault="00D82026" w:rsidP="00E36144">
            <w:pPr>
              <w:pStyle w:val="ListParagraph"/>
              <w:numPr>
                <w:ilvl w:val="0"/>
                <w:numId w:val="19"/>
              </w:numPr>
              <w:rPr>
                <w:rFonts w:ascii="Arial" w:hAnsi="Arial" w:cs="Arial"/>
                <w:sz w:val="20"/>
              </w:rPr>
            </w:pPr>
            <w:r>
              <w:rPr>
                <w:rFonts w:ascii="Arial" w:hAnsi="Arial" w:cs="Arial"/>
                <w:sz w:val="20"/>
              </w:rPr>
              <w:t xml:space="preserve">2 </w:t>
            </w:r>
            <w:r w:rsidR="00E36144">
              <w:rPr>
                <w:rFonts w:ascii="Arial" w:hAnsi="Arial" w:cs="Arial"/>
                <w:sz w:val="20"/>
              </w:rPr>
              <w:t>August 2024</w:t>
            </w:r>
          </w:p>
          <w:p w14:paraId="3581744E" w14:textId="7D2EEF54" w:rsidR="00D82026" w:rsidRDefault="00D82026" w:rsidP="00D82026">
            <w:pPr>
              <w:pStyle w:val="ListParagraph"/>
              <w:numPr>
                <w:ilvl w:val="0"/>
                <w:numId w:val="19"/>
              </w:numPr>
              <w:rPr>
                <w:rFonts w:ascii="Arial" w:hAnsi="Arial" w:cs="Arial"/>
                <w:sz w:val="20"/>
              </w:rPr>
            </w:pPr>
            <w:r>
              <w:rPr>
                <w:rFonts w:ascii="Arial" w:hAnsi="Arial" w:cs="Arial"/>
                <w:sz w:val="20"/>
              </w:rPr>
              <w:t>9 August 2024</w:t>
            </w:r>
          </w:p>
          <w:p w14:paraId="359CEA3B" w14:textId="142A55C4" w:rsidR="00D82026" w:rsidRDefault="00D82026" w:rsidP="00D82026">
            <w:pPr>
              <w:pStyle w:val="ListParagraph"/>
              <w:numPr>
                <w:ilvl w:val="0"/>
                <w:numId w:val="19"/>
              </w:numPr>
              <w:rPr>
                <w:rFonts w:ascii="Arial" w:hAnsi="Arial" w:cs="Arial"/>
                <w:sz w:val="20"/>
              </w:rPr>
            </w:pPr>
            <w:r>
              <w:rPr>
                <w:rFonts w:ascii="Arial" w:hAnsi="Arial" w:cs="Arial"/>
                <w:sz w:val="20"/>
              </w:rPr>
              <w:t>16 August 2024</w:t>
            </w:r>
          </w:p>
          <w:p w14:paraId="319611B5" w14:textId="0B6BCCFD" w:rsidR="00D82026" w:rsidRDefault="00D82026" w:rsidP="00D82026">
            <w:pPr>
              <w:pStyle w:val="ListParagraph"/>
              <w:numPr>
                <w:ilvl w:val="0"/>
                <w:numId w:val="19"/>
              </w:numPr>
              <w:rPr>
                <w:rFonts w:ascii="Arial" w:hAnsi="Arial" w:cs="Arial"/>
                <w:sz w:val="20"/>
              </w:rPr>
            </w:pPr>
            <w:r>
              <w:rPr>
                <w:rFonts w:ascii="Arial" w:hAnsi="Arial" w:cs="Arial"/>
                <w:sz w:val="20"/>
              </w:rPr>
              <w:t>23 August 2024</w:t>
            </w:r>
          </w:p>
          <w:p w14:paraId="4C2E12DC" w14:textId="0CE8E37C" w:rsidR="00D82026" w:rsidRDefault="00D82026" w:rsidP="00D82026">
            <w:pPr>
              <w:pStyle w:val="ListParagraph"/>
              <w:numPr>
                <w:ilvl w:val="0"/>
                <w:numId w:val="19"/>
              </w:numPr>
              <w:rPr>
                <w:rFonts w:ascii="Arial" w:hAnsi="Arial" w:cs="Arial"/>
                <w:sz w:val="20"/>
              </w:rPr>
            </w:pPr>
            <w:r>
              <w:rPr>
                <w:rFonts w:ascii="Arial" w:hAnsi="Arial" w:cs="Arial"/>
                <w:sz w:val="20"/>
              </w:rPr>
              <w:t>30 August 2024</w:t>
            </w:r>
          </w:p>
          <w:p w14:paraId="25FB66C7" w14:textId="5BE0D0AA" w:rsidR="00D82026" w:rsidRDefault="006C1424" w:rsidP="00E36144">
            <w:pPr>
              <w:pStyle w:val="ListParagraph"/>
              <w:numPr>
                <w:ilvl w:val="0"/>
                <w:numId w:val="19"/>
              </w:numPr>
              <w:rPr>
                <w:rFonts w:ascii="Arial" w:hAnsi="Arial" w:cs="Arial"/>
                <w:sz w:val="20"/>
              </w:rPr>
            </w:pPr>
            <w:r>
              <w:rPr>
                <w:rFonts w:ascii="Arial" w:hAnsi="Arial" w:cs="Arial"/>
                <w:sz w:val="20"/>
              </w:rPr>
              <w:lastRenderedPageBreak/>
              <w:t>6 September 2024</w:t>
            </w:r>
          </w:p>
          <w:p w14:paraId="751C1A43" w14:textId="63AF5717" w:rsidR="006C1424" w:rsidRDefault="006C1424" w:rsidP="00E36144">
            <w:pPr>
              <w:pStyle w:val="ListParagraph"/>
              <w:numPr>
                <w:ilvl w:val="0"/>
                <w:numId w:val="19"/>
              </w:numPr>
              <w:rPr>
                <w:rFonts w:ascii="Arial" w:hAnsi="Arial" w:cs="Arial"/>
                <w:sz w:val="20"/>
              </w:rPr>
            </w:pPr>
            <w:r>
              <w:rPr>
                <w:rFonts w:ascii="Arial" w:hAnsi="Arial" w:cs="Arial"/>
                <w:sz w:val="20"/>
              </w:rPr>
              <w:t>20 September 2024</w:t>
            </w:r>
          </w:p>
          <w:p w14:paraId="015E3F17" w14:textId="3A616713" w:rsidR="006C1424" w:rsidRDefault="00FB0A70" w:rsidP="00E36144">
            <w:pPr>
              <w:pStyle w:val="ListParagraph"/>
              <w:numPr>
                <w:ilvl w:val="0"/>
                <w:numId w:val="19"/>
              </w:numPr>
              <w:rPr>
                <w:rFonts w:ascii="Arial" w:hAnsi="Arial" w:cs="Arial"/>
                <w:sz w:val="20"/>
              </w:rPr>
            </w:pPr>
            <w:r>
              <w:rPr>
                <w:rFonts w:ascii="Arial" w:hAnsi="Arial" w:cs="Arial"/>
                <w:sz w:val="20"/>
              </w:rPr>
              <w:t>27 September 2024</w:t>
            </w:r>
          </w:p>
          <w:p w14:paraId="5DBFF14B" w14:textId="77777777" w:rsidR="00E36144" w:rsidRDefault="00E36144" w:rsidP="00E36144">
            <w:pPr>
              <w:pStyle w:val="ListParagraph"/>
              <w:ind w:left="360"/>
              <w:rPr>
                <w:rFonts w:ascii="Arial" w:hAnsi="Arial" w:cs="Arial"/>
                <w:sz w:val="20"/>
              </w:rPr>
            </w:pPr>
          </w:p>
          <w:p w14:paraId="7192406A" w14:textId="6ACC6D81" w:rsidR="00645A31" w:rsidRPr="00F920C6" w:rsidRDefault="00645A31" w:rsidP="00645A31">
            <w:pPr>
              <w:rPr>
                <w:rFonts w:ascii="Arial" w:hAnsi="Arial" w:cs="Arial"/>
                <w:b/>
                <w:bCs/>
                <w:sz w:val="20"/>
              </w:rPr>
            </w:pPr>
            <w:r w:rsidRPr="00F920C6">
              <w:rPr>
                <w:rFonts w:ascii="Arial" w:hAnsi="Arial" w:cs="Arial"/>
                <w:b/>
                <w:bCs/>
                <w:sz w:val="20"/>
              </w:rPr>
              <w:t xml:space="preserve">Children &amp; Young People </w:t>
            </w:r>
            <w:r w:rsidR="00C3681B" w:rsidRPr="00F920C6">
              <w:rPr>
                <w:rFonts w:ascii="Arial" w:hAnsi="Arial" w:cs="Arial"/>
                <w:b/>
                <w:bCs/>
                <w:sz w:val="20"/>
              </w:rPr>
              <w:t xml:space="preserve">in-person </w:t>
            </w:r>
            <w:r w:rsidR="00C136BA">
              <w:rPr>
                <w:rFonts w:ascii="Arial" w:hAnsi="Arial" w:cs="Arial"/>
                <w:b/>
                <w:bCs/>
                <w:sz w:val="20"/>
              </w:rPr>
              <w:t>September</w:t>
            </w:r>
            <w:r w:rsidR="00F920C6" w:rsidRPr="00F920C6">
              <w:rPr>
                <w:rFonts w:ascii="Arial" w:hAnsi="Arial" w:cs="Arial"/>
                <w:b/>
                <w:bCs/>
                <w:sz w:val="20"/>
              </w:rPr>
              <w:t xml:space="preserve"> </w:t>
            </w:r>
            <w:r w:rsidR="00C52B5C">
              <w:rPr>
                <w:rFonts w:ascii="Arial" w:hAnsi="Arial" w:cs="Arial"/>
                <w:b/>
                <w:bCs/>
                <w:sz w:val="20"/>
              </w:rPr>
              <w:t>Event</w:t>
            </w:r>
            <w:r w:rsidR="00C3681B" w:rsidRPr="00F920C6">
              <w:rPr>
                <w:rFonts w:ascii="Arial" w:hAnsi="Arial" w:cs="Arial"/>
                <w:b/>
                <w:bCs/>
                <w:sz w:val="20"/>
              </w:rPr>
              <w:t xml:space="preserve"> </w:t>
            </w:r>
          </w:p>
          <w:p w14:paraId="21C78BBE" w14:textId="78EF28F0" w:rsidR="00C3681B" w:rsidRDefault="00F9576E" w:rsidP="00C3681B">
            <w:pPr>
              <w:pStyle w:val="ListParagraph"/>
              <w:numPr>
                <w:ilvl w:val="0"/>
                <w:numId w:val="39"/>
              </w:numPr>
              <w:rPr>
                <w:rFonts w:ascii="Arial" w:hAnsi="Arial" w:cs="Arial"/>
                <w:sz w:val="20"/>
              </w:rPr>
            </w:pPr>
            <w:r>
              <w:rPr>
                <w:rFonts w:ascii="Arial" w:hAnsi="Arial" w:cs="Arial"/>
                <w:sz w:val="20"/>
              </w:rPr>
              <w:t>28 September</w:t>
            </w:r>
            <w:r w:rsidR="00F920C6">
              <w:rPr>
                <w:rFonts w:ascii="Arial" w:hAnsi="Arial" w:cs="Arial"/>
                <w:sz w:val="20"/>
              </w:rPr>
              <w:t xml:space="preserve"> 2024</w:t>
            </w:r>
          </w:p>
          <w:p w14:paraId="7960218B" w14:textId="77777777" w:rsidR="004921F5" w:rsidRDefault="004921F5" w:rsidP="004921F5">
            <w:pPr>
              <w:spacing w:after="0" w:line="240" w:lineRule="auto"/>
              <w:rPr>
                <w:rFonts w:ascii="Arial" w:hAnsi="Arial" w:cs="Arial"/>
                <w:b/>
                <w:bCs/>
                <w:sz w:val="20"/>
              </w:rPr>
            </w:pPr>
          </w:p>
          <w:p w14:paraId="01209F1D" w14:textId="1A06EEC0" w:rsidR="00F9576E" w:rsidRPr="004D063E" w:rsidRDefault="008147E6" w:rsidP="00F9576E">
            <w:pPr>
              <w:rPr>
                <w:rFonts w:ascii="Arial" w:hAnsi="Arial" w:cs="Arial"/>
                <w:b/>
                <w:bCs/>
                <w:sz w:val="20"/>
              </w:rPr>
            </w:pPr>
            <w:r w:rsidRPr="004D063E">
              <w:rPr>
                <w:rFonts w:ascii="Arial" w:hAnsi="Arial" w:cs="Arial"/>
                <w:b/>
                <w:bCs/>
                <w:sz w:val="20"/>
              </w:rPr>
              <w:t xml:space="preserve">Focus Group on </w:t>
            </w:r>
            <w:r w:rsidR="00F9576E" w:rsidRPr="004D063E">
              <w:rPr>
                <w:rFonts w:ascii="Arial" w:hAnsi="Arial" w:cs="Arial"/>
                <w:b/>
                <w:bCs/>
                <w:sz w:val="20"/>
              </w:rPr>
              <w:t>Inclusive Settings</w:t>
            </w:r>
          </w:p>
          <w:p w14:paraId="29A03489" w14:textId="313D1E56" w:rsidR="00160753" w:rsidRDefault="008147E6" w:rsidP="00160753">
            <w:pPr>
              <w:pStyle w:val="ListParagraph"/>
              <w:numPr>
                <w:ilvl w:val="0"/>
                <w:numId w:val="39"/>
              </w:numPr>
              <w:rPr>
                <w:rFonts w:ascii="Arial" w:hAnsi="Arial" w:cs="Arial"/>
                <w:sz w:val="20"/>
              </w:rPr>
            </w:pPr>
            <w:r>
              <w:rPr>
                <w:rFonts w:ascii="Arial" w:hAnsi="Arial" w:cs="Arial"/>
                <w:sz w:val="20"/>
              </w:rPr>
              <w:t>5 September 2024</w:t>
            </w:r>
          </w:p>
          <w:p w14:paraId="588F47DE" w14:textId="77777777" w:rsidR="00D45DEB" w:rsidRDefault="00D45DEB" w:rsidP="00D45DEB">
            <w:pPr>
              <w:spacing w:after="0" w:line="240" w:lineRule="auto"/>
              <w:rPr>
                <w:rFonts w:ascii="Arial" w:hAnsi="Arial" w:cs="Arial"/>
                <w:b/>
                <w:bCs/>
                <w:sz w:val="20"/>
              </w:rPr>
            </w:pPr>
          </w:p>
          <w:p w14:paraId="0E646DAA" w14:textId="066129DA" w:rsidR="00A23035" w:rsidRPr="00D45DEB" w:rsidRDefault="00E85DF8" w:rsidP="00A23035">
            <w:pPr>
              <w:rPr>
                <w:rFonts w:ascii="Arial" w:hAnsi="Arial" w:cs="Arial"/>
                <w:b/>
                <w:bCs/>
                <w:sz w:val="20"/>
              </w:rPr>
            </w:pPr>
            <w:r w:rsidRPr="00D45DEB">
              <w:rPr>
                <w:rFonts w:ascii="Arial" w:hAnsi="Arial" w:cs="Arial"/>
                <w:b/>
                <w:bCs/>
                <w:sz w:val="20"/>
              </w:rPr>
              <w:t xml:space="preserve">REACh </w:t>
            </w:r>
            <w:r w:rsidR="00A23035" w:rsidRPr="00D45DEB">
              <w:rPr>
                <w:rFonts w:ascii="Arial" w:hAnsi="Arial" w:cs="Arial"/>
                <w:b/>
                <w:bCs/>
                <w:sz w:val="20"/>
              </w:rPr>
              <w:t xml:space="preserve">Practice Sharing </w:t>
            </w:r>
            <w:r w:rsidRPr="00D45DEB">
              <w:rPr>
                <w:rFonts w:ascii="Arial" w:hAnsi="Arial" w:cs="Arial"/>
                <w:b/>
                <w:bCs/>
                <w:sz w:val="20"/>
              </w:rPr>
              <w:t>Forum</w:t>
            </w:r>
          </w:p>
          <w:p w14:paraId="1EE8A6F3" w14:textId="351687AB" w:rsidR="00E85DF8" w:rsidRPr="00E85DF8" w:rsidRDefault="00E85DF8" w:rsidP="00E85DF8">
            <w:pPr>
              <w:pStyle w:val="ListParagraph"/>
              <w:numPr>
                <w:ilvl w:val="0"/>
                <w:numId w:val="39"/>
              </w:numPr>
              <w:rPr>
                <w:rFonts w:ascii="Arial" w:hAnsi="Arial" w:cs="Arial"/>
                <w:sz w:val="20"/>
              </w:rPr>
            </w:pPr>
            <w:r>
              <w:rPr>
                <w:rFonts w:ascii="Arial" w:hAnsi="Arial" w:cs="Arial"/>
                <w:sz w:val="20"/>
              </w:rPr>
              <w:t>Ordina</w:t>
            </w:r>
            <w:r w:rsidR="00D45DEB">
              <w:rPr>
                <w:rFonts w:ascii="Arial" w:hAnsi="Arial" w:cs="Arial"/>
                <w:sz w:val="20"/>
              </w:rPr>
              <w:t>rily Available Provision</w:t>
            </w:r>
            <w:r w:rsidR="007C205F">
              <w:rPr>
                <w:rFonts w:ascii="Arial" w:hAnsi="Arial" w:cs="Arial"/>
                <w:sz w:val="20"/>
              </w:rPr>
              <w:t>/Inclusive Settings</w:t>
            </w:r>
            <w:r w:rsidR="00D45DEB">
              <w:rPr>
                <w:rFonts w:ascii="Arial" w:hAnsi="Arial" w:cs="Arial"/>
                <w:sz w:val="20"/>
              </w:rPr>
              <w:t xml:space="preserve"> 26.09.24</w:t>
            </w:r>
          </w:p>
          <w:p w14:paraId="121CABC7" w14:textId="74CEEEF1" w:rsidR="001A1B84" w:rsidRPr="0075550E" w:rsidRDefault="001A1B84" w:rsidP="001A1B84">
            <w:pPr>
              <w:pStyle w:val="ListParagraph"/>
              <w:ind w:left="360"/>
              <w:rPr>
                <w:rFonts w:ascii="Arial" w:hAnsi="Arial" w:cs="Arial"/>
                <w:sz w:val="20"/>
              </w:rPr>
            </w:pPr>
          </w:p>
        </w:tc>
      </w:tr>
      <w:tr w:rsidR="004B45DE" w:rsidRPr="00367DD2" w14:paraId="6886CC55" w14:textId="77777777" w:rsidTr="12D36887">
        <w:tc>
          <w:tcPr>
            <w:tcW w:w="10207" w:type="dxa"/>
            <w:shd w:val="clear" w:color="auto" w:fill="002060"/>
          </w:tcPr>
          <w:p w14:paraId="446EC4F5" w14:textId="3DE9E6C7" w:rsidR="004B45DE" w:rsidRPr="00367DD2" w:rsidRDefault="007B1D7D" w:rsidP="00E00BB6">
            <w:pPr>
              <w:spacing w:after="0"/>
              <w:rPr>
                <w:rFonts w:ascii="Arial" w:hAnsi="Arial" w:cs="Arial"/>
                <w:b/>
                <w:bCs/>
                <w:sz w:val="24"/>
                <w:szCs w:val="24"/>
              </w:rPr>
            </w:pPr>
            <w:r w:rsidRPr="00367DD2">
              <w:rPr>
                <w:rFonts w:ascii="Arial" w:hAnsi="Arial" w:cs="Arial"/>
                <w:b/>
                <w:bCs/>
                <w:sz w:val="24"/>
                <w:szCs w:val="24"/>
              </w:rPr>
              <w:lastRenderedPageBreak/>
              <w:t>Programme Planned Activities for Next Month</w:t>
            </w:r>
          </w:p>
        </w:tc>
      </w:tr>
      <w:tr w:rsidR="004B45DE" w:rsidRPr="00367DD2" w14:paraId="0FA1EF8A" w14:textId="77777777" w:rsidTr="12D36887">
        <w:tc>
          <w:tcPr>
            <w:tcW w:w="10207" w:type="dxa"/>
          </w:tcPr>
          <w:p w14:paraId="79D7A8E4" w14:textId="0F36D14B" w:rsidR="00324887" w:rsidRDefault="00291056" w:rsidP="002A1BF2">
            <w:pPr>
              <w:pStyle w:val="ListParagraph"/>
              <w:numPr>
                <w:ilvl w:val="0"/>
                <w:numId w:val="6"/>
              </w:numPr>
              <w:rPr>
                <w:rFonts w:ascii="Arial" w:hAnsi="Arial" w:cs="Arial"/>
                <w:sz w:val="20"/>
              </w:rPr>
            </w:pPr>
            <w:r>
              <w:rPr>
                <w:rFonts w:ascii="Arial" w:hAnsi="Arial" w:cs="Arial"/>
                <w:sz w:val="20"/>
              </w:rPr>
              <w:t>Focused m</w:t>
            </w:r>
            <w:r w:rsidR="00324887">
              <w:rPr>
                <w:rFonts w:ascii="Arial" w:hAnsi="Arial" w:cs="Arial"/>
                <w:sz w:val="20"/>
              </w:rPr>
              <w:t xml:space="preserve">onthly in-person session for all Y&amp;H </w:t>
            </w:r>
            <w:r w:rsidR="00F3056E">
              <w:rPr>
                <w:rFonts w:ascii="Arial" w:hAnsi="Arial" w:cs="Arial"/>
                <w:sz w:val="20"/>
              </w:rPr>
              <w:t>CPP leads with DfE and REACh</w:t>
            </w:r>
            <w:r>
              <w:rPr>
                <w:rFonts w:ascii="Arial" w:hAnsi="Arial" w:cs="Arial"/>
                <w:sz w:val="20"/>
              </w:rPr>
              <w:t xml:space="preserve"> on 1</w:t>
            </w:r>
            <w:r w:rsidRPr="00291056">
              <w:rPr>
                <w:rFonts w:ascii="Arial" w:hAnsi="Arial" w:cs="Arial"/>
                <w:sz w:val="20"/>
                <w:vertAlign w:val="superscript"/>
              </w:rPr>
              <w:t>st</w:t>
            </w:r>
            <w:r>
              <w:rPr>
                <w:rFonts w:ascii="Arial" w:hAnsi="Arial" w:cs="Arial"/>
                <w:sz w:val="20"/>
              </w:rPr>
              <w:t xml:space="preserve"> October.</w:t>
            </w:r>
          </w:p>
          <w:p w14:paraId="6FB93F54" w14:textId="1FAF6C9C" w:rsidR="000205D9" w:rsidRDefault="005703ED" w:rsidP="002A1BF2">
            <w:pPr>
              <w:pStyle w:val="ListParagraph"/>
              <w:numPr>
                <w:ilvl w:val="0"/>
                <w:numId w:val="6"/>
              </w:numPr>
              <w:rPr>
                <w:rFonts w:ascii="Arial" w:hAnsi="Arial" w:cs="Arial"/>
                <w:sz w:val="20"/>
              </w:rPr>
            </w:pPr>
            <w:proofErr w:type="gramStart"/>
            <w:r>
              <w:rPr>
                <w:rFonts w:ascii="Arial" w:hAnsi="Arial" w:cs="Arial"/>
                <w:sz w:val="20"/>
              </w:rPr>
              <w:t>North East</w:t>
            </w:r>
            <w:proofErr w:type="gramEnd"/>
            <w:r>
              <w:rPr>
                <w:rFonts w:ascii="Arial" w:hAnsi="Arial" w:cs="Arial"/>
                <w:sz w:val="20"/>
              </w:rPr>
              <w:t xml:space="preserve"> and Yorkshire Learning Disabilities </w:t>
            </w:r>
            <w:r w:rsidR="004F1AF3">
              <w:rPr>
                <w:rFonts w:ascii="Arial" w:hAnsi="Arial" w:cs="Arial"/>
                <w:sz w:val="20"/>
              </w:rPr>
              <w:t xml:space="preserve">&amp; Autism Programme </w:t>
            </w:r>
            <w:r w:rsidR="000205D9">
              <w:rPr>
                <w:rFonts w:ascii="Arial" w:hAnsi="Arial" w:cs="Arial"/>
                <w:sz w:val="20"/>
              </w:rPr>
              <w:t xml:space="preserve">PINS Project </w:t>
            </w:r>
            <w:r>
              <w:rPr>
                <w:rFonts w:ascii="Arial" w:hAnsi="Arial" w:cs="Arial"/>
                <w:sz w:val="20"/>
              </w:rPr>
              <w:t>webinar</w:t>
            </w:r>
            <w:r w:rsidR="004F1AF3">
              <w:rPr>
                <w:rFonts w:ascii="Arial" w:hAnsi="Arial" w:cs="Arial"/>
                <w:sz w:val="20"/>
              </w:rPr>
              <w:t xml:space="preserve"> Thursday 17</w:t>
            </w:r>
            <w:r w:rsidR="004F1AF3" w:rsidRPr="004F1AF3">
              <w:rPr>
                <w:rFonts w:ascii="Arial" w:hAnsi="Arial" w:cs="Arial"/>
                <w:sz w:val="20"/>
                <w:vertAlign w:val="superscript"/>
              </w:rPr>
              <w:t>th</w:t>
            </w:r>
            <w:r w:rsidR="004F1AF3">
              <w:rPr>
                <w:rFonts w:ascii="Arial" w:hAnsi="Arial" w:cs="Arial"/>
                <w:sz w:val="20"/>
              </w:rPr>
              <w:t xml:space="preserve"> October</w:t>
            </w:r>
            <w:r w:rsidR="00051CAC">
              <w:rPr>
                <w:rFonts w:ascii="Arial" w:hAnsi="Arial" w:cs="Arial"/>
                <w:sz w:val="20"/>
              </w:rPr>
              <w:t>.</w:t>
            </w:r>
          </w:p>
          <w:p w14:paraId="54245ADD" w14:textId="48E76277" w:rsidR="001A1B84" w:rsidRPr="00B843B1" w:rsidRDefault="00E57BA3" w:rsidP="002A1BF2">
            <w:pPr>
              <w:pStyle w:val="ListParagraph"/>
              <w:numPr>
                <w:ilvl w:val="0"/>
                <w:numId w:val="6"/>
              </w:numPr>
              <w:rPr>
                <w:rFonts w:ascii="Arial" w:hAnsi="Arial" w:cs="Arial"/>
                <w:sz w:val="20"/>
              </w:rPr>
            </w:pPr>
            <w:r>
              <w:rPr>
                <w:rFonts w:ascii="Arial" w:hAnsi="Arial" w:cs="Arial"/>
                <w:sz w:val="20"/>
              </w:rPr>
              <w:t xml:space="preserve">Continuation </w:t>
            </w:r>
            <w:r w:rsidRPr="00B843B1">
              <w:rPr>
                <w:rFonts w:ascii="Arial" w:hAnsi="Arial" w:cs="Arial"/>
                <w:sz w:val="20"/>
              </w:rPr>
              <w:t>of use of</w:t>
            </w:r>
            <w:r w:rsidR="00173DAE" w:rsidRPr="00B843B1">
              <w:rPr>
                <w:rFonts w:ascii="Arial" w:hAnsi="Arial" w:cs="Arial"/>
                <w:sz w:val="20"/>
              </w:rPr>
              <w:t xml:space="preserve"> </w:t>
            </w:r>
            <w:r w:rsidR="00211297" w:rsidRPr="00B843B1">
              <w:rPr>
                <w:rFonts w:ascii="Arial" w:hAnsi="Arial" w:cs="Arial"/>
                <w:sz w:val="20"/>
              </w:rPr>
              <w:t>EHCP template</w:t>
            </w:r>
            <w:r w:rsidR="001A1B84" w:rsidRPr="00B843B1">
              <w:rPr>
                <w:rFonts w:ascii="Arial" w:hAnsi="Arial" w:cs="Arial"/>
                <w:sz w:val="20"/>
              </w:rPr>
              <w:t xml:space="preserve"> and advice templates</w:t>
            </w:r>
            <w:r w:rsidR="00211297" w:rsidRPr="00B843B1">
              <w:rPr>
                <w:rFonts w:ascii="Arial" w:hAnsi="Arial" w:cs="Arial"/>
                <w:sz w:val="20"/>
              </w:rPr>
              <w:t xml:space="preserve"> </w:t>
            </w:r>
            <w:r w:rsidR="009C5825" w:rsidRPr="00B843B1">
              <w:rPr>
                <w:rFonts w:ascii="Arial" w:hAnsi="Arial" w:cs="Arial"/>
                <w:sz w:val="20"/>
              </w:rPr>
              <w:t xml:space="preserve">across CPP </w:t>
            </w:r>
            <w:r w:rsidR="00962B0B" w:rsidRPr="00B843B1">
              <w:rPr>
                <w:rFonts w:ascii="Arial" w:hAnsi="Arial" w:cs="Arial"/>
                <w:sz w:val="20"/>
              </w:rPr>
              <w:t xml:space="preserve">to </w:t>
            </w:r>
            <w:r w:rsidR="00187334" w:rsidRPr="00B843B1">
              <w:rPr>
                <w:rFonts w:ascii="Arial" w:hAnsi="Arial" w:cs="Arial"/>
                <w:sz w:val="20"/>
              </w:rPr>
              <w:t>continue</w:t>
            </w:r>
            <w:r w:rsidR="00962B0B" w:rsidRPr="00B843B1">
              <w:rPr>
                <w:rFonts w:ascii="Arial" w:hAnsi="Arial" w:cs="Arial"/>
                <w:sz w:val="20"/>
              </w:rPr>
              <w:t xml:space="preserve"> testing</w:t>
            </w:r>
            <w:r w:rsidR="003948D5" w:rsidRPr="00B843B1">
              <w:rPr>
                <w:rFonts w:ascii="Arial" w:hAnsi="Arial" w:cs="Arial"/>
                <w:sz w:val="20"/>
              </w:rPr>
              <w:t>.</w:t>
            </w:r>
          </w:p>
          <w:p w14:paraId="7BA1CB29" w14:textId="27E6680D" w:rsidR="00B843B1" w:rsidRPr="00B843B1" w:rsidRDefault="00B843B1" w:rsidP="002A1BF2">
            <w:pPr>
              <w:pStyle w:val="ListParagraph"/>
              <w:numPr>
                <w:ilvl w:val="0"/>
                <w:numId w:val="6"/>
              </w:numPr>
              <w:rPr>
                <w:rFonts w:ascii="Arial" w:hAnsi="Arial" w:cs="Arial"/>
                <w:sz w:val="20"/>
              </w:rPr>
            </w:pPr>
            <w:r w:rsidRPr="00B843B1">
              <w:rPr>
                <w:rFonts w:ascii="Arial" w:hAnsi="Arial" w:cs="Arial"/>
                <w:sz w:val="20"/>
              </w:rPr>
              <w:t>ICB to share quality assurance toolkit and framework for health input into EHCP’s with CPP group when available</w:t>
            </w:r>
            <w:r w:rsidR="00051CAC">
              <w:rPr>
                <w:rFonts w:ascii="Arial" w:hAnsi="Arial" w:cs="Arial"/>
                <w:sz w:val="20"/>
              </w:rPr>
              <w:t>.</w:t>
            </w:r>
          </w:p>
          <w:p w14:paraId="3DA738D7" w14:textId="35DDC0EB" w:rsidR="00211297" w:rsidRPr="004952F0" w:rsidRDefault="001A1B84" w:rsidP="002A1BF2">
            <w:pPr>
              <w:pStyle w:val="ListParagraph"/>
              <w:numPr>
                <w:ilvl w:val="0"/>
                <w:numId w:val="6"/>
              </w:numPr>
              <w:rPr>
                <w:rFonts w:ascii="Arial" w:hAnsi="Arial" w:cs="Arial"/>
                <w:sz w:val="20"/>
              </w:rPr>
            </w:pPr>
            <w:r w:rsidRPr="004952F0">
              <w:rPr>
                <w:rFonts w:ascii="Arial" w:hAnsi="Arial" w:cs="Arial"/>
                <w:sz w:val="20"/>
              </w:rPr>
              <w:t>Further work to strengthen multi-agency panels and follow on processes.</w:t>
            </w:r>
          </w:p>
          <w:p w14:paraId="58687B26" w14:textId="7787E208" w:rsidR="00DC24D4" w:rsidRPr="004D0A7A" w:rsidRDefault="00DC24D4" w:rsidP="002A1BF2">
            <w:pPr>
              <w:pStyle w:val="ListParagraph"/>
              <w:numPr>
                <w:ilvl w:val="0"/>
                <w:numId w:val="6"/>
              </w:numPr>
              <w:rPr>
                <w:rFonts w:ascii="Arial" w:hAnsi="Arial" w:cs="Arial"/>
                <w:sz w:val="20"/>
              </w:rPr>
            </w:pPr>
            <w:r w:rsidRPr="004952F0">
              <w:rPr>
                <w:rFonts w:ascii="Arial" w:hAnsi="Arial" w:cs="Arial"/>
                <w:sz w:val="20"/>
              </w:rPr>
              <w:t>Testing of the 3 -tier AP model</w:t>
            </w:r>
            <w:r w:rsidR="00CA640C">
              <w:rPr>
                <w:rFonts w:ascii="Arial" w:hAnsi="Arial" w:cs="Arial"/>
                <w:sz w:val="20"/>
              </w:rPr>
              <w:t xml:space="preserve"> and AP Taskforce</w:t>
            </w:r>
            <w:r w:rsidRPr="004952F0">
              <w:rPr>
                <w:rFonts w:ascii="Arial" w:hAnsi="Arial" w:cs="Arial"/>
                <w:sz w:val="20"/>
              </w:rPr>
              <w:t xml:space="preserve"> will be progressed.</w:t>
            </w:r>
            <w:r w:rsidR="000C35F2" w:rsidRPr="004952F0">
              <w:rPr>
                <w:rFonts w:ascii="Arial" w:hAnsi="Arial" w:cs="Arial"/>
                <w:sz w:val="20"/>
              </w:rPr>
              <w:t xml:space="preserve"> </w:t>
            </w:r>
            <w:r w:rsidR="00EB0CAE">
              <w:rPr>
                <w:rFonts w:ascii="Arial" w:hAnsi="Arial" w:cs="Arial"/>
                <w:sz w:val="20"/>
              </w:rPr>
              <w:t>Leeds holding an AP strategy workshop.</w:t>
            </w:r>
          </w:p>
          <w:p w14:paraId="053C4EC1" w14:textId="6C62A501" w:rsidR="008136F5" w:rsidRPr="004D0A7A" w:rsidRDefault="008136F5" w:rsidP="002A1BF2">
            <w:pPr>
              <w:pStyle w:val="ListParagraph"/>
              <w:numPr>
                <w:ilvl w:val="0"/>
                <w:numId w:val="6"/>
              </w:numPr>
              <w:rPr>
                <w:rFonts w:ascii="Arial" w:hAnsi="Arial" w:cs="Arial"/>
                <w:sz w:val="20"/>
              </w:rPr>
            </w:pPr>
            <w:r w:rsidRPr="004D0A7A">
              <w:rPr>
                <w:rFonts w:ascii="Arial" w:hAnsi="Arial" w:cs="Arial"/>
                <w:sz w:val="20"/>
              </w:rPr>
              <w:t xml:space="preserve">Pulling together ATL work so that more families can pilot this and planning in the phase </w:t>
            </w:r>
            <w:r w:rsidR="00CA640C" w:rsidRPr="004D0A7A">
              <w:rPr>
                <w:rFonts w:ascii="Arial" w:hAnsi="Arial" w:cs="Arial"/>
                <w:sz w:val="20"/>
              </w:rPr>
              <w:t>transfer</w:t>
            </w:r>
            <w:r w:rsidRPr="004D0A7A">
              <w:rPr>
                <w:rFonts w:ascii="Arial" w:hAnsi="Arial" w:cs="Arial"/>
                <w:sz w:val="20"/>
              </w:rPr>
              <w:t xml:space="preserve"> work.</w:t>
            </w:r>
          </w:p>
          <w:p w14:paraId="77EB0461" w14:textId="383A18C6" w:rsidR="000E17C8" w:rsidRPr="000E17C8" w:rsidRDefault="000E17C8" w:rsidP="002A1BF2">
            <w:pPr>
              <w:pStyle w:val="ListParagraph"/>
              <w:numPr>
                <w:ilvl w:val="0"/>
                <w:numId w:val="6"/>
              </w:numPr>
              <w:rPr>
                <w:rFonts w:ascii="Arial" w:hAnsi="Arial" w:cs="Arial"/>
                <w:sz w:val="20"/>
              </w:rPr>
            </w:pPr>
            <w:r>
              <w:rPr>
                <w:rFonts w:ascii="Arial" w:hAnsi="Arial" w:cs="Arial"/>
                <w:sz w:val="20"/>
              </w:rPr>
              <w:t>Continued ongoing local CPP comm</w:t>
            </w:r>
            <w:r w:rsidR="00181458">
              <w:rPr>
                <w:rFonts w:ascii="Arial" w:hAnsi="Arial" w:cs="Arial"/>
                <w:sz w:val="20"/>
              </w:rPr>
              <w:t>unications</w:t>
            </w:r>
            <w:r>
              <w:rPr>
                <w:rFonts w:ascii="Arial" w:hAnsi="Arial" w:cs="Arial"/>
                <w:sz w:val="20"/>
              </w:rPr>
              <w:t xml:space="preserve"> </w:t>
            </w:r>
            <w:r w:rsidR="009C5825">
              <w:rPr>
                <w:rFonts w:ascii="Arial" w:hAnsi="Arial" w:cs="Arial"/>
                <w:sz w:val="20"/>
              </w:rPr>
              <w:t xml:space="preserve">ensuring these are linked across the CPP to ensure consistent messaging and informed by </w:t>
            </w:r>
            <w:r w:rsidR="00200A7E">
              <w:rPr>
                <w:rFonts w:ascii="Arial" w:hAnsi="Arial" w:cs="Arial"/>
                <w:sz w:val="20"/>
              </w:rPr>
              <w:t xml:space="preserve">information from our CPP and the </w:t>
            </w:r>
            <w:r w:rsidR="000E43B5">
              <w:rPr>
                <w:rFonts w:ascii="Arial" w:hAnsi="Arial" w:cs="Arial"/>
                <w:sz w:val="20"/>
              </w:rPr>
              <w:t>DfE and REACh</w:t>
            </w:r>
            <w:r>
              <w:rPr>
                <w:rFonts w:ascii="Arial" w:hAnsi="Arial" w:cs="Arial"/>
                <w:sz w:val="20"/>
              </w:rPr>
              <w:t>.</w:t>
            </w:r>
          </w:p>
          <w:p w14:paraId="7E7B01C7" w14:textId="2B3F173C" w:rsidR="000E17C8" w:rsidRPr="006A222D" w:rsidRDefault="000E43B5" w:rsidP="002A1BF2">
            <w:pPr>
              <w:pStyle w:val="ListParagraph"/>
              <w:numPr>
                <w:ilvl w:val="0"/>
                <w:numId w:val="6"/>
              </w:numPr>
              <w:rPr>
                <w:rFonts w:ascii="Arial" w:hAnsi="Arial" w:cs="Arial"/>
                <w:sz w:val="20"/>
              </w:rPr>
            </w:pPr>
            <w:r w:rsidRPr="006A222D">
              <w:rPr>
                <w:rFonts w:ascii="Arial" w:hAnsi="Arial" w:cs="Arial"/>
                <w:sz w:val="20"/>
              </w:rPr>
              <w:t>Steering groups set up to run monthly throughout</w:t>
            </w:r>
            <w:r w:rsidR="00DD2764">
              <w:rPr>
                <w:rFonts w:ascii="Arial" w:hAnsi="Arial" w:cs="Arial"/>
                <w:sz w:val="20"/>
              </w:rPr>
              <w:t xml:space="preserve"> </w:t>
            </w:r>
            <w:r w:rsidR="0006340C">
              <w:rPr>
                <w:rFonts w:ascii="Arial" w:hAnsi="Arial" w:cs="Arial"/>
                <w:sz w:val="20"/>
              </w:rPr>
              <w:t>the remainder</w:t>
            </w:r>
            <w:r w:rsidR="00DD2764">
              <w:rPr>
                <w:rFonts w:ascii="Arial" w:hAnsi="Arial" w:cs="Arial"/>
                <w:sz w:val="20"/>
              </w:rPr>
              <w:t xml:space="preserve"> of</w:t>
            </w:r>
            <w:r w:rsidR="0006340C">
              <w:rPr>
                <w:rFonts w:ascii="Arial" w:hAnsi="Arial" w:cs="Arial"/>
                <w:sz w:val="20"/>
              </w:rPr>
              <w:t xml:space="preserve"> the</w:t>
            </w:r>
            <w:r w:rsidRPr="006A222D">
              <w:rPr>
                <w:rFonts w:ascii="Arial" w:hAnsi="Arial" w:cs="Arial"/>
                <w:sz w:val="20"/>
              </w:rPr>
              <w:t xml:space="preserve"> </w:t>
            </w:r>
            <w:r w:rsidR="00DD2764">
              <w:rPr>
                <w:rFonts w:ascii="Arial" w:hAnsi="Arial" w:cs="Arial"/>
                <w:sz w:val="20"/>
              </w:rPr>
              <w:t>programme</w:t>
            </w:r>
            <w:r w:rsidRPr="006A222D">
              <w:rPr>
                <w:rFonts w:ascii="Arial" w:hAnsi="Arial" w:cs="Arial"/>
                <w:sz w:val="20"/>
              </w:rPr>
              <w:t>.</w:t>
            </w:r>
          </w:p>
          <w:p w14:paraId="15207297" w14:textId="77777777" w:rsidR="00923136" w:rsidRDefault="00981638" w:rsidP="002A1BF2">
            <w:pPr>
              <w:pStyle w:val="ListParagraph"/>
              <w:numPr>
                <w:ilvl w:val="0"/>
                <w:numId w:val="6"/>
              </w:numPr>
              <w:rPr>
                <w:rFonts w:ascii="Arial" w:hAnsi="Arial" w:cs="Arial"/>
                <w:sz w:val="20"/>
              </w:rPr>
            </w:pPr>
            <w:r>
              <w:rPr>
                <w:rFonts w:ascii="Arial" w:hAnsi="Arial" w:cs="Arial"/>
                <w:sz w:val="20"/>
              </w:rPr>
              <w:t xml:space="preserve">Online </w:t>
            </w:r>
            <w:r w:rsidRPr="00B30EB6">
              <w:rPr>
                <w:rFonts w:ascii="Arial" w:hAnsi="Arial" w:cs="Arial"/>
                <w:sz w:val="20"/>
              </w:rPr>
              <w:t xml:space="preserve">reporting for </w:t>
            </w:r>
            <w:r w:rsidR="001D391E" w:rsidRPr="00B30EB6">
              <w:rPr>
                <w:rFonts w:ascii="Arial" w:hAnsi="Arial" w:cs="Arial"/>
                <w:sz w:val="20"/>
              </w:rPr>
              <w:t>October</w:t>
            </w:r>
            <w:r w:rsidRPr="00B30EB6">
              <w:rPr>
                <w:rFonts w:ascii="Arial" w:hAnsi="Arial" w:cs="Arial"/>
                <w:sz w:val="20"/>
              </w:rPr>
              <w:t xml:space="preserve"> </w:t>
            </w:r>
            <w:r w:rsidR="00421249" w:rsidRPr="00B30EB6">
              <w:rPr>
                <w:rFonts w:ascii="Arial" w:hAnsi="Arial" w:cs="Arial"/>
                <w:sz w:val="20"/>
              </w:rPr>
              <w:t>will be completed.</w:t>
            </w:r>
          </w:p>
          <w:p w14:paraId="7C8B1320" w14:textId="0B390FF5" w:rsidR="00923136" w:rsidRPr="00B843B1" w:rsidRDefault="00471142" w:rsidP="002A1BF2">
            <w:pPr>
              <w:pStyle w:val="ListParagraph"/>
              <w:numPr>
                <w:ilvl w:val="0"/>
                <w:numId w:val="6"/>
              </w:numPr>
              <w:rPr>
                <w:rFonts w:ascii="Arial" w:hAnsi="Arial" w:cs="Arial"/>
                <w:sz w:val="20"/>
              </w:rPr>
            </w:pPr>
            <w:r w:rsidRPr="00923136">
              <w:rPr>
                <w:rFonts w:ascii="Arial" w:hAnsi="Arial" w:cs="Arial"/>
                <w:sz w:val="20"/>
              </w:rPr>
              <w:t xml:space="preserve">Bradford </w:t>
            </w:r>
            <w:r w:rsidR="0006340C" w:rsidRPr="00923136">
              <w:rPr>
                <w:rFonts w:ascii="Arial" w:hAnsi="Arial" w:cs="Arial"/>
                <w:sz w:val="20"/>
              </w:rPr>
              <w:t>continues</w:t>
            </w:r>
            <w:r w:rsidRPr="00923136">
              <w:rPr>
                <w:rFonts w:ascii="Arial" w:hAnsi="Arial" w:cs="Arial"/>
                <w:sz w:val="20"/>
              </w:rPr>
              <w:t xml:space="preserve"> ELSEC </w:t>
            </w:r>
            <w:r w:rsidR="001C6BC5" w:rsidRPr="00923136">
              <w:rPr>
                <w:rFonts w:ascii="Arial" w:hAnsi="Arial" w:cs="Arial"/>
                <w:sz w:val="20"/>
              </w:rPr>
              <w:t>work and feed</w:t>
            </w:r>
            <w:r w:rsidR="004F3C1C" w:rsidRPr="00923136">
              <w:rPr>
                <w:rFonts w:ascii="Arial" w:hAnsi="Arial" w:cs="Arial"/>
                <w:sz w:val="20"/>
              </w:rPr>
              <w:t>ing</w:t>
            </w:r>
            <w:r w:rsidR="001C6BC5" w:rsidRPr="00923136">
              <w:rPr>
                <w:rFonts w:ascii="Arial" w:hAnsi="Arial" w:cs="Arial"/>
                <w:sz w:val="20"/>
              </w:rPr>
              <w:t xml:space="preserve"> updates into CPP meetings as required as well as reporting to DfE</w:t>
            </w:r>
            <w:r w:rsidRPr="00923136">
              <w:rPr>
                <w:rFonts w:ascii="Arial" w:hAnsi="Arial" w:cs="Arial"/>
                <w:sz w:val="20"/>
              </w:rPr>
              <w:t>.</w:t>
            </w:r>
            <w:r w:rsidR="00510C92" w:rsidRPr="00923136">
              <w:rPr>
                <w:rFonts w:ascii="Arial" w:hAnsi="Arial" w:cs="Arial"/>
                <w:sz w:val="20"/>
              </w:rPr>
              <w:t xml:space="preserve"> </w:t>
            </w:r>
            <w:r w:rsidR="0066206F" w:rsidRPr="00923136">
              <w:rPr>
                <w:rFonts w:ascii="Arial" w:hAnsi="Arial" w:cs="Arial"/>
                <w:sz w:val="20"/>
              </w:rPr>
              <w:t>W</w:t>
            </w:r>
            <w:r w:rsidR="005A3C92" w:rsidRPr="00923136">
              <w:rPr>
                <w:rFonts w:ascii="Arial" w:hAnsi="Arial" w:cs="Arial"/>
                <w:sz w:val="20"/>
              </w:rPr>
              <w:t xml:space="preserve">ill also </w:t>
            </w:r>
            <w:r w:rsidR="00B30EB6" w:rsidRPr="00923136">
              <w:rPr>
                <w:rFonts w:ascii="Arial" w:hAnsi="Arial" w:cs="Arial"/>
                <w:sz w:val="20"/>
              </w:rPr>
              <w:t>continue with</w:t>
            </w:r>
            <w:r w:rsidR="005A3C92" w:rsidRPr="00923136">
              <w:rPr>
                <w:rFonts w:ascii="Arial" w:hAnsi="Arial" w:cs="Arial"/>
                <w:sz w:val="20"/>
              </w:rPr>
              <w:t xml:space="preserve"> regular newsflashes to ensure timely messaging and </w:t>
            </w:r>
            <w:r w:rsidR="00B30EB6" w:rsidRPr="00923136">
              <w:rPr>
                <w:rFonts w:ascii="Arial" w:hAnsi="Arial" w:cs="Arial"/>
                <w:sz w:val="20"/>
              </w:rPr>
              <w:t>running the</w:t>
            </w:r>
            <w:r w:rsidR="005A3C92" w:rsidRPr="00923136">
              <w:rPr>
                <w:rFonts w:ascii="Arial" w:hAnsi="Arial" w:cs="Arial"/>
                <w:sz w:val="20"/>
              </w:rPr>
              <w:t xml:space="preserve"> network </w:t>
            </w:r>
            <w:r w:rsidR="005A3C92" w:rsidRPr="00B843B1">
              <w:rPr>
                <w:rFonts w:ascii="Arial" w:hAnsi="Arial" w:cs="Arial"/>
                <w:sz w:val="20"/>
              </w:rPr>
              <w:t>meetings.</w:t>
            </w:r>
            <w:r w:rsidR="00E34912" w:rsidRPr="00B843B1">
              <w:rPr>
                <w:rFonts w:ascii="Arial" w:hAnsi="Arial" w:cs="Arial"/>
                <w:sz w:val="20"/>
              </w:rPr>
              <w:t xml:space="preserve"> </w:t>
            </w:r>
            <w:r w:rsidR="0006340C" w:rsidRPr="00B843B1">
              <w:rPr>
                <w:rFonts w:ascii="Arial" w:hAnsi="Arial" w:cs="Arial"/>
                <w:sz w:val="20"/>
              </w:rPr>
              <w:t>The new</w:t>
            </w:r>
            <w:r w:rsidR="000F4624" w:rsidRPr="00B843B1">
              <w:rPr>
                <w:rFonts w:ascii="Arial" w:hAnsi="Arial" w:cs="Arial"/>
                <w:sz w:val="20"/>
              </w:rPr>
              <w:t xml:space="preserve"> model will be fully embedded</w:t>
            </w:r>
            <w:r w:rsidR="00B30EB6" w:rsidRPr="00B843B1">
              <w:rPr>
                <w:rFonts w:ascii="Arial" w:hAnsi="Arial" w:cs="Arial"/>
                <w:sz w:val="20"/>
              </w:rPr>
              <w:t>.</w:t>
            </w:r>
            <w:r w:rsidR="00923136" w:rsidRPr="00B843B1">
              <w:rPr>
                <w:rFonts w:ascii="Arial" w:hAnsi="Arial" w:cs="Arial"/>
                <w:sz w:val="20"/>
              </w:rPr>
              <w:t xml:space="preserve"> ICB will share learning from Bradford ‘connecting data’ project when available</w:t>
            </w:r>
            <w:r w:rsidR="00E06099" w:rsidRPr="00B843B1">
              <w:rPr>
                <w:rFonts w:ascii="Arial" w:hAnsi="Arial" w:cs="Arial"/>
                <w:sz w:val="20"/>
              </w:rPr>
              <w:t>.</w:t>
            </w:r>
          </w:p>
          <w:p w14:paraId="26DF2DFC" w14:textId="77777777" w:rsidR="002A1BF2" w:rsidRPr="00E779D1" w:rsidRDefault="002A1BF2" w:rsidP="002A1BF2">
            <w:pPr>
              <w:pStyle w:val="ListParagraph"/>
              <w:numPr>
                <w:ilvl w:val="0"/>
                <w:numId w:val="6"/>
              </w:numPr>
              <w:rPr>
                <w:rFonts w:ascii="Arial" w:hAnsi="Arial" w:cs="Arial"/>
                <w:sz w:val="20"/>
              </w:rPr>
            </w:pPr>
            <w:r w:rsidRPr="00B843B1">
              <w:rPr>
                <w:rFonts w:ascii="Arial" w:hAnsi="Arial" w:cs="Arial"/>
                <w:sz w:val="20"/>
              </w:rPr>
              <w:t xml:space="preserve">NHSE pilot to improve quality assurance of SEND </w:t>
            </w:r>
            <w:r w:rsidRPr="00E779D1">
              <w:rPr>
                <w:rFonts w:ascii="Arial" w:hAnsi="Arial" w:cs="Arial"/>
                <w:sz w:val="20"/>
              </w:rPr>
              <w:t>services to be launched in September 2024 to Feb 2025</w:t>
            </w:r>
          </w:p>
          <w:p w14:paraId="50236A03" w14:textId="41655EAD" w:rsidR="00DC24D4" w:rsidRPr="00E779D1" w:rsidRDefault="00DC24D4" w:rsidP="002A1BF2">
            <w:pPr>
              <w:pStyle w:val="ListParagraph"/>
              <w:numPr>
                <w:ilvl w:val="0"/>
                <w:numId w:val="6"/>
              </w:numPr>
              <w:rPr>
                <w:rFonts w:ascii="Arial" w:hAnsi="Arial" w:cs="Arial"/>
                <w:sz w:val="20"/>
              </w:rPr>
            </w:pPr>
            <w:r w:rsidRPr="00E779D1">
              <w:rPr>
                <w:rFonts w:ascii="Arial" w:hAnsi="Arial" w:cs="Arial"/>
                <w:sz w:val="20"/>
              </w:rPr>
              <w:t xml:space="preserve">Work </w:t>
            </w:r>
            <w:r w:rsidR="00F01A7C" w:rsidRPr="00E779D1">
              <w:rPr>
                <w:rFonts w:ascii="Arial" w:hAnsi="Arial" w:cs="Arial"/>
                <w:sz w:val="20"/>
              </w:rPr>
              <w:t>has</w:t>
            </w:r>
            <w:r w:rsidRPr="00E779D1">
              <w:rPr>
                <w:rFonts w:ascii="Arial" w:hAnsi="Arial" w:cs="Arial"/>
                <w:sz w:val="20"/>
              </w:rPr>
              <w:t xml:space="preserve"> commence</w:t>
            </w:r>
            <w:r w:rsidR="00F01A7C" w:rsidRPr="00E779D1">
              <w:rPr>
                <w:rFonts w:ascii="Arial" w:hAnsi="Arial" w:cs="Arial"/>
                <w:sz w:val="20"/>
              </w:rPr>
              <w:t>d</w:t>
            </w:r>
            <w:r w:rsidRPr="00E779D1">
              <w:rPr>
                <w:rFonts w:ascii="Arial" w:hAnsi="Arial" w:cs="Arial"/>
                <w:sz w:val="20"/>
              </w:rPr>
              <w:t xml:space="preserve"> on </w:t>
            </w:r>
            <w:r w:rsidR="00F01A7C" w:rsidRPr="00E779D1">
              <w:rPr>
                <w:rFonts w:ascii="Arial" w:hAnsi="Arial" w:cs="Arial"/>
                <w:sz w:val="20"/>
              </w:rPr>
              <w:t xml:space="preserve">all </w:t>
            </w:r>
            <w:r w:rsidRPr="00E779D1">
              <w:rPr>
                <w:rFonts w:ascii="Arial" w:hAnsi="Arial" w:cs="Arial"/>
                <w:sz w:val="20"/>
              </w:rPr>
              <w:t>successful business cases</w:t>
            </w:r>
            <w:r w:rsidR="00F01A7C" w:rsidRPr="00E779D1">
              <w:rPr>
                <w:rFonts w:ascii="Arial" w:hAnsi="Arial" w:cs="Arial"/>
                <w:sz w:val="20"/>
              </w:rPr>
              <w:t xml:space="preserve"> following the </w:t>
            </w:r>
            <w:r w:rsidR="00B1117E" w:rsidRPr="00E779D1">
              <w:rPr>
                <w:rFonts w:ascii="Arial" w:hAnsi="Arial" w:cs="Arial"/>
                <w:sz w:val="20"/>
              </w:rPr>
              <w:t>funding panel in June</w:t>
            </w:r>
            <w:r w:rsidR="00D27A7E" w:rsidRPr="00E779D1">
              <w:rPr>
                <w:rFonts w:ascii="Arial" w:hAnsi="Arial" w:cs="Arial"/>
                <w:sz w:val="20"/>
              </w:rPr>
              <w:t xml:space="preserve"> and there </w:t>
            </w:r>
            <w:r w:rsidR="0066206F" w:rsidRPr="00E779D1">
              <w:rPr>
                <w:rFonts w:ascii="Arial" w:hAnsi="Arial" w:cs="Arial"/>
                <w:sz w:val="20"/>
              </w:rPr>
              <w:t>are clear progress checks in place</w:t>
            </w:r>
            <w:r w:rsidR="00665CF1" w:rsidRPr="00E779D1">
              <w:rPr>
                <w:rFonts w:ascii="Arial" w:hAnsi="Arial" w:cs="Arial"/>
                <w:sz w:val="20"/>
              </w:rPr>
              <w:t xml:space="preserve"> via monthly individual LA reporting with mid-point evaluation being established</w:t>
            </w:r>
            <w:r w:rsidRPr="00E779D1">
              <w:rPr>
                <w:rFonts w:ascii="Arial" w:hAnsi="Arial" w:cs="Arial"/>
                <w:sz w:val="20"/>
              </w:rPr>
              <w:t>.</w:t>
            </w:r>
            <w:r w:rsidR="00B1117E" w:rsidRPr="00E779D1">
              <w:rPr>
                <w:rFonts w:ascii="Arial" w:hAnsi="Arial" w:cs="Arial"/>
                <w:sz w:val="20"/>
              </w:rPr>
              <w:t xml:space="preserve"> </w:t>
            </w:r>
            <w:r w:rsidR="00665CF1" w:rsidRPr="00E779D1">
              <w:rPr>
                <w:rFonts w:ascii="Arial" w:hAnsi="Arial" w:cs="Arial"/>
                <w:sz w:val="20"/>
              </w:rPr>
              <w:t>This will also extend to those projects agreed following the September panel.</w:t>
            </w:r>
            <w:r w:rsidR="00051CAC">
              <w:rPr>
                <w:rFonts w:ascii="Arial" w:hAnsi="Arial" w:cs="Arial"/>
                <w:sz w:val="20"/>
              </w:rPr>
              <w:t xml:space="preserve"> Updates on progress will be reported.</w:t>
            </w:r>
          </w:p>
          <w:p w14:paraId="6D1ABB8C" w14:textId="4F7DFEB7" w:rsidR="00B82345" w:rsidRPr="00E779D1" w:rsidRDefault="002A5EF1" w:rsidP="002A1BF2">
            <w:pPr>
              <w:pStyle w:val="ListParagraph"/>
              <w:numPr>
                <w:ilvl w:val="0"/>
                <w:numId w:val="6"/>
              </w:numPr>
              <w:rPr>
                <w:rFonts w:ascii="Arial" w:hAnsi="Arial" w:cs="Arial"/>
                <w:sz w:val="20"/>
              </w:rPr>
            </w:pPr>
            <w:r w:rsidRPr="00E779D1">
              <w:rPr>
                <w:rFonts w:ascii="Arial" w:hAnsi="Arial" w:cs="Arial"/>
                <w:sz w:val="20"/>
              </w:rPr>
              <w:t>Continue</w:t>
            </w:r>
            <w:r w:rsidR="007379A9" w:rsidRPr="00E779D1">
              <w:rPr>
                <w:rFonts w:ascii="Arial" w:hAnsi="Arial" w:cs="Arial"/>
                <w:sz w:val="20"/>
              </w:rPr>
              <w:t>d</w:t>
            </w:r>
            <w:r w:rsidRPr="00E779D1">
              <w:rPr>
                <w:rFonts w:ascii="Arial" w:hAnsi="Arial" w:cs="Arial"/>
                <w:sz w:val="20"/>
              </w:rPr>
              <w:t xml:space="preserve"> support and overview from ICB on PINS project</w:t>
            </w:r>
            <w:r w:rsidR="005D7D54" w:rsidRPr="00E779D1">
              <w:rPr>
                <w:rFonts w:ascii="Arial" w:hAnsi="Arial" w:cs="Arial"/>
                <w:sz w:val="20"/>
              </w:rPr>
              <w:t xml:space="preserve">. ICBs working with eligible schools to undertake </w:t>
            </w:r>
            <w:r w:rsidR="00097E2F" w:rsidRPr="00E779D1">
              <w:rPr>
                <w:rFonts w:ascii="Arial" w:hAnsi="Arial" w:cs="Arial"/>
                <w:sz w:val="20"/>
              </w:rPr>
              <w:t>self-assessments</w:t>
            </w:r>
            <w:r w:rsidR="005D7D54" w:rsidRPr="00E779D1">
              <w:rPr>
                <w:rFonts w:ascii="Arial" w:hAnsi="Arial" w:cs="Arial"/>
                <w:sz w:val="20"/>
              </w:rPr>
              <w:t xml:space="preserve"> against core areas.</w:t>
            </w:r>
          </w:p>
          <w:p w14:paraId="277DC01F" w14:textId="4DD86F0B" w:rsidR="004372BB" w:rsidRPr="00E779D1" w:rsidRDefault="00434718" w:rsidP="002A1BF2">
            <w:pPr>
              <w:pStyle w:val="ListParagraph"/>
              <w:numPr>
                <w:ilvl w:val="0"/>
                <w:numId w:val="6"/>
              </w:numPr>
              <w:rPr>
                <w:rFonts w:ascii="Arial" w:hAnsi="Arial" w:cs="Arial"/>
                <w:sz w:val="20"/>
              </w:rPr>
            </w:pPr>
            <w:r w:rsidRPr="00E779D1">
              <w:rPr>
                <w:rFonts w:ascii="Arial" w:hAnsi="Arial" w:cs="Arial"/>
                <w:sz w:val="20"/>
              </w:rPr>
              <w:t xml:space="preserve">WY ICB data analyst </w:t>
            </w:r>
            <w:r w:rsidR="00DF73EA" w:rsidRPr="00E779D1">
              <w:rPr>
                <w:rFonts w:ascii="Arial" w:hAnsi="Arial" w:cs="Arial"/>
                <w:sz w:val="20"/>
              </w:rPr>
              <w:t xml:space="preserve">continuing to support review of inclusion dashboard </w:t>
            </w:r>
            <w:r w:rsidR="00057FC9" w:rsidRPr="00E779D1">
              <w:rPr>
                <w:rFonts w:ascii="Arial" w:hAnsi="Arial" w:cs="Arial"/>
                <w:sz w:val="20"/>
              </w:rPr>
              <w:t>metrics.</w:t>
            </w:r>
          </w:p>
          <w:p w14:paraId="42CAF8A5" w14:textId="291B3D33" w:rsidR="00870F62" w:rsidRPr="00E779D1" w:rsidRDefault="00804372" w:rsidP="002A1BF2">
            <w:pPr>
              <w:pStyle w:val="ListParagraph"/>
              <w:numPr>
                <w:ilvl w:val="0"/>
                <w:numId w:val="6"/>
              </w:numPr>
              <w:rPr>
                <w:rFonts w:ascii="Arial" w:hAnsi="Arial" w:cs="Arial"/>
                <w:sz w:val="20"/>
              </w:rPr>
            </w:pPr>
            <w:r w:rsidRPr="00E779D1">
              <w:rPr>
                <w:rFonts w:ascii="Arial" w:hAnsi="Arial" w:cs="Arial"/>
                <w:sz w:val="20"/>
              </w:rPr>
              <w:t xml:space="preserve">Further work around </w:t>
            </w:r>
            <w:r w:rsidR="00C072F4" w:rsidRPr="00E779D1">
              <w:rPr>
                <w:rFonts w:ascii="Arial" w:hAnsi="Arial" w:cs="Arial"/>
                <w:sz w:val="20"/>
              </w:rPr>
              <w:t>pulling together mediation information</w:t>
            </w:r>
            <w:r w:rsidR="00D138CF" w:rsidRPr="00E779D1">
              <w:rPr>
                <w:rFonts w:ascii="Arial" w:hAnsi="Arial" w:cs="Arial"/>
                <w:sz w:val="20"/>
              </w:rPr>
              <w:t xml:space="preserve">, </w:t>
            </w:r>
            <w:r w:rsidR="00341089" w:rsidRPr="00E779D1">
              <w:rPr>
                <w:rFonts w:ascii="Arial" w:hAnsi="Arial" w:cs="Arial"/>
                <w:sz w:val="20"/>
              </w:rPr>
              <w:t>working towards ensuring early identification of issues</w:t>
            </w:r>
            <w:r w:rsidR="00F20908" w:rsidRPr="00E779D1">
              <w:rPr>
                <w:rFonts w:ascii="Arial" w:hAnsi="Arial" w:cs="Arial"/>
                <w:sz w:val="20"/>
              </w:rPr>
              <w:t>.</w:t>
            </w:r>
          </w:p>
          <w:p w14:paraId="28729FF1" w14:textId="23253C24" w:rsidR="00FE4176" w:rsidRDefault="00FE4176" w:rsidP="002A1BF2">
            <w:pPr>
              <w:pStyle w:val="ListParagraph"/>
              <w:numPr>
                <w:ilvl w:val="0"/>
                <w:numId w:val="6"/>
              </w:numPr>
              <w:rPr>
                <w:rFonts w:ascii="Arial" w:hAnsi="Arial" w:cs="Arial"/>
                <w:sz w:val="20"/>
              </w:rPr>
            </w:pPr>
            <w:r>
              <w:rPr>
                <w:rFonts w:ascii="Arial" w:hAnsi="Arial" w:cs="Arial"/>
                <w:sz w:val="20"/>
              </w:rPr>
              <w:t>Continue to view communities of practice feedback.</w:t>
            </w:r>
          </w:p>
          <w:p w14:paraId="4C9253E3" w14:textId="1E6C49BC" w:rsidR="00870F62" w:rsidRPr="0066206F" w:rsidRDefault="00CA640C" w:rsidP="002A1BF2">
            <w:pPr>
              <w:pStyle w:val="ListParagraph"/>
              <w:numPr>
                <w:ilvl w:val="0"/>
                <w:numId w:val="6"/>
              </w:numPr>
              <w:rPr>
                <w:rFonts w:ascii="Arial" w:hAnsi="Arial" w:cs="Arial"/>
                <w:sz w:val="16"/>
                <w:szCs w:val="16"/>
              </w:rPr>
            </w:pPr>
            <w:r>
              <w:rPr>
                <w:rFonts w:ascii="Arial" w:hAnsi="Arial" w:cs="Arial"/>
                <w:sz w:val="20"/>
              </w:rPr>
              <w:t>Further work on the LAIP to continue.</w:t>
            </w:r>
            <w:r w:rsidR="00930903">
              <w:rPr>
                <w:rFonts w:ascii="Arial" w:hAnsi="Arial" w:cs="Arial"/>
                <w:sz w:val="20"/>
              </w:rPr>
              <w:t xml:space="preserve"> Updating it via </w:t>
            </w:r>
            <w:r w:rsidR="00206117">
              <w:rPr>
                <w:rFonts w:ascii="Arial" w:hAnsi="Arial" w:cs="Arial"/>
                <w:sz w:val="20"/>
              </w:rPr>
              <w:t>ongoing work around SEF, engagement events and baseline data.</w:t>
            </w:r>
          </w:p>
          <w:p w14:paraId="0A61A434" w14:textId="2725DCE2" w:rsidR="00176E2C" w:rsidRPr="006378AC" w:rsidRDefault="00A733F2" w:rsidP="002A1BF2">
            <w:pPr>
              <w:pStyle w:val="ListParagraph"/>
              <w:numPr>
                <w:ilvl w:val="0"/>
                <w:numId w:val="6"/>
              </w:numPr>
              <w:rPr>
                <w:rFonts w:ascii="Arial" w:hAnsi="Arial" w:cs="Arial"/>
                <w:sz w:val="16"/>
                <w:szCs w:val="16"/>
              </w:rPr>
            </w:pPr>
            <w:r>
              <w:rPr>
                <w:rFonts w:ascii="Arial" w:hAnsi="Arial" w:cs="Arial"/>
                <w:sz w:val="20"/>
              </w:rPr>
              <w:t>Collating wider</w:t>
            </w:r>
            <w:r w:rsidR="00176E2C" w:rsidRPr="0066206F">
              <w:rPr>
                <w:rFonts w:ascii="Arial" w:hAnsi="Arial" w:cs="Arial"/>
                <w:sz w:val="20"/>
              </w:rPr>
              <w:t xml:space="preserve"> parent/carers views around </w:t>
            </w:r>
            <w:r>
              <w:rPr>
                <w:rFonts w:ascii="Arial" w:hAnsi="Arial" w:cs="Arial"/>
                <w:sz w:val="20"/>
              </w:rPr>
              <w:t>the change programme</w:t>
            </w:r>
            <w:r w:rsidR="00176E2C" w:rsidRPr="0066206F">
              <w:rPr>
                <w:rFonts w:ascii="Arial" w:hAnsi="Arial" w:cs="Arial"/>
                <w:sz w:val="20"/>
              </w:rPr>
              <w:t>.</w:t>
            </w:r>
          </w:p>
          <w:p w14:paraId="4D8D8853" w14:textId="30584696" w:rsidR="00176E2C" w:rsidRDefault="006378AC" w:rsidP="002A1BF2">
            <w:pPr>
              <w:pStyle w:val="ListParagraph"/>
              <w:numPr>
                <w:ilvl w:val="0"/>
                <w:numId w:val="6"/>
              </w:numPr>
              <w:rPr>
                <w:rFonts w:ascii="Arial" w:hAnsi="Arial" w:cs="Arial"/>
                <w:sz w:val="20"/>
              </w:rPr>
            </w:pPr>
            <w:r w:rsidRPr="00CA640C">
              <w:rPr>
                <w:rFonts w:ascii="Arial" w:hAnsi="Arial" w:cs="Arial"/>
                <w:sz w:val="20"/>
              </w:rPr>
              <w:t xml:space="preserve">Ongoing feedback from </w:t>
            </w:r>
            <w:r w:rsidR="00CA640C" w:rsidRPr="00CA640C">
              <w:rPr>
                <w:rFonts w:ascii="Arial" w:hAnsi="Arial" w:cs="Arial"/>
                <w:sz w:val="20"/>
              </w:rPr>
              <w:t>staff</w:t>
            </w:r>
            <w:r w:rsidRPr="00CA640C">
              <w:rPr>
                <w:rFonts w:ascii="Arial" w:hAnsi="Arial" w:cs="Arial"/>
                <w:sz w:val="20"/>
              </w:rPr>
              <w:t xml:space="preserve"> being collated </w:t>
            </w:r>
            <w:r w:rsidR="00D51DAB" w:rsidRPr="00CA640C">
              <w:rPr>
                <w:rFonts w:ascii="Arial" w:hAnsi="Arial" w:cs="Arial"/>
                <w:sz w:val="20"/>
              </w:rPr>
              <w:t xml:space="preserve">following </w:t>
            </w:r>
            <w:r w:rsidR="003D736D" w:rsidRPr="00CA640C">
              <w:rPr>
                <w:rFonts w:ascii="Arial" w:hAnsi="Arial" w:cs="Arial"/>
                <w:sz w:val="20"/>
              </w:rPr>
              <w:t>schools’</w:t>
            </w:r>
            <w:r w:rsidR="00D51DAB" w:rsidRPr="00CA640C">
              <w:rPr>
                <w:rFonts w:ascii="Arial" w:hAnsi="Arial" w:cs="Arial"/>
                <w:sz w:val="20"/>
              </w:rPr>
              <w:t xml:space="preserve"> engagement work on proposed templates and tools.</w:t>
            </w:r>
          </w:p>
          <w:p w14:paraId="08144AD7" w14:textId="13E9825F" w:rsidR="00051CAC" w:rsidRDefault="00051CAC" w:rsidP="002A1BF2">
            <w:pPr>
              <w:pStyle w:val="ListParagraph"/>
              <w:numPr>
                <w:ilvl w:val="0"/>
                <w:numId w:val="6"/>
              </w:numPr>
              <w:rPr>
                <w:rFonts w:ascii="Arial" w:hAnsi="Arial" w:cs="Arial"/>
                <w:sz w:val="20"/>
              </w:rPr>
            </w:pPr>
            <w:r>
              <w:rPr>
                <w:rFonts w:ascii="Arial" w:hAnsi="Arial" w:cs="Arial"/>
                <w:sz w:val="20"/>
              </w:rPr>
              <w:t>Follow on work and actions from the young people’s event.</w:t>
            </w:r>
          </w:p>
          <w:p w14:paraId="332FCB46" w14:textId="52AD1ECC" w:rsidR="00051CAC" w:rsidRPr="00CA640C" w:rsidRDefault="00051CAC" w:rsidP="002A1BF2">
            <w:pPr>
              <w:pStyle w:val="ListParagraph"/>
              <w:numPr>
                <w:ilvl w:val="0"/>
                <w:numId w:val="6"/>
              </w:numPr>
              <w:rPr>
                <w:rFonts w:ascii="Arial" w:hAnsi="Arial" w:cs="Arial"/>
                <w:sz w:val="20"/>
              </w:rPr>
            </w:pPr>
            <w:r>
              <w:rPr>
                <w:rFonts w:ascii="Arial" w:hAnsi="Arial" w:cs="Arial"/>
                <w:sz w:val="20"/>
              </w:rPr>
              <w:t>Planning for a Change Programme event in November for colleagues in Wakefield, Bradford, Calderdale and Leeds.</w:t>
            </w:r>
          </w:p>
          <w:p w14:paraId="1659D736" w14:textId="1D3484BF" w:rsidR="00AF1735" w:rsidRPr="000C5CFC" w:rsidRDefault="00AF1735" w:rsidP="00AF1735">
            <w:pPr>
              <w:pStyle w:val="ListParagraph"/>
              <w:ind w:left="360"/>
              <w:rPr>
                <w:rFonts w:ascii="Arial" w:hAnsi="Arial" w:cs="Arial"/>
                <w:sz w:val="20"/>
              </w:rPr>
            </w:pPr>
          </w:p>
        </w:tc>
      </w:tr>
      <w:tr w:rsidR="004B45DE" w:rsidRPr="00367DD2" w14:paraId="0D620BF2" w14:textId="77777777" w:rsidTr="12D36887">
        <w:tc>
          <w:tcPr>
            <w:tcW w:w="10207" w:type="dxa"/>
            <w:shd w:val="clear" w:color="auto" w:fill="002060"/>
          </w:tcPr>
          <w:p w14:paraId="526F2818" w14:textId="082F2A9C" w:rsidR="004B45DE" w:rsidRPr="00367DD2" w:rsidRDefault="007B1D7D">
            <w:pPr>
              <w:rPr>
                <w:rFonts w:ascii="Arial" w:hAnsi="Arial" w:cs="Arial"/>
                <w:sz w:val="20"/>
              </w:rPr>
            </w:pPr>
            <w:r w:rsidRPr="00367DD2">
              <w:rPr>
                <w:rFonts w:ascii="Arial" w:hAnsi="Arial" w:cs="Arial"/>
                <w:b/>
                <w:bCs/>
                <w:sz w:val="24"/>
                <w:szCs w:val="24"/>
              </w:rPr>
              <w:t>Key Learning</w:t>
            </w:r>
            <w:r w:rsidRPr="00367DD2">
              <w:rPr>
                <w:rFonts w:ascii="Arial" w:hAnsi="Arial" w:cs="Arial"/>
                <w:sz w:val="20"/>
              </w:rPr>
              <w:t xml:space="preserve"> </w:t>
            </w:r>
          </w:p>
        </w:tc>
      </w:tr>
      <w:tr w:rsidR="007B1D7D" w:rsidRPr="00367DD2" w14:paraId="1C8104E6" w14:textId="77777777" w:rsidTr="12D36887">
        <w:tc>
          <w:tcPr>
            <w:tcW w:w="10207" w:type="dxa"/>
          </w:tcPr>
          <w:p w14:paraId="249A8F7E" w14:textId="0C9BAF28" w:rsidR="000C5CFC" w:rsidRDefault="00353688" w:rsidP="005E212C">
            <w:pPr>
              <w:pStyle w:val="ListParagraph"/>
              <w:numPr>
                <w:ilvl w:val="0"/>
                <w:numId w:val="23"/>
              </w:numPr>
              <w:rPr>
                <w:rFonts w:ascii="Arial" w:hAnsi="Arial" w:cs="Arial"/>
                <w:sz w:val="20"/>
              </w:rPr>
            </w:pPr>
            <w:r>
              <w:rPr>
                <w:rFonts w:ascii="Arial" w:hAnsi="Arial" w:cs="Arial"/>
                <w:sz w:val="20"/>
              </w:rPr>
              <w:t>Strategi</w:t>
            </w:r>
            <w:r w:rsidR="00772ABF">
              <w:rPr>
                <w:rFonts w:ascii="Arial" w:hAnsi="Arial" w:cs="Arial"/>
                <w:sz w:val="20"/>
              </w:rPr>
              <w:t>c p</w:t>
            </w:r>
            <w:r w:rsidR="000C5CFC">
              <w:rPr>
                <w:rFonts w:ascii="Arial" w:hAnsi="Arial" w:cs="Arial"/>
                <w:sz w:val="20"/>
              </w:rPr>
              <w:t>artnerships have been strengthened in local areas across the CPP</w:t>
            </w:r>
            <w:r w:rsidR="001843DC">
              <w:rPr>
                <w:rFonts w:ascii="Arial" w:hAnsi="Arial" w:cs="Arial"/>
                <w:sz w:val="20"/>
              </w:rPr>
              <w:t>.</w:t>
            </w:r>
          </w:p>
          <w:p w14:paraId="5E04AEC5" w14:textId="528DB6A9" w:rsidR="00D8493E" w:rsidRDefault="006E52C2" w:rsidP="005E212C">
            <w:pPr>
              <w:pStyle w:val="ListParagraph"/>
              <w:numPr>
                <w:ilvl w:val="0"/>
                <w:numId w:val="23"/>
              </w:numPr>
              <w:rPr>
                <w:rFonts w:ascii="Arial" w:hAnsi="Arial" w:cs="Arial"/>
                <w:sz w:val="20"/>
              </w:rPr>
            </w:pPr>
            <w:r w:rsidRPr="00397731">
              <w:rPr>
                <w:rFonts w:ascii="Arial" w:hAnsi="Arial" w:cs="Arial"/>
                <w:sz w:val="20"/>
              </w:rPr>
              <w:t xml:space="preserve">Communication </w:t>
            </w:r>
            <w:r w:rsidR="000F5083">
              <w:rPr>
                <w:rFonts w:ascii="Arial" w:hAnsi="Arial" w:cs="Arial"/>
                <w:sz w:val="20"/>
              </w:rPr>
              <w:t>remains key</w:t>
            </w:r>
            <w:r w:rsidR="007F18AC">
              <w:rPr>
                <w:rFonts w:ascii="Arial" w:hAnsi="Arial" w:cs="Arial"/>
                <w:sz w:val="20"/>
              </w:rPr>
              <w:t xml:space="preserve">, certainly given the amount of work to be undertaken and the number of different ‘asks’ there is </w:t>
            </w:r>
            <w:r w:rsidR="0006340C">
              <w:rPr>
                <w:rFonts w:ascii="Arial" w:hAnsi="Arial" w:cs="Arial"/>
                <w:sz w:val="20"/>
              </w:rPr>
              <w:t>a risk</w:t>
            </w:r>
            <w:r w:rsidR="007F18AC">
              <w:rPr>
                <w:rFonts w:ascii="Arial" w:hAnsi="Arial" w:cs="Arial"/>
                <w:sz w:val="20"/>
              </w:rPr>
              <w:t xml:space="preserve"> </w:t>
            </w:r>
            <w:r w:rsidR="0006340C">
              <w:rPr>
                <w:rFonts w:ascii="Arial" w:hAnsi="Arial" w:cs="Arial"/>
                <w:sz w:val="20"/>
              </w:rPr>
              <w:t>of</w:t>
            </w:r>
            <w:r w:rsidR="007F18AC">
              <w:rPr>
                <w:rFonts w:ascii="Arial" w:hAnsi="Arial" w:cs="Arial"/>
                <w:sz w:val="20"/>
              </w:rPr>
              <w:t xml:space="preserve"> people</w:t>
            </w:r>
            <w:r w:rsidR="00B1357C">
              <w:rPr>
                <w:rFonts w:ascii="Arial" w:hAnsi="Arial" w:cs="Arial"/>
                <w:sz w:val="20"/>
              </w:rPr>
              <w:t xml:space="preserve"> not being able to act on requests </w:t>
            </w:r>
            <w:r w:rsidR="008D720D">
              <w:rPr>
                <w:rFonts w:ascii="Arial" w:hAnsi="Arial" w:cs="Arial"/>
                <w:sz w:val="20"/>
              </w:rPr>
              <w:t>by the deadlines given</w:t>
            </w:r>
            <w:r w:rsidR="00B1357C">
              <w:rPr>
                <w:rFonts w:ascii="Arial" w:hAnsi="Arial" w:cs="Arial"/>
                <w:sz w:val="20"/>
              </w:rPr>
              <w:t>.</w:t>
            </w:r>
            <w:r w:rsidR="001843DC">
              <w:rPr>
                <w:rFonts w:ascii="Arial" w:hAnsi="Arial" w:cs="Arial"/>
                <w:sz w:val="20"/>
              </w:rPr>
              <w:t xml:space="preserve"> REACh provid</w:t>
            </w:r>
            <w:r w:rsidR="00032074">
              <w:rPr>
                <w:rFonts w:ascii="Arial" w:hAnsi="Arial" w:cs="Arial"/>
                <w:sz w:val="20"/>
              </w:rPr>
              <w:t>ed an updated</w:t>
            </w:r>
            <w:r w:rsidR="00DE1926">
              <w:rPr>
                <w:rFonts w:ascii="Arial" w:hAnsi="Arial" w:cs="Arial"/>
                <w:sz w:val="20"/>
              </w:rPr>
              <w:t xml:space="preserve"> Year 2 support update w</w:t>
            </w:r>
            <w:r w:rsidR="001843DC">
              <w:rPr>
                <w:rFonts w:ascii="Arial" w:hAnsi="Arial" w:cs="Arial"/>
                <w:sz w:val="20"/>
              </w:rPr>
              <w:t>hich is supporting this.</w:t>
            </w:r>
          </w:p>
          <w:p w14:paraId="55A5E7A6" w14:textId="1944AACE" w:rsidR="00090DE8" w:rsidRDefault="00EA3BDA" w:rsidP="005E212C">
            <w:pPr>
              <w:pStyle w:val="ListParagraph"/>
              <w:numPr>
                <w:ilvl w:val="0"/>
                <w:numId w:val="23"/>
              </w:numPr>
              <w:rPr>
                <w:rFonts w:ascii="Arial" w:hAnsi="Arial" w:cs="Arial"/>
                <w:sz w:val="20"/>
              </w:rPr>
            </w:pPr>
            <w:r>
              <w:rPr>
                <w:rFonts w:ascii="Arial" w:hAnsi="Arial" w:cs="Arial"/>
                <w:sz w:val="20"/>
              </w:rPr>
              <w:t>Regular meeting with DfE and REACh helps to keep work on track and provides expertise and insight.</w:t>
            </w:r>
          </w:p>
          <w:p w14:paraId="1E8295E9" w14:textId="59DF5BBD" w:rsidR="00B21C06" w:rsidRPr="00CF5082" w:rsidRDefault="00B21C06" w:rsidP="005E212C">
            <w:pPr>
              <w:pStyle w:val="ListParagraph"/>
              <w:numPr>
                <w:ilvl w:val="0"/>
                <w:numId w:val="23"/>
              </w:numPr>
              <w:rPr>
                <w:rFonts w:ascii="Arial" w:hAnsi="Arial" w:cs="Arial"/>
                <w:sz w:val="20"/>
              </w:rPr>
            </w:pPr>
            <w:r w:rsidRPr="00CF5082">
              <w:rPr>
                <w:rFonts w:ascii="Arial" w:hAnsi="Arial" w:cs="Arial"/>
                <w:sz w:val="20"/>
              </w:rPr>
              <w:t>The need for a co-production mindset and earlier involvement of partners in the work</w:t>
            </w:r>
            <w:r w:rsidR="005805E2">
              <w:rPr>
                <w:rFonts w:ascii="Arial" w:hAnsi="Arial" w:cs="Arial"/>
                <w:sz w:val="20"/>
              </w:rPr>
              <w:t xml:space="preserve"> being undertaken</w:t>
            </w:r>
            <w:r w:rsidRPr="00CF5082">
              <w:rPr>
                <w:rFonts w:ascii="Arial" w:hAnsi="Arial" w:cs="Arial"/>
                <w:sz w:val="20"/>
              </w:rPr>
              <w:t>.</w:t>
            </w:r>
          </w:p>
          <w:p w14:paraId="1FEDD45D" w14:textId="3CEDAE2B" w:rsidR="00A03DFA" w:rsidRPr="00DF33A9" w:rsidRDefault="005805E2" w:rsidP="005E212C">
            <w:pPr>
              <w:pStyle w:val="ListParagraph"/>
              <w:numPr>
                <w:ilvl w:val="0"/>
                <w:numId w:val="23"/>
              </w:numPr>
              <w:rPr>
                <w:rFonts w:ascii="Arial" w:hAnsi="Arial" w:cs="Arial"/>
                <w:sz w:val="20"/>
              </w:rPr>
            </w:pPr>
            <w:r w:rsidRPr="00DF33A9">
              <w:rPr>
                <w:rFonts w:ascii="Arial" w:hAnsi="Arial" w:cs="Arial"/>
                <w:sz w:val="20"/>
              </w:rPr>
              <w:lastRenderedPageBreak/>
              <w:t>P</w:t>
            </w:r>
            <w:r w:rsidR="00A03DFA" w:rsidRPr="00DF33A9">
              <w:rPr>
                <w:rFonts w:ascii="Arial" w:hAnsi="Arial" w:cs="Arial"/>
                <w:sz w:val="20"/>
              </w:rPr>
              <w:t>rogress report</w:t>
            </w:r>
            <w:r w:rsidRPr="00DF33A9">
              <w:rPr>
                <w:rFonts w:ascii="Arial" w:hAnsi="Arial" w:cs="Arial"/>
                <w:sz w:val="20"/>
              </w:rPr>
              <w:t>ing</w:t>
            </w:r>
            <w:r w:rsidR="00A03DFA" w:rsidRPr="00DF33A9">
              <w:rPr>
                <w:rFonts w:ascii="Arial" w:hAnsi="Arial" w:cs="Arial"/>
                <w:sz w:val="20"/>
              </w:rPr>
              <w:t xml:space="preserve"> is useful for providing internal updates</w:t>
            </w:r>
            <w:r w:rsidRPr="00DF33A9">
              <w:rPr>
                <w:rFonts w:ascii="Arial" w:hAnsi="Arial" w:cs="Arial"/>
                <w:sz w:val="20"/>
              </w:rPr>
              <w:t xml:space="preserve"> within and across local areas</w:t>
            </w:r>
            <w:r w:rsidR="00332B77" w:rsidRPr="00DF33A9">
              <w:rPr>
                <w:rFonts w:ascii="Arial" w:hAnsi="Arial" w:cs="Arial"/>
                <w:sz w:val="20"/>
              </w:rPr>
              <w:t xml:space="preserve"> working on the CPP</w:t>
            </w:r>
            <w:r w:rsidR="00A03DFA" w:rsidRPr="00DF33A9">
              <w:rPr>
                <w:rFonts w:ascii="Arial" w:hAnsi="Arial" w:cs="Arial"/>
                <w:sz w:val="20"/>
              </w:rPr>
              <w:t>.</w:t>
            </w:r>
            <w:r w:rsidR="00332B77" w:rsidRPr="00DF33A9">
              <w:rPr>
                <w:rFonts w:ascii="Arial" w:hAnsi="Arial" w:cs="Arial"/>
                <w:sz w:val="20"/>
              </w:rPr>
              <w:t xml:space="preserve"> This information also keeps SEND boards informed.</w:t>
            </w:r>
          </w:p>
          <w:p w14:paraId="01F8BCD8" w14:textId="57A9E13C" w:rsidR="00A03DFA" w:rsidRDefault="00A03DFA" w:rsidP="005E212C">
            <w:pPr>
              <w:pStyle w:val="ListParagraph"/>
              <w:numPr>
                <w:ilvl w:val="0"/>
                <w:numId w:val="23"/>
              </w:numPr>
              <w:rPr>
                <w:rFonts w:ascii="Arial" w:hAnsi="Arial" w:cs="Arial"/>
                <w:sz w:val="20"/>
              </w:rPr>
            </w:pPr>
            <w:r w:rsidRPr="00FE502D">
              <w:rPr>
                <w:rFonts w:ascii="Arial" w:hAnsi="Arial" w:cs="Arial"/>
                <w:sz w:val="20"/>
              </w:rPr>
              <w:t>Regular meetings</w:t>
            </w:r>
            <w:r w:rsidR="000C5CFC" w:rsidRPr="00FE502D">
              <w:rPr>
                <w:rFonts w:ascii="Arial" w:hAnsi="Arial" w:cs="Arial"/>
                <w:sz w:val="20"/>
              </w:rPr>
              <w:t xml:space="preserve"> in each area</w:t>
            </w:r>
            <w:r w:rsidRPr="00FE502D">
              <w:rPr>
                <w:rFonts w:ascii="Arial" w:hAnsi="Arial" w:cs="Arial"/>
                <w:sz w:val="20"/>
              </w:rPr>
              <w:t xml:space="preserve"> help ensure P</w:t>
            </w:r>
            <w:r w:rsidR="00332B77" w:rsidRPr="00FE502D">
              <w:rPr>
                <w:rFonts w:ascii="Arial" w:hAnsi="Arial" w:cs="Arial"/>
                <w:sz w:val="20"/>
              </w:rPr>
              <w:t xml:space="preserve">arent </w:t>
            </w:r>
            <w:r w:rsidRPr="00FE502D">
              <w:rPr>
                <w:rFonts w:ascii="Arial" w:hAnsi="Arial" w:cs="Arial"/>
                <w:sz w:val="20"/>
              </w:rPr>
              <w:t>C</w:t>
            </w:r>
            <w:r w:rsidR="00332B77" w:rsidRPr="00FE502D">
              <w:rPr>
                <w:rFonts w:ascii="Arial" w:hAnsi="Arial" w:cs="Arial"/>
                <w:sz w:val="20"/>
              </w:rPr>
              <w:t xml:space="preserve">arer </w:t>
            </w:r>
            <w:r w:rsidRPr="00FE502D">
              <w:rPr>
                <w:rFonts w:ascii="Arial" w:hAnsi="Arial" w:cs="Arial"/>
                <w:sz w:val="20"/>
              </w:rPr>
              <w:t>F</w:t>
            </w:r>
            <w:r w:rsidR="00332B77" w:rsidRPr="00FE502D">
              <w:rPr>
                <w:rFonts w:ascii="Arial" w:hAnsi="Arial" w:cs="Arial"/>
                <w:sz w:val="20"/>
              </w:rPr>
              <w:t>orum</w:t>
            </w:r>
            <w:r w:rsidRPr="00FE502D">
              <w:rPr>
                <w:rFonts w:ascii="Arial" w:hAnsi="Arial" w:cs="Arial"/>
                <w:sz w:val="20"/>
              </w:rPr>
              <w:t xml:space="preserve"> are fully briefed</w:t>
            </w:r>
            <w:r w:rsidR="00332B77" w:rsidRPr="00FE502D">
              <w:rPr>
                <w:rFonts w:ascii="Arial" w:hAnsi="Arial" w:cs="Arial"/>
                <w:sz w:val="20"/>
              </w:rPr>
              <w:t>.</w:t>
            </w:r>
            <w:r w:rsidR="0088718A" w:rsidRPr="00FE502D">
              <w:rPr>
                <w:rFonts w:ascii="Arial" w:hAnsi="Arial" w:cs="Arial"/>
                <w:sz w:val="20"/>
              </w:rPr>
              <w:t xml:space="preserve"> </w:t>
            </w:r>
            <w:r w:rsidR="0078528D" w:rsidRPr="00FE502D">
              <w:rPr>
                <w:rFonts w:ascii="Arial" w:hAnsi="Arial" w:cs="Arial"/>
                <w:sz w:val="20"/>
              </w:rPr>
              <w:t>The benefits of this are being felt.</w:t>
            </w:r>
            <w:r w:rsidR="00DC24D4">
              <w:rPr>
                <w:rFonts w:ascii="Arial" w:hAnsi="Arial" w:cs="Arial"/>
                <w:sz w:val="20"/>
              </w:rPr>
              <w:t xml:space="preserve"> Going to host some informal sessions for parents and carers in Change Programme areas.</w:t>
            </w:r>
            <w:r w:rsidR="0079362F">
              <w:rPr>
                <w:rFonts w:ascii="Arial" w:hAnsi="Arial" w:cs="Arial"/>
                <w:sz w:val="20"/>
              </w:rPr>
              <w:t xml:space="preserve"> </w:t>
            </w:r>
            <w:r w:rsidR="00035744">
              <w:rPr>
                <w:rFonts w:ascii="Arial" w:hAnsi="Arial" w:cs="Arial"/>
                <w:sz w:val="20"/>
              </w:rPr>
              <w:t>Bradford has approved new QA reporting on engagement.</w:t>
            </w:r>
          </w:p>
          <w:p w14:paraId="5880578C" w14:textId="64F12574" w:rsidR="00FC6F7F" w:rsidRDefault="009D02F9" w:rsidP="005E212C">
            <w:pPr>
              <w:pStyle w:val="ListParagraph"/>
              <w:numPr>
                <w:ilvl w:val="0"/>
                <w:numId w:val="23"/>
              </w:numPr>
              <w:rPr>
                <w:rFonts w:ascii="Arial" w:hAnsi="Arial" w:cs="Arial"/>
                <w:sz w:val="20"/>
              </w:rPr>
            </w:pPr>
            <w:r>
              <w:rPr>
                <w:rFonts w:ascii="Arial" w:hAnsi="Arial" w:cs="Arial"/>
                <w:sz w:val="20"/>
              </w:rPr>
              <w:t xml:space="preserve">Leeds have been </w:t>
            </w:r>
            <w:r w:rsidR="00047FE3">
              <w:rPr>
                <w:rFonts w:ascii="Arial" w:hAnsi="Arial" w:cs="Arial"/>
                <w:sz w:val="20"/>
              </w:rPr>
              <w:t xml:space="preserve">using staff feedback to inform implementation of </w:t>
            </w:r>
            <w:r w:rsidR="0006340C">
              <w:rPr>
                <w:rFonts w:ascii="Arial" w:hAnsi="Arial" w:cs="Arial"/>
                <w:sz w:val="20"/>
              </w:rPr>
              <w:t>the panel</w:t>
            </w:r>
            <w:r w:rsidR="00047FE3">
              <w:rPr>
                <w:rFonts w:ascii="Arial" w:hAnsi="Arial" w:cs="Arial"/>
                <w:sz w:val="20"/>
              </w:rPr>
              <w:t xml:space="preserve"> process.</w:t>
            </w:r>
          </w:p>
          <w:p w14:paraId="4C677AA1" w14:textId="77777777" w:rsidR="00936324" w:rsidRDefault="0079362F" w:rsidP="005E212C">
            <w:pPr>
              <w:pStyle w:val="ListParagraph"/>
              <w:numPr>
                <w:ilvl w:val="0"/>
                <w:numId w:val="23"/>
              </w:numPr>
              <w:rPr>
                <w:rFonts w:ascii="Arial" w:hAnsi="Arial" w:cs="Arial"/>
                <w:sz w:val="20"/>
              </w:rPr>
            </w:pPr>
            <w:r>
              <w:rPr>
                <w:rFonts w:ascii="Arial" w:hAnsi="Arial" w:cs="Arial"/>
                <w:sz w:val="20"/>
              </w:rPr>
              <w:t>Wider data hub models shared with partners to aid collaborative learning.</w:t>
            </w:r>
          </w:p>
          <w:p w14:paraId="37CFD1C4" w14:textId="59BEA683" w:rsidR="006B7154" w:rsidRDefault="006B7154" w:rsidP="005E212C">
            <w:pPr>
              <w:pStyle w:val="ListParagraph"/>
              <w:numPr>
                <w:ilvl w:val="0"/>
                <w:numId w:val="23"/>
              </w:numPr>
              <w:rPr>
                <w:rFonts w:ascii="Arial" w:hAnsi="Arial" w:cs="Arial"/>
                <w:sz w:val="20"/>
              </w:rPr>
            </w:pPr>
            <w:r>
              <w:rPr>
                <w:rFonts w:ascii="Arial" w:hAnsi="Arial" w:cs="Arial"/>
                <w:sz w:val="20"/>
              </w:rPr>
              <w:t xml:space="preserve">Dispute resolution </w:t>
            </w:r>
            <w:r w:rsidR="001A14DA" w:rsidRPr="00FA4F70">
              <w:rPr>
                <w:rFonts w:ascii="Arial" w:hAnsi="Arial" w:cs="Arial"/>
                <w:sz w:val="20"/>
              </w:rPr>
              <w:t xml:space="preserve">role </w:t>
            </w:r>
            <w:r w:rsidR="0006340C" w:rsidRPr="00FA4F70">
              <w:rPr>
                <w:rFonts w:ascii="Arial" w:hAnsi="Arial" w:cs="Arial"/>
                <w:sz w:val="20"/>
              </w:rPr>
              <w:t>makes</w:t>
            </w:r>
            <w:r w:rsidR="001A14DA" w:rsidRPr="00FA4F70">
              <w:rPr>
                <w:rFonts w:ascii="Arial" w:hAnsi="Arial" w:cs="Arial"/>
                <w:sz w:val="20"/>
              </w:rPr>
              <w:t xml:space="preserve"> a difference to the co-ordination of mediations and supporting timely </w:t>
            </w:r>
            <w:r w:rsidR="0012218B" w:rsidRPr="00FA4F70">
              <w:rPr>
                <w:rFonts w:ascii="Arial" w:hAnsi="Arial" w:cs="Arial"/>
                <w:sz w:val="20"/>
              </w:rPr>
              <w:t>responses.</w:t>
            </w:r>
          </w:p>
          <w:p w14:paraId="79A19E95" w14:textId="69FCEB4E" w:rsidR="00AA7D5B" w:rsidRPr="00FA4F70" w:rsidRDefault="00AA7D5B" w:rsidP="005E212C">
            <w:pPr>
              <w:pStyle w:val="ListParagraph"/>
              <w:numPr>
                <w:ilvl w:val="0"/>
                <w:numId w:val="23"/>
              </w:numPr>
              <w:rPr>
                <w:rFonts w:ascii="Arial" w:hAnsi="Arial" w:cs="Arial"/>
                <w:sz w:val="20"/>
              </w:rPr>
            </w:pPr>
            <w:r>
              <w:rPr>
                <w:rFonts w:ascii="Arial" w:hAnsi="Arial" w:cs="Arial"/>
                <w:sz w:val="20"/>
              </w:rPr>
              <w:t xml:space="preserve">Inclusive settings </w:t>
            </w:r>
            <w:r w:rsidR="0006340C">
              <w:rPr>
                <w:rFonts w:ascii="Arial" w:hAnsi="Arial" w:cs="Arial"/>
                <w:sz w:val="20"/>
              </w:rPr>
              <w:t>are</w:t>
            </w:r>
            <w:r>
              <w:rPr>
                <w:rFonts w:ascii="Arial" w:hAnsi="Arial" w:cs="Arial"/>
                <w:sz w:val="20"/>
              </w:rPr>
              <w:t xml:space="preserve"> a key element that requires sufficient focus.</w:t>
            </w:r>
          </w:p>
          <w:p w14:paraId="16D15725" w14:textId="471FD980" w:rsidR="005E212C" w:rsidRPr="00FA4F70" w:rsidRDefault="005E212C" w:rsidP="005E212C">
            <w:pPr>
              <w:pStyle w:val="ListParagraph"/>
              <w:numPr>
                <w:ilvl w:val="0"/>
                <w:numId w:val="23"/>
              </w:numPr>
              <w:rPr>
                <w:rFonts w:ascii="Arial" w:hAnsi="Arial" w:cs="Arial"/>
                <w:sz w:val="20"/>
              </w:rPr>
            </w:pPr>
            <w:r w:rsidRPr="00FA4F70">
              <w:rPr>
                <w:rFonts w:ascii="Arial" w:hAnsi="Arial" w:cs="Arial"/>
                <w:sz w:val="20"/>
              </w:rPr>
              <w:t xml:space="preserve">Y&amp;H </w:t>
            </w:r>
            <w:r w:rsidR="00AA7D5B">
              <w:rPr>
                <w:rFonts w:ascii="Arial" w:hAnsi="Arial" w:cs="Arial"/>
                <w:sz w:val="20"/>
              </w:rPr>
              <w:t>SEND Youth Alliance</w:t>
            </w:r>
            <w:r w:rsidRPr="00FA4F70">
              <w:rPr>
                <w:rFonts w:ascii="Arial" w:hAnsi="Arial" w:cs="Arial"/>
                <w:sz w:val="20"/>
              </w:rPr>
              <w:t xml:space="preserve"> – sharing of existing SEND groups, peer to peer research approaches, ‘big conversation’ insights</w:t>
            </w:r>
            <w:r w:rsidR="00AA7D5B">
              <w:rPr>
                <w:rFonts w:ascii="Arial" w:hAnsi="Arial" w:cs="Arial"/>
                <w:sz w:val="20"/>
              </w:rPr>
              <w:t>. Further on-going work is required with young people on the Change Programme.</w:t>
            </w:r>
          </w:p>
          <w:p w14:paraId="7808E9F3" w14:textId="0A7E139C" w:rsidR="005E212C" w:rsidRPr="00FA4F70" w:rsidRDefault="005E212C" w:rsidP="005E212C">
            <w:pPr>
              <w:pStyle w:val="ListParagraph"/>
              <w:numPr>
                <w:ilvl w:val="0"/>
                <w:numId w:val="23"/>
              </w:numPr>
              <w:rPr>
                <w:rFonts w:ascii="Arial" w:hAnsi="Arial" w:cs="Arial"/>
                <w:sz w:val="20"/>
              </w:rPr>
            </w:pPr>
            <w:r w:rsidRPr="00FA4F70">
              <w:rPr>
                <w:rFonts w:ascii="Arial" w:hAnsi="Arial" w:cs="Arial"/>
                <w:sz w:val="20"/>
              </w:rPr>
              <w:t>Exploring ‘verbo’ speech and language tool for education settings with ELSEC colleagues</w:t>
            </w:r>
            <w:r w:rsidR="00AA7D5B">
              <w:rPr>
                <w:rFonts w:ascii="Arial" w:hAnsi="Arial" w:cs="Arial"/>
                <w:sz w:val="20"/>
              </w:rPr>
              <w:t>.</w:t>
            </w:r>
            <w:r w:rsidRPr="00FA4F70">
              <w:rPr>
                <w:rFonts w:ascii="Arial" w:hAnsi="Arial" w:cs="Arial"/>
                <w:sz w:val="20"/>
              </w:rPr>
              <w:t xml:space="preserve"> </w:t>
            </w:r>
          </w:p>
          <w:p w14:paraId="0904025F" w14:textId="429495BA" w:rsidR="005E212C" w:rsidRPr="00FA4F70" w:rsidRDefault="005E212C" w:rsidP="005E212C">
            <w:pPr>
              <w:pStyle w:val="ListParagraph"/>
              <w:numPr>
                <w:ilvl w:val="0"/>
                <w:numId w:val="23"/>
              </w:numPr>
              <w:rPr>
                <w:rFonts w:ascii="Arial" w:hAnsi="Arial" w:cs="Arial"/>
                <w:sz w:val="20"/>
              </w:rPr>
            </w:pPr>
            <w:r w:rsidRPr="00FA4F70">
              <w:rPr>
                <w:rFonts w:ascii="Arial" w:hAnsi="Arial" w:cs="Arial"/>
                <w:sz w:val="20"/>
              </w:rPr>
              <w:t>Community of practice for ELSEC via NHSE</w:t>
            </w:r>
            <w:r w:rsidR="00AA7D5B">
              <w:rPr>
                <w:rFonts w:ascii="Arial" w:hAnsi="Arial" w:cs="Arial"/>
                <w:sz w:val="20"/>
              </w:rPr>
              <w:t xml:space="preserve"> helps disseminate key learning.</w:t>
            </w:r>
          </w:p>
          <w:p w14:paraId="060F857F" w14:textId="0DA86004" w:rsidR="00B05317" w:rsidRPr="00367DD2" w:rsidRDefault="00B05317" w:rsidP="00AA7D5B">
            <w:pPr>
              <w:pStyle w:val="ListParagraph"/>
              <w:ind w:left="360"/>
              <w:rPr>
                <w:rFonts w:ascii="Arial" w:hAnsi="Arial" w:cs="Arial"/>
                <w:sz w:val="20"/>
              </w:rPr>
            </w:pPr>
          </w:p>
        </w:tc>
      </w:tr>
      <w:tr w:rsidR="004B45DE" w:rsidRPr="00367DD2" w14:paraId="593ED0C9" w14:textId="77777777" w:rsidTr="12D36887">
        <w:tc>
          <w:tcPr>
            <w:tcW w:w="10207" w:type="dxa"/>
            <w:shd w:val="clear" w:color="auto" w:fill="002060"/>
          </w:tcPr>
          <w:p w14:paraId="0570F39F" w14:textId="05A6F3E2" w:rsidR="004B45DE" w:rsidRPr="00367DD2" w:rsidRDefault="007B1D7D">
            <w:pPr>
              <w:rPr>
                <w:rFonts w:ascii="Arial" w:hAnsi="Arial" w:cs="Arial"/>
                <w:sz w:val="20"/>
              </w:rPr>
            </w:pPr>
            <w:r w:rsidRPr="00367DD2">
              <w:rPr>
                <w:rFonts w:ascii="Arial" w:hAnsi="Arial" w:cs="Arial"/>
                <w:b/>
                <w:bCs/>
                <w:sz w:val="24"/>
                <w:szCs w:val="24"/>
              </w:rPr>
              <w:lastRenderedPageBreak/>
              <w:t>Risks, Barriers and Challenges</w:t>
            </w:r>
          </w:p>
        </w:tc>
      </w:tr>
      <w:tr w:rsidR="007B1D7D" w:rsidRPr="00367DD2" w14:paraId="243FDDC9" w14:textId="77777777" w:rsidTr="12D36887">
        <w:tc>
          <w:tcPr>
            <w:tcW w:w="10207" w:type="dxa"/>
          </w:tcPr>
          <w:p w14:paraId="203B5835" w14:textId="77777777" w:rsidR="00F83F7D" w:rsidRPr="00FE502D" w:rsidRDefault="006D718D" w:rsidP="00FE502D">
            <w:pPr>
              <w:pStyle w:val="ListParagraph"/>
              <w:numPr>
                <w:ilvl w:val="0"/>
                <w:numId w:val="38"/>
              </w:numPr>
              <w:rPr>
                <w:rFonts w:ascii="Arial" w:hAnsi="Arial" w:cs="Arial"/>
                <w:sz w:val="20"/>
              </w:rPr>
            </w:pPr>
            <w:r w:rsidRPr="00FE502D">
              <w:rPr>
                <w:rFonts w:ascii="Arial" w:hAnsi="Arial" w:cs="Arial"/>
                <w:sz w:val="20"/>
              </w:rPr>
              <w:t>There is an on-going challenge to b</w:t>
            </w:r>
            <w:r w:rsidR="00C05D9A" w:rsidRPr="00FE502D">
              <w:rPr>
                <w:rFonts w:ascii="Arial" w:hAnsi="Arial" w:cs="Arial"/>
                <w:sz w:val="20"/>
              </w:rPr>
              <w:t>alanc</w:t>
            </w:r>
            <w:r w:rsidRPr="00FE502D">
              <w:rPr>
                <w:rFonts w:ascii="Arial" w:hAnsi="Arial" w:cs="Arial"/>
                <w:sz w:val="20"/>
              </w:rPr>
              <w:t xml:space="preserve">e </w:t>
            </w:r>
            <w:r w:rsidR="00C05D9A" w:rsidRPr="00FE502D">
              <w:rPr>
                <w:rFonts w:ascii="Arial" w:hAnsi="Arial" w:cs="Arial"/>
                <w:sz w:val="20"/>
              </w:rPr>
              <w:t>priorities and commitment</w:t>
            </w:r>
            <w:r w:rsidR="00055B9E" w:rsidRPr="00FE502D">
              <w:rPr>
                <w:rFonts w:ascii="Arial" w:hAnsi="Arial" w:cs="Arial"/>
                <w:sz w:val="20"/>
              </w:rPr>
              <w:t xml:space="preserve"> across the CPP</w:t>
            </w:r>
            <w:r w:rsidRPr="00FE502D">
              <w:rPr>
                <w:rFonts w:ascii="Arial" w:hAnsi="Arial" w:cs="Arial"/>
                <w:sz w:val="20"/>
              </w:rPr>
              <w:t xml:space="preserve">, mitigations are in place to support </w:t>
            </w:r>
            <w:r w:rsidR="00485D3E" w:rsidRPr="00FE502D">
              <w:rPr>
                <w:rFonts w:ascii="Arial" w:hAnsi="Arial" w:cs="Arial"/>
                <w:sz w:val="20"/>
              </w:rPr>
              <w:t>through</w:t>
            </w:r>
            <w:r w:rsidRPr="00FE502D">
              <w:rPr>
                <w:rFonts w:ascii="Arial" w:hAnsi="Arial" w:cs="Arial"/>
                <w:sz w:val="20"/>
              </w:rPr>
              <w:t xml:space="preserve"> specific task and finish groups and </w:t>
            </w:r>
            <w:r w:rsidR="00485D3E" w:rsidRPr="00FE502D">
              <w:rPr>
                <w:rFonts w:ascii="Arial" w:hAnsi="Arial" w:cs="Arial"/>
                <w:sz w:val="20"/>
              </w:rPr>
              <w:t xml:space="preserve">having delegated ownership to drive progress. </w:t>
            </w:r>
          </w:p>
          <w:p w14:paraId="5F50DF98" w14:textId="3C9EBA89" w:rsidR="00772ABF" w:rsidRDefault="00E425BC" w:rsidP="00A9271C">
            <w:pPr>
              <w:pStyle w:val="ListParagraph"/>
              <w:numPr>
                <w:ilvl w:val="0"/>
                <w:numId w:val="38"/>
              </w:numPr>
              <w:rPr>
                <w:rFonts w:ascii="Arial" w:hAnsi="Arial" w:cs="Arial"/>
                <w:sz w:val="20"/>
              </w:rPr>
            </w:pPr>
            <w:r w:rsidRPr="00772ABF">
              <w:rPr>
                <w:rFonts w:ascii="Arial" w:hAnsi="Arial" w:cs="Arial"/>
                <w:sz w:val="20"/>
              </w:rPr>
              <w:t>Challenge to ensure the work is effectively co-produced given some of the timescales</w:t>
            </w:r>
            <w:r w:rsidR="00772ABF" w:rsidRPr="00772ABF">
              <w:rPr>
                <w:rFonts w:ascii="Arial" w:hAnsi="Arial" w:cs="Arial"/>
                <w:sz w:val="20"/>
              </w:rPr>
              <w:t>.</w:t>
            </w:r>
          </w:p>
          <w:p w14:paraId="3EFAAE5B" w14:textId="3F20C1B8" w:rsidR="00570A09" w:rsidRDefault="00570A09" w:rsidP="00A9271C">
            <w:pPr>
              <w:pStyle w:val="ListParagraph"/>
              <w:numPr>
                <w:ilvl w:val="0"/>
                <w:numId w:val="38"/>
              </w:numPr>
              <w:rPr>
                <w:rFonts w:ascii="Arial" w:hAnsi="Arial" w:cs="Arial"/>
                <w:sz w:val="20"/>
              </w:rPr>
            </w:pPr>
            <w:r>
              <w:rPr>
                <w:rFonts w:ascii="Arial" w:hAnsi="Arial" w:cs="Arial"/>
                <w:sz w:val="20"/>
              </w:rPr>
              <w:t>Some local areas are carrying vacancies</w:t>
            </w:r>
            <w:r w:rsidR="005978FF">
              <w:rPr>
                <w:rFonts w:ascii="Arial" w:hAnsi="Arial" w:cs="Arial"/>
                <w:sz w:val="20"/>
              </w:rPr>
              <w:t xml:space="preserve"> which are putting </w:t>
            </w:r>
            <w:r w:rsidR="0006340C">
              <w:rPr>
                <w:rFonts w:ascii="Arial" w:hAnsi="Arial" w:cs="Arial"/>
                <w:sz w:val="20"/>
              </w:rPr>
              <w:t>pressure</w:t>
            </w:r>
            <w:r w:rsidR="005978FF">
              <w:rPr>
                <w:rFonts w:ascii="Arial" w:hAnsi="Arial" w:cs="Arial"/>
                <w:sz w:val="20"/>
              </w:rPr>
              <w:t xml:space="preserve"> on resourcing aspects of the </w:t>
            </w:r>
            <w:proofErr w:type="gramStart"/>
            <w:r w:rsidR="005978FF">
              <w:rPr>
                <w:rFonts w:ascii="Arial" w:hAnsi="Arial" w:cs="Arial"/>
                <w:sz w:val="20"/>
              </w:rPr>
              <w:t>programme</w:t>
            </w:r>
            <w:proofErr w:type="gramEnd"/>
            <w:r w:rsidR="005978FF">
              <w:rPr>
                <w:rFonts w:ascii="Arial" w:hAnsi="Arial" w:cs="Arial"/>
                <w:sz w:val="20"/>
              </w:rPr>
              <w:t xml:space="preserve"> and it is </w:t>
            </w:r>
            <w:r w:rsidR="00705BB3">
              <w:rPr>
                <w:rFonts w:ascii="Arial" w:hAnsi="Arial" w:cs="Arial"/>
                <w:sz w:val="20"/>
              </w:rPr>
              <w:t xml:space="preserve">a challenge to </w:t>
            </w:r>
            <w:r w:rsidR="0006340C">
              <w:rPr>
                <w:rFonts w:ascii="Arial" w:hAnsi="Arial" w:cs="Arial"/>
                <w:sz w:val="20"/>
              </w:rPr>
              <w:t>recruit</w:t>
            </w:r>
            <w:r w:rsidR="00705BB3">
              <w:rPr>
                <w:rFonts w:ascii="Arial" w:hAnsi="Arial" w:cs="Arial"/>
                <w:sz w:val="20"/>
              </w:rPr>
              <w:t xml:space="preserve"> some posts.</w:t>
            </w:r>
          </w:p>
          <w:p w14:paraId="486AE31A" w14:textId="48FAEEA7" w:rsidR="00BF22D0" w:rsidRPr="00772ABF" w:rsidRDefault="00F83F7D" w:rsidP="00A9271C">
            <w:pPr>
              <w:pStyle w:val="ListParagraph"/>
              <w:numPr>
                <w:ilvl w:val="0"/>
                <w:numId w:val="38"/>
              </w:numPr>
              <w:rPr>
                <w:rFonts w:ascii="Arial" w:hAnsi="Arial" w:cs="Arial"/>
                <w:sz w:val="20"/>
              </w:rPr>
            </w:pPr>
            <w:r w:rsidRPr="00772ABF">
              <w:rPr>
                <w:rFonts w:ascii="Arial" w:hAnsi="Arial" w:cs="Arial"/>
                <w:sz w:val="20"/>
              </w:rPr>
              <w:t>The impact of</w:t>
            </w:r>
            <w:r w:rsidR="00F31425">
              <w:rPr>
                <w:rFonts w:ascii="Arial" w:hAnsi="Arial" w:cs="Arial"/>
                <w:sz w:val="20"/>
              </w:rPr>
              <w:t xml:space="preserve"> local challenges along with</w:t>
            </w:r>
            <w:r w:rsidRPr="00772ABF">
              <w:rPr>
                <w:rFonts w:ascii="Arial" w:hAnsi="Arial" w:cs="Arial"/>
                <w:sz w:val="20"/>
              </w:rPr>
              <w:t xml:space="preserve"> wider challenges in the SEND system</w:t>
            </w:r>
            <w:r w:rsidR="00772ABF">
              <w:rPr>
                <w:rFonts w:ascii="Arial" w:hAnsi="Arial" w:cs="Arial"/>
                <w:sz w:val="20"/>
              </w:rPr>
              <w:t xml:space="preserve"> </w:t>
            </w:r>
            <w:r w:rsidR="00F31425">
              <w:rPr>
                <w:rFonts w:ascii="Arial" w:hAnsi="Arial" w:cs="Arial"/>
                <w:sz w:val="20"/>
              </w:rPr>
              <w:t>and</w:t>
            </w:r>
            <w:r w:rsidR="00772ABF">
              <w:rPr>
                <w:rFonts w:ascii="Arial" w:hAnsi="Arial" w:cs="Arial"/>
                <w:sz w:val="20"/>
              </w:rPr>
              <w:t xml:space="preserve"> changes to key posts can </w:t>
            </w:r>
            <w:r w:rsidR="002A51F1">
              <w:rPr>
                <w:rFonts w:ascii="Arial" w:hAnsi="Arial" w:cs="Arial"/>
                <w:sz w:val="20"/>
              </w:rPr>
              <w:t xml:space="preserve">and does </w:t>
            </w:r>
            <w:r w:rsidR="00772ABF">
              <w:rPr>
                <w:rFonts w:ascii="Arial" w:hAnsi="Arial" w:cs="Arial"/>
                <w:sz w:val="20"/>
              </w:rPr>
              <w:t>hin</w:t>
            </w:r>
            <w:r w:rsidR="00654B65">
              <w:rPr>
                <w:rFonts w:ascii="Arial" w:hAnsi="Arial" w:cs="Arial"/>
                <w:sz w:val="20"/>
              </w:rPr>
              <w:t>der progress and impact</w:t>
            </w:r>
            <w:r w:rsidR="00F9761A">
              <w:rPr>
                <w:rFonts w:ascii="Arial" w:hAnsi="Arial" w:cs="Arial"/>
                <w:sz w:val="20"/>
              </w:rPr>
              <w:t>s</w:t>
            </w:r>
            <w:r w:rsidR="00654B65">
              <w:rPr>
                <w:rFonts w:ascii="Arial" w:hAnsi="Arial" w:cs="Arial"/>
                <w:sz w:val="20"/>
              </w:rPr>
              <w:t xml:space="preserve"> o</w:t>
            </w:r>
            <w:r w:rsidR="00F31425">
              <w:rPr>
                <w:rFonts w:ascii="Arial" w:hAnsi="Arial" w:cs="Arial"/>
                <w:sz w:val="20"/>
              </w:rPr>
              <w:t>n</w:t>
            </w:r>
            <w:r w:rsidR="00654B65">
              <w:rPr>
                <w:rFonts w:ascii="Arial" w:hAnsi="Arial" w:cs="Arial"/>
                <w:sz w:val="20"/>
              </w:rPr>
              <w:t xml:space="preserve"> timescales</w:t>
            </w:r>
            <w:r w:rsidRPr="00772ABF">
              <w:rPr>
                <w:rFonts w:ascii="Arial" w:hAnsi="Arial" w:cs="Arial"/>
                <w:sz w:val="20"/>
              </w:rPr>
              <w:t>.</w:t>
            </w:r>
          </w:p>
          <w:p w14:paraId="57803AAA" w14:textId="1705B634" w:rsidR="00BF22D0" w:rsidRDefault="0006340C" w:rsidP="00BF22D0">
            <w:pPr>
              <w:pStyle w:val="ListParagraph"/>
              <w:numPr>
                <w:ilvl w:val="0"/>
                <w:numId w:val="38"/>
              </w:numPr>
              <w:rPr>
                <w:rFonts w:ascii="Arial" w:hAnsi="Arial" w:cs="Arial"/>
                <w:sz w:val="20"/>
              </w:rPr>
            </w:pPr>
            <w:r w:rsidRPr="003D5D10">
              <w:rPr>
                <w:rFonts w:ascii="Arial" w:hAnsi="Arial" w:cs="Arial"/>
                <w:sz w:val="20"/>
              </w:rPr>
              <w:t>There are risks</w:t>
            </w:r>
            <w:r w:rsidR="00BF22D0" w:rsidRPr="003D5D10">
              <w:rPr>
                <w:rFonts w:ascii="Arial" w:hAnsi="Arial" w:cs="Arial"/>
                <w:sz w:val="20"/>
              </w:rPr>
              <w:t xml:space="preserve"> around available funding to introduce and sustain an APST across </w:t>
            </w:r>
            <w:r w:rsidR="005A1945" w:rsidRPr="003D5D10">
              <w:rPr>
                <w:rFonts w:ascii="Arial" w:hAnsi="Arial" w:cs="Arial"/>
                <w:sz w:val="20"/>
              </w:rPr>
              <w:t>local areas</w:t>
            </w:r>
            <w:r w:rsidR="00BF22D0" w:rsidRPr="003D5D10">
              <w:rPr>
                <w:rFonts w:ascii="Arial" w:hAnsi="Arial" w:cs="Arial"/>
                <w:sz w:val="20"/>
              </w:rPr>
              <w:t>.</w:t>
            </w:r>
          </w:p>
          <w:p w14:paraId="52CAC478" w14:textId="30171CB1" w:rsidR="00F9350F" w:rsidRPr="003D5D10" w:rsidRDefault="0037373E" w:rsidP="00BF22D0">
            <w:pPr>
              <w:pStyle w:val="ListParagraph"/>
              <w:numPr>
                <w:ilvl w:val="0"/>
                <w:numId w:val="38"/>
              </w:numPr>
              <w:rPr>
                <w:rFonts w:ascii="Arial" w:hAnsi="Arial" w:cs="Arial"/>
                <w:sz w:val="20"/>
              </w:rPr>
            </w:pPr>
            <w:r>
              <w:rPr>
                <w:rFonts w:ascii="Arial" w:hAnsi="Arial" w:cs="Arial"/>
                <w:sz w:val="20"/>
              </w:rPr>
              <w:t xml:space="preserve">Some areas </w:t>
            </w:r>
            <w:proofErr w:type="gramStart"/>
            <w:r>
              <w:rPr>
                <w:rFonts w:ascii="Arial" w:hAnsi="Arial" w:cs="Arial"/>
                <w:sz w:val="20"/>
              </w:rPr>
              <w:t>seeing</w:t>
            </w:r>
            <w:proofErr w:type="gramEnd"/>
            <w:r>
              <w:rPr>
                <w:rFonts w:ascii="Arial" w:hAnsi="Arial" w:cs="Arial"/>
                <w:sz w:val="20"/>
              </w:rPr>
              <w:t xml:space="preserve"> rising levels of permanent exclusions</w:t>
            </w:r>
            <w:r w:rsidR="00A37CC1">
              <w:rPr>
                <w:rFonts w:ascii="Arial" w:hAnsi="Arial" w:cs="Arial"/>
                <w:sz w:val="20"/>
              </w:rPr>
              <w:t>, but measures are in place to manage this.</w:t>
            </w:r>
          </w:p>
          <w:p w14:paraId="1833392D" w14:textId="3B496847" w:rsidR="0011463E" w:rsidRDefault="0011463E" w:rsidP="00FE502D">
            <w:pPr>
              <w:pStyle w:val="ListParagraph"/>
              <w:numPr>
                <w:ilvl w:val="0"/>
                <w:numId w:val="38"/>
              </w:numPr>
              <w:rPr>
                <w:rFonts w:ascii="Arial" w:hAnsi="Arial" w:cs="Arial"/>
                <w:sz w:val="20"/>
              </w:rPr>
            </w:pPr>
            <w:r>
              <w:rPr>
                <w:rFonts w:ascii="Arial" w:hAnsi="Arial" w:cs="Arial"/>
                <w:sz w:val="20"/>
              </w:rPr>
              <w:t>Ongoing discussions across WY ICB to support matrix working arrangements and capacity to p</w:t>
            </w:r>
            <w:r w:rsidR="003B6E29">
              <w:rPr>
                <w:rFonts w:ascii="Arial" w:hAnsi="Arial" w:cs="Arial"/>
                <w:sz w:val="20"/>
              </w:rPr>
              <w:t xml:space="preserve">rogress initiatives </w:t>
            </w:r>
            <w:r w:rsidR="002A7729">
              <w:rPr>
                <w:rFonts w:ascii="Arial" w:hAnsi="Arial" w:cs="Arial"/>
                <w:sz w:val="20"/>
              </w:rPr>
              <w:t>that support innovation and improvement.</w:t>
            </w:r>
          </w:p>
          <w:p w14:paraId="6B48AE21" w14:textId="6B24E73D" w:rsidR="0091601A" w:rsidRDefault="00CA640C" w:rsidP="00276647">
            <w:pPr>
              <w:pStyle w:val="ListParagraph"/>
              <w:numPr>
                <w:ilvl w:val="0"/>
                <w:numId w:val="38"/>
              </w:numPr>
              <w:rPr>
                <w:rFonts w:ascii="Arial" w:hAnsi="Arial" w:cs="Arial"/>
                <w:sz w:val="20"/>
              </w:rPr>
            </w:pPr>
            <w:r>
              <w:rPr>
                <w:rFonts w:ascii="Arial" w:hAnsi="Arial" w:cs="Arial"/>
                <w:sz w:val="20"/>
              </w:rPr>
              <w:t>A</w:t>
            </w:r>
            <w:r w:rsidR="009631AC">
              <w:rPr>
                <w:rFonts w:ascii="Arial" w:hAnsi="Arial" w:cs="Arial"/>
                <w:sz w:val="20"/>
              </w:rPr>
              <w:t xml:space="preserve">waiting further clarity over the direction of the </w:t>
            </w:r>
            <w:r w:rsidR="0006340C">
              <w:rPr>
                <w:rFonts w:ascii="Arial" w:hAnsi="Arial" w:cs="Arial"/>
                <w:sz w:val="20"/>
              </w:rPr>
              <w:t>programme,</w:t>
            </w:r>
            <w:r w:rsidR="009631AC">
              <w:rPr>
                <w:rFonts w:ascii="Arial" w:hAnsi="Arial" w:cs="Arial"/>
                <w:sz w:val="20"/>
              </w:rPr>
              <w:t xml:space="preserve"> </w:t>
            </w:r>
            <w:r w:rsidR="00570A09">
              <w:rPr>
                <w:rFonts w:ascii="Arial" w:hAnsi="Arial" w:cs="Arial"/>
                <w:sz w:val="20"/>
              </w:rPr>
              <w:t>post the Spending Review in October</w:t>
            </w:r>
            <w:r w:rsidR="009631AC">
              <w:rPr>
                <w:rFonts w:ascii="Arial" w:hAnsi="Arial" w:cs="Arial"/>
                <w:sz w:val="20"/>
              </w:rPr>
              <w:t>.</w:t>
            </w:r>
          </w:p>
          <w:p w14:paraId="1945C268" w14:textId="3A1A5807" w:rsidR="00276647" w:rsidRPr="00367DD2" w:rsidRDefault="00276647" w:rsidP="00276647">
            <w:pPr>
              <w:pStyle w:val="ListParagraph"/>
              <w:ind w:left="360"/>
              <w:rPr>
                <w:rFonts w:ascii="Arial" w:hAnsi="Arial" w:cs="Arial"/>
                <w:sz w:val="20"/>
              </w:rPr>
            </w:pPr>
          </w:p>
        </w:tc>
      </w:tr>
    </w:tbl>
    <w:p w14:paraId="2BC00E2D" w14:textId="77777777" w:rsidR="00276647" w:rsidRDefault="00276647">
      <w:pPr>
        <w:rPr>
          <w:rFonts w:ascii="Arial" w:hAnsi="Arial" w:cs="Arial"/>
          <w:sz w:val="24"/>
          <w:szCs w:val="24"/>
        </w:rPr>
      </w:pPr>
    </w:p>
    <w:p w14:paraId="5A9EB669" w14:textId="38F50B52" w:rsidR="007B1D7D" w:rsidRPr="007B1D7D" w:rsidRDefault="007B1D7D">
      <w:pPr>
        <w:rPr>
          <w:rFonts w:ascii="Arial" w:hAnsi="Arial" w:cs="Arial"/>
          <w:sz w:val="24"/>
          <w:szCs w:val="24"/>
        </w:rPr>
      </w:pPr>
      <w:r w:rsidRPr="007B1D7D">
        <w:rPr>
          <w:rFonts w:ascii="Arial" w:hAnsi="Arial" w:cs="Arial"/>
          <w:sz w:val="24"/>
          <w:szCs w:val="24"/>
        </w:rPr>
        <w:t xml:space="preserve">For further information please contact: </w:t>
      </w:r>
      <w:hyperlink r:id="rId13" w:history="1">
        <w:r w:rsidR="00680376" w:rsidRPr="00AB6994">
          <w:rPr>
            <w:rStyle w:val="Hyperlink"/>
            <w:rFonts w:ascii="Arial" w:hAnsi="Arial" w:cs="Arial"/>
            <w:sz w:val="24"/>
            <w:szCs w:val="24"/>
          </w:rPr>
          <w:t>changeprogramme@wakefield.gov.uk</w:t>
        </w:r>
      </w:hyperlink>
      <w:r w:rsidR="00652FFF">
        <w:rPr>
          <w:noProof/>
        </w:rPr>
        <w:drawing>
          <wp:inline distT="0" distB="0" distL="0" distR="0" wp14:anchorId="24ECA7CD" wp14:editId="692B309E">
            <wp:extent cx="2442845" cy="1137993"/>
            <wp:effectExtent l="0" t="0" r="0" b="5080"/>
            <wp:docPr id="1376722535" name="Picture 1" descr="A close-up of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22535" name="Picture 1" descr="A close-up of logos&#10;&#10;Description automatically generated"/>
                    <pic:cNvPicPr/>
                  </pic:nvPicPr>
                  <pic:blipFill>
                    <a:blip r:embed="rId14"/>
                    <a:stretch>
                      <a:fillRect/>
                    </a:stretch>
                  </pic:blipFill>
                  <pic:spPr>
                    <a:xfrm>
                      <a:off x="0" y="0"/>
                      <a:ext cx="2483874" cy="1157106"/>
                    </a:xfrm>
                    <a:prstGeom prst="rect">
                      <a:avLst/>
                    </a:prstGeom>
                  </pic:spPr>
                </pic:pic>
              </a:graphicData>
            </a:graphic>
          </wp:inline>
        </w:drawing>
      </w:r>
    </w:p>
    <w:p w14:paraId="151D5894" w14:textId="5FF9B38A" w:rsidR="00CA5EB3" w:rsidRPr="00BD76AC" w:rsidRDefault="00CA5EB3" w:rsidP="00CD4CF8">
      <w:pPr>
        <w:spacing w:after="0" w:line="240" w:lineRule="auto"/>
        <w:rPr>
          <w:rFonts w:ascii="Arial" w:hAnsi="Arial" w:cs="Arial"/>
          <w:sz w:val="2"/>
          <w:szCs w:val="2"/>
        </w:rPr>
      </w:pPr>
    </w:p>
    <w:sectPr w:rsidR="00CA5EB3" w:rsidRPr="00BD76AC" w:rsidSect="000E7CD6">
      <w:headerReference w:type="default" r:id="rId15"/>
      <w:footerReference w:type="default" r:id="rId16"/>
      <w:pgSz w:w="11906" w:h="16838" w:code="9"/>
      <w:pgMar w:top="851" w:right="1134" w:bottom="568" w:left="1134"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78BA9" w14:textId="77777777" w:rsidR="00B40058" w:rsidRDefault="00B40058" w:rsidP="00D804E3">
      <w:pPr>
        <w:spacing w:after="0" w:line="240" w:lineRule="auto"/>
      </w:pPr>
      <w:r>
        <w:separator/>
      </w:r>
    </w:p>
  </w:endnote>
  <w:endnote w:type="continuationSeparator" w:id="0">
    <w:p w14:paraId="5832E3F3" w14:textId="77777777" w:rsidR="00B40058" w:rsidRDefault="00B40058" w:rsidP="00D80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C5363" w14:textId="63817055" w:rsidR="003F33CB" w:rsidRDefault="009B7F74" w:rsidP="003F33CB">
    <w:pPr>
      <w:pStyle w:val="Footer"/>
    </w:pPr>
    <w:sdt>
      <w:sdtPr>
        <w:id w:val="860082579"/>
        <w:docPartObj>
          <w:docPartGallery w:val="Page Numbers (Top of Page)"/>
          <w:docPartUnique/>
        </w:docPartObj>
      </w:sdtPr>
      <w:sdtEndPr/>
      <w:sdtContent>
        <w:r w:rsidR="003F33CB">
          <w:t xml:space="preserve">Page </w:t>
        </w:r>
        <w:r w:rsidR="003F33CB">
          <w:rPr>
            <w:b/>
            <w:bCs/>
            <w:sz w:val="24"/>
            <w:szCs w:val="24"/>
          </w:rPr>
          <w:fldChar w:fldCharType="begin"/>
        </w:r>
        <w:r w:rsidR="003F33CB">
          <w:rPr>
            <w:b/>
            <w:bCs/>
          </w:rPr>
          <w:instrText xml:space="preserve"> PAGE </w:instrText>
        </w:r>
        <w:r w:rsidR="003F33CB">
          <w:rPr>
            <w:b/>
            <w:bCs/>
            <w:sz w:val="24"/>
            <w:szCs w:val="24"/>
          </w:rPr>
          <w:fldChar w:fldCharType="separate"/>
        </w:r>
        <w:r w:rsidR="0056482E">
          <w:rPr>
            <w:b/>
            <w:bCs/>
            <w:noProof/>
          </w:rPr>
          <w:t>1</w:t>
        </w:r>
        <w:r w:rsidR="003F33CB">
          <w:rPr>
            <w:b/>
            <w:bCs/>
            <w:sz w:val="24"/>
            <w:szCs w:val="24"/>
          </w:rPr>
          <w:fldChar w:fldCharType="end"/>
        </w:r>
        <w:r w:rsidR="003F33CB">
          <w:t xml:space="preserve"> of </w:t>
        </w:r>
        <w:r w:rsidR="003F33CB">
          <w:rPr>
            <w:b/>
            <w:bCs/>
            <w:sz w:val="24"/>
            <w:szCs w:val="24"/>
          </w:rPr>
          <w:fldChar w:fldCharType="begin"/>
        </w:r>
        <w:r w:rsidR="003F33CB">
          <w:rPr>
            <w:b/>
            <w:bCs/>
          </w:rPr>
          <w:instrText xml:space="preserve"> NUMPAGES  </w:instrText>
        </w:r>
        <w:r w:rsidR="003F33CB">
          <w:rPr>
            <w:b/>
            <w:bCs/>
            <w:sz w:val="24"/>
            <w:szCs w:val="24"/>
          </w:rPr>
          <w:fldChar w:fldCharType="separate"/>
        </w:r>
        <w:r w:rsidR="0056482E">
          <w:rPr>
            <w:b/>
            <w:bCs/>
            <w:noProof/>
          </w:rPr>
          <w:t>3</w:t>
        </w:r>
        <w:r w:rsidR="003F33CB">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8FDC6" w14:textId="77777777" w:rsidR="00B40058" w:rsidRDefault="00B40058" w:rsidP="00D804E3">
      <w:pPr>
        <w:spacing w:after="0" w:line="240" w:lineRule="auto"/>
      </w:pPr>
      <w:r>
        <w:separator/>
      </w:r>
    </w:p>
  </w:footnote>
  <w:footnote w:type="continuationSeparator" w:id="0">
    <w:p w14:paraId="02264F37" w14:textId="77777777" w:rsidR="00B40058" w:rsidRDefault="00B40058" w:rsidP="00D80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BB297" w14:textId="14FD44E0" w:rsidR="00506296" w:rsidRDefault="00506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4930"/>
    <w:multiLevelType w:val="hybridMultilevel"/>
    <w:tmpl w:val="1B4A2A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E0BBE"/>
    <w:multiLevelType w:val="hybridMultilevel"/>
    <w:tmpl w:val="4220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4E63"/>
    <w:multiLevelType w:val="hybridMultilevel"/>
    <w:tmpl w:val="03E0EF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7332E"/>
    <w:multiLevelType w:val="hybridMultilevel"/>
    <w:tmpl w:val="4530CB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C90240A"/>
    <w:multiLevelType w:val="hybridMultilevel"/>
    <w:tmpl w:val="B890F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41CF6"/>
    <w:multiLevelType w:val="hybridMultilevel"/>
    <w:tmpl w:val="D7D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963B5"/>
    <w:multiLevelType w:val="hybridMultilevel"/>
    <w:tmpl w:val="B648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06A4D"/>
    <w:multiLevelType w:val="hybridMultilevel"/>
    <w:tmpl w:val="9C56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ED7B32"/>
    <w:multiLevelType w:val="hybridMultilevel"/>
    <w:tmpl w:val="0EA8C8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A381825"/>
    <w:multiLevelType w:val="hybridMultilevel"/>
    <w:tmpl w:val="FED26A98"/>
    <w:lvl w:ilvl="0" w:tplc="469664BA">
      <w:start w:val="1"/>
      <w:numFmt w:val="decimal"/>
      <w:lvlText w:val="%1."/>
      <w:lvlJc w:val="left"/>
      <w:pPr>
        <w:ind w:left="720" w:hanging="360"/>
      </w:pPr>
      <w:rPr>
        <w:rFonts w:hint="default"/>
        <w:b w:val="0"/>
        <w:bCs/>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FD137C"/>
    <w:multiLevelType w:val="hybridMultilevel"/>
    <w:tmpl w:val="582888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263D00"/>
    <w:multiLevelType w:val="hybridMultilevel"/>
    <w:tmpl w:val="E8885E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6D6D9C"/>
    <w:multiLevelType w:val="hybridMultilevel"/>
    <w:tmpl w:val="961E6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1474AE"/>
    <w:multiLevelType w:val="hybridMultilevel"/>
    <w:tmpl w:val="08EA5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F909AC"/>
    <w:multiLevelType w:val="hybridMultilevel"/>
    <w:tmpl w:val="7E4A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92C18"/>
    <w:multiLevelType w:val="hybridMultilevel"/>
    <w:tmpl w:val="B3BCB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B1F5B"/>
    <w:multiLevelType w:val="hybridMultilevel"/>
    <w:tmpl w:val="2AE02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194E4B"/>
    <w:multiLevelType w:val="hybridMultilevel"/>
    <w:tmpl w:val="B72EF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B11F1"/>
    <w:multiLevelType w:val="hybridMultilevel"/>
    <w:tmpl w:val="FDB4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7D5C14"/>
    <w:multiLevelType w:val="hybridMultilevel"/>
    <w:tmpl w:val="98243ACC"/>
    <w:lvl w:ilvl="0" w:tplc="08090001">
      <w:start w:val="1"/>
      <w:numFmt w:val="bullet"/>
      <w:lvlText w:val=""/>
      <w:lvlJc w:val="left"/>
      <w:pPr>
        <w:ind w:left="720" w:hanging="360"/>
      </w:pPr>
      <w:rPr>
        <w:rFonts w:ascii="Symbol" w:hAnsi="Symbol" w:hint="default"/>
      </w:rPr>
    </w:lvl>
    <w:lvl w:ilvl="1" w:tplc="10FCF9F4">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1177E4"/>
    <w:multiLevelType w:val="hybridMultilevel"/>
    <w:tmpl w:val="040E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560E04"/>
    <w:multiLevelType w:val="hybridMultilevel"/>
    <w:tmpl w:val="E02451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7A672F"/>
    <w:multiLevelType w:val="hybridMultilevel"/>
    <w:tmpl w:val="6B144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540A69"/>
    <w:multiLevelType w:val="hybridMultilevel"/>
    <w:tmpl w:val="269239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947EAF"/>
    <w:multiLevelType w:val="hybridMultilevel"/>
    <w:tmpl w:val="AF48D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FC35C8"/>
    <w:multiLevelType w:val="hybridMultilevel"/>
    <w:tmpl w:val="E2323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FA2AF7"/>
    <w:multiLevelType w:val="hybridMultilevel"/>
    <w:tmpl w:val="12000E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8346FB"/>
    <w:multiLevelType w:val="hybridMultilevel"/>
    <w:tmpl w:val="A4CCB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B6C134D"/>
    <w:multiLevelType w:val="multilevel"/>
    <w:tmpl w:val="34C6E19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60B971B9"/>
    <w:multiLevelType w:val="multilevel"/>
    <w:tmpl w:val="1990E87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61012141"/>
    <w:multiLevelType w:val="hybridMultilevel"/>
    <w:tmpl w:val="ECF06E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62F5333"/>
    <w:multiLevelType w:val="hybridMultilevel"/>
    <w:tmpl w:val="46B608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6F87949"/>
    <w:multiLevelType w:val="hybridMultilevel"/>
    <w:tmpl w:val="806AF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767428"/>
    <w:multiLevelType w:val="hybridMultilevel"/>
    <w:tmpl w:val="8624B3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0343FC"/>
    <w:multiLevelType w:val="hybridMultilevel"/>
    <w:tmpl w:val="6A50F5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B248CA"/>
    <w:multiLevelType w:val="hybridMultilevel"/>
    <w:tmpl w:val="4634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6E0E9D"/>
    <w:multiLevelType w:val="hybridMultilevel"/>
    <w:tmpl w:val="9976B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C717B0"/>
    <w:multiLevelType w:val="hybridMultilevel"/>
    <w:tmpl w:val="F5AE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1760CF"/>
    <w:multiLevelType w:val="hybridMultilevel"/>
    <w:tmpl w:val="51CED046"/>
    <w:lvl w:ilvl="0" w:tplc="4E3829C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235D5C"/>
    <w:multiLevelType w:val="hybridMultilevel"/>
    <w:tmpl w:val="94CCC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9B436D"/>
    <w:multiLevelType w:val="hybridMultilevel"/>
    <w:tmpl w:val="EA58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970316">
    <w:abstractNumId w:val="1"/>
  </w:num>
  <w:num w:numId="2" w16cid:durableId="1556507278">
    <w:abstractNumId w:val="7"/>
  </w:num>
  <w:num w:numId="3" w16cid:durableId="303436585">
    <w:abstractNumId w:val="27"/>
  </w:num>
  <w:num w:numId="4" w16cid:durableId="1901744385">
    <w:abstractNumId w:val="25"/>
  </w:num>
  <w:num w:numId="5" w16cid:durableId="2105567462">
    <w:abstractNumId w:val="6"/>
  </w:num>
  <w:num w:numId="6" w16cid:durableId="450560985">
    <w:abstractNumId w:val="21"/>
  </w:num>
  <w:num w:numId="7" w16cid:durableId="1542014067">
    <w:abstractNumId w:val="15"/>
  </w:num>
  <w:num w:numId="8" w16cid:durableId="872302956">
    <w:abstractNumId w:val="37"/>
  </w:num>
  <w:num w:numId="9" w16cid:durableId="2104908905">
    <w:abstractNumId w:val="34"/>
  </w:num>
  <w:num w:numId="10" w16cid:durableId="1805657667">
    <w:abstractNumId w:val="4"/>
  </w:num>
  <w:num w:numId="11" w16cid:durableId="1243611502">
    <w:abstractNumId w:val="2"/>
  </w:num>
  <w:num w:numId="12" w16cid:durableId="1601374178">
    <w:abstractNumId w:val="9"/>
  </w:num>
  <w:num w:numId="13" w16cid:durableId="1485005178">
    <w:abstractNumId w:val="26"/>
  </w:num>
  <w:num w:numId="14" w16cid:durableId="1509056448">
    <w:abstractNumId w:val="28"/>
  </w:num>
  <w:num w:numId="15" w16cid:durableId="48462310">
    <w:abstractNumId w:val="29"/>
  </w:num>
  <w:num w:numId="16" w16cid:durableId="273099681">
    <w:abstractNumId w:val="0"/>
  </w:num>
  <w:num w:numId="17" w16cid:durableId="1797942416">
    <w:abstractNumId w:val="16"/>
  </w:num>
  <w:num w:numId="18" w16cid:durableId="69234197">
    <w:abstractNumId w:val="36"/>
  </w:num>
  <w:num w:numId="19" w16cid:durableId="876771474">
    <w:abstractNumId w:val="23"/>
  </w:num>
  <w:num w:numId="20" w16cid:durableId="1255818410">
    <w:abstractNumId w:val="30"/>
  </w:num>
  <w:num w:numId="21" w16cid:durableId="115605566">
    <w:abstractNumId w:val="31"/>
  </w:num>
  <w:num w:numId="22" w16cid:durableId="1144352411">
    <w:abstractNumId w:val="39"/>
  </w:num>
  <w:num w:numId="23" w16cid:durableId="1068382997">
    <w:abstractNumId w:val="32"/>
  </w:num>
  <w:num w:numId="24" w16cid:durableId="1717049849">
    <w:abstractNumId w:val="13"/>
  </w:num>
  <w:num w:numId="25" w16cid:durableId="1742948083">
    <w:abstractNumId w:val="3"/>
  </w:num>
  <w:num w:numId="26" w16cid:durableId="1756784267">
    <w:abstractNumId w:val="14"/>
  </w:num>
  <w:num w:numId="27" w16cid:durableId="400559888">
    <w:abstractNumId w:val="11"/>
  </w:num>
  <w:num w:numId="28" w16cid:durableId="1104494012">
    <w:abstractNumId w:val="5"/>
  </w:num>
  <w:num w:numId="29" w16cid:durableId="173227779">
    <w:abstractNumId w:val="38"/>
  </w:num>
  <w:num w:numId="30" w16cid:durableId="412091879">
    <w:abstractNumId w:val="17"/>
  </w:num>
  <w:num w:numId="31" w16cid:durableId="1899046725">
    <w:abstractNumId w:val="33"/>
  </w:num>
  <w:num w:numId="32" w16cid:durableId="1189442038">
    <w:abstractNumId w:val="19"/>
  </w:num>
  <w:num w:numId="33" w16cid:durableId="417756392">
    <w:abstractNumId w:val="24"/>
  </w:num>
  <w:num w:numId="34" w16cid:durableId="2057074367">
    <w:abstractNumId w:val="20"/>
  </w:num>
  <w:num w:numId="35" w16cid:durableId="2063669725">
    <w:abstractNumId w:val="35"/>
  </w:num>
  <w:num w:numId="36" w16cid:durableId="827016620">
    <w:abstractNumId w:val="10"/>
  </w:num>
  <w:num w:numId="37" w16cid:durableId="790976213">
    <w:abstractNumId w:val="40"/>
  </w:num>
  <w:num w:numId="38" w16cid:durableId="1355378593">
    <w:abstractNumId w:val="22"/>
  </w:num>
  <w:num w:numId="39" w16cid:durableId="1859654871">
    <w:abstractNumId w:val="12"/>
  </w:num>
  <w:num w:numId="40" w16cid:durableId="270089517">
    <w:abstractNumId w:val="18"/>
  </w:num>
  <w:num w:numId="41" w16cid:durableId="1182233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435123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4E3"/>
    <w:rsid w:val="00001D5A"/>
    <w:rsid w:val="00005EBD"/>
    <w:rsid w:val="00012565"/>
    <w:rsid w:val="0001292B"/>
    <w:rsid w:val="000133E8"/>
    <w:rsid w:val="000161E6"/>
    <w:rsid w:val="000164BE"/>
    <w:rsid w:val="00017973"/>
    <w:rsid w:val="0002024F"/>
    <w:rsid w:val="000205D9"/>
    <w:rsid w:val="00020E61"/>
    <w:rsid w:val="000228AB"/>
    <w:rsid w:val="000231FF"/>
    <w:rsid w:val="00023345"/>
    <w:rsid w:val="00024A3F"/>
    <w:rsid w:val="00025635"/>
    <w:rsid w:val="00025CA8"/>
    <w:rsid w:val="00025E75"/>
    <w:rsid w:val="0002612E"/>
    <w:rsid w:val="0002736D"/>
    <w:rsid w:val="0002757A"/>
    <w:rsid w:val="0003193E"/>
    <w:rsid w:val="00032074"/>
    <w:rsid w:val="00032D1A"/>
    <w:rsid w:val="000332A5"/>
    <w:rsid w:val="00034E37"/>
    <w:rsid w:val="00035744"/>
    <w:rsid w:val="00036F21"/>
    <w:rsid w:val="00037EAA"/>
    <w:rsid w:val="000423A1"/>
    <w:rsid w:val="00043813"/>
    <w:rsid w:val="00044380"/>
    <w:rsid w:val="00044F8C"/>
    <w:rsid w:val="0004579C"/>
    <w:rsid w:val="00046A28"/>
    <w:rsid w:val="00047040"/>
    <w:rsid w:val="00047FE3"/>
    <w:rsid w:val="000504A2"/>
    <w:rsid w:val="00051CAC"/>
    <w:rsid w:val="000543B2"/>
    <w:rsid w:val="000550D6"/>
    <w:rsid w:val="00055B9E"/>
    <w:rsid w:val="00055E2E"/>
    <w:rsid w:val="0005647E"/>
    <w:rsid w:val="000564F2"/>
    <w:rsid w:val="00057560"/>
    <w:rsid w:val="00057FC9"/>
    <w:rsid w:val="000604AF"/>
    <w:rsid w:val="00062E3D"/>
    <w:rsid w:val="00062E73"/>
    <w:rsid w:val="0006340C"/>
    <w:rsid w:val="000678A4"/>
    <w:rsid w:val="0007089C"/>
    <w:rsid w:val="0007189C"/>
    <w:rsid w:val="000719FF"/>
    <w:rsid w:val="00073EBF"/>
    <w:rsid w:val="0007543D"/>
    <w:rsid w:val="00075E41"/>
    <w:rsid w:val="0007667E"/>
    <w:rsid w:val="00076998"/>
    <w:rsid w:val="00076C15"/>
    <w:rsid w:val="00081089"/>
    <w:rsid w:val="0008482E"/>
    <w:rsid w:val="00087E4D"/>
    <w:rsid w:val="00087F04"/>
    <w:rsid w:val="00090DE8"/>
    <w:rsid w:val="000914C5"/>
    <w:rsid w:val="0009293C"/>
    <w:rsid w:val="0009440B"/>
    <w:rsid w:val="000945C5"/>
    <w:rsid w:val="000957B8"/>
    <w:rsid w:val="000957CE"/>
    <w:rsid w:val="000965A3"/>
    <w:rsid w:val="00097402"/>
    <w:rsid w:val="00097E2F"/>
    <w:rsid w:val="000A18AC"/>
    <w:rsid w:val="000A3001"/>
    <w:rsid w:val="000A4DE0"/>
    <w:rsid w:val="000A599E"/>
    <w:rsid w:val="000A6018"/>
    <w:rsid w:val="000A799E"/>
    <w:rsid w:val="000B369D"/>
    <w:rsid w:val="000B3942"/>
    <w:rsid w:val="000B5D1F"/>
    <w:rsid w:val="000B7D6D"/>
    <w:rsid w:val="000C07A2"/>
    <w:rsid w:val="000C1177"/>
    <w:rsid w:val="000C1453"/>
    <w:rsid w:val="000C35F2"/>
    <w:rsid w:val="000C375A"/>
    <w:rsid w:val="000C4874"/>
    <w:rsid w:val="000C5BEC"/>
    <w:rsid w:val="000C5CFC"/>
    <w:rsid w:val="000D01A5"/>
    <w:rsid w:val="000D1CA2"/>
    <w:rsid w:val="000D3E01"/>
    <w:rsid w:val="000D4143"/>
    <w:rsid w:val="000D4735"/>
    <w:rsid w:val="000D4FDA"/>
    <w:rsid w:val="000D6D42"/>
    <w:rsid w:val="000E05F0"/>
    <w:rsid w:val="000E142A"/>
    <w:rsid w:val="000E17C8"/>
    <w:rsid w:val="000E2F34"/>
    <w:rsid w:val="000E3576"/>
    <w:rsid w:val="000E4288"/>
    <w:rsid w:val="000E43B5"/>
    <w:rsid w:val="000E4501"/>
    <w:rsid w:val="000E4803"/>
    <w:rsid w:val="000E535C"/>
    <w:rsid w:val="000E535F"/>
    <w:rsid w:val="000E53DB"/>
    <w:rsid w:val="000E5F7F"/>
    <w:rsid w:val="000E612E"/>
    <w:rsid w:val="000E6D82"/>
    <w:rsid w:val="000E7CD6"/>
    <w:rsid w:val="000F09A2"/>
    <w:rsid w:val="000F2EE8"/>
    <w:rsid w:val="000F4624"/>
    <w:rsid w:val="000F5083"/>
    <w:rsid w:val="000F62AA"/>
    <w:rsid w:val="00100507"/>
    <w:rsid w:val="00101F8D"/>
    <w:rsid w:val="0010246F"/>
    <w:rsid w:val="00102574"/>
    <w:rsid w:val="00104F99"/>
    <w:rsid w:val="0010564B"/>
    <w:rsid w:val="00107CF0"/>
    <w:rsid w:val="001101E8"/>
    <w:rsid w:val="00110A6D"/>
    <w:rsid w:val="0011101E"/>
    <w:rsid w:val="001132A3"/>
    <w:rsid w:val="0011420E"/>
    <w:rsid w:val="0011463E"/>
    <w:rsid w:val="00121FA3"/>
    <w:rsid w:val="0012218B"/>
    <w:rsid w:val="001233B3"/>
    <w:rsid w:val="00124024"/>
    <w:rsid w:val="00125D0E"/>
    <w:rsid w:val="00126891"/>
    <w:rsid w:val="001315D0"/>
    <w:rsid w:val="00134292"/>
    <w:rsid w:val="0013573A"/>
    <w:rsid w:val="0013591B"/>
    <w:rsid w:val="00135E53"/>
    <w:rsid w:val="001440D4"/>
    <w:rsid w:val="00144EDA"/>
    <w:rsid w:val="00145999"/>
    <w:rsid w:val="00150C75"/>
    <w:rsid w:val="00150EFA"/>
    <w:rsid w:val="001528D7"/>
    <w:rsid w:val="0015344E"/>
    <w:rsid w:val="001550D7"/>
    <w:rsid w:val="00155B17"/>
    <w:rsid w:val="00155B57"/>
    <w:rsid w:val="00160753"/>
    <w:rsid w:val="00160A11"/>
    <w:rsid w:val="00160D98"/>
    <w:rsid w:val="0016262C"/>
    <w:rsid w:val="001639A0"/>
    <w:rsid w:val="00163B69"/>
    <w:rsid w:val="0016463B"/>
    <w:rsid w:val="00164D19"/>
    <w:rsid w:val="00165F1E"/>
    <w:rsid w:val="0016662E"/>
    <w:rsid w:val="00166A67"/>
    <w:rsid w:val="00167197"/>
    <w:rsid w:val="00171BFF"/>
    <w:rsid w:val="00171CD0"/>
    <w:rsid w:val="00172B23"/>
    <w:rsid w:val="00172CE8"/>
    <w:rsid w:val="00173307"/>
    <w:rsid w:val="001739CB"/>
    <w:rsid w:val="00173DAE"/>
    <w:rsid w:val="001759B1"/>
    <w:rsid w:val="001762FE"/>
    <w:rsid w:val="00176A99"/>
    <w:rsid w:val="00176E2C"/>
    <w:rsid w:val="001808B4"/>
    <w:rsid w:val="00181458"/>
    <w:rsid w:val="001821EF"/>
    <w:rsid w:val="001823FD"/>
    <w:rsid w:val="001829CE"/>
    <w:rsid w:val="00183364"/>
    <w:rsid w:val="001835D5"/>
    <w:rsid w:val="0018378A"/>
    <w:rsid w:val="001843DC"/>
    <w:rsid w:val="001844A5"/>
    <w:rsid w:val="00184CCB"/>
    <w:rsid w:val="00185156"/>
    <w:rsid w:val="00185E38"/>
    <w:rsid w:val="00187334"/>
    <w:rsid w:val="0018774E"/>
    <w:rsid w:val="00190479"/>
    <w:rsid w:val="001907F2"/>
    <w:rsid w:val="00190D80"/>
    <w:rsid w:val="00191428"/>
    <w:rsid w:val="00191CD5"/>
    <w:rsid w:val="00192EF4"/>
    <w:rsid w:val="00193E1C"/>
    <w:rsid w:val="00196160"/>
    <w:rsid w:val="00196426"/>
    <w:rsid w:val="00197952"/>
    <w:rsid w:val="001A14DA"/>
    <w:rsid w:val="001A1B84"/>
    <w:rsid w:val="001A2317"/>
    <w:rsid w:val="001A2B43"/>
    <w:rsid w:val="001A41F1"/>
    <w:rsid w:val="001A6D42"/>
    <w:rsid w:val="001A7B7A"/>
    <w:rsid w:val="001B0154"/>
    <w:rsid w:val="001B015B"/>
    <w:rsid w:val="001B1404"/>
    <w:rsid w:val="001B18E7"/>
    <w:rsid w:val="001B1EAF"/>
    <w:rsid w:val="001B337F"/>
    <w:rsid w:val="001B42A9"/>
    <w:rsid w:val="001B4660"/>
    <w:rsid w:val="001B558C"/>
    <w:rsid w:val="001B6348"/>
    <w:rsid w:val="001B7F74"/>
    <w:rsid w:val="001C1EE1"/>
    <w:rsid w:val="001C2FE4"/>
    <w:rsid w:val="001C5092"/>
    <w:rsid w:val="001C6BC5"/>
    <w:rsid w:val="001D30EC"/>
    <w:rsid w:val="001D323D"/>
    <w:rsid w:val="001D391E"/>
    <w:rsid w:val="001D4728"/>
    <w:rsid w:val="001D6294"/>
    <w:rsid w:val="001D63D9"/>
    <w:rsid w:val="001D67B4"/>
    <w:rsid w:val="001E23F7"/>
    <w:rsid w:val="001E39D4"/>
    <w:rsid w:val="001E3C85"/>
    <w:rsid w:val="001E4F37"/>
    <w:rsid w:val="001E51B7"/>
    <w:rsid w:val="001E6B94"/>
    <w:rsid w:val="001F0A18"/>
    <w:rsid w:val="001F2007"/>
    <w:rsid w:val="001F312A"/>
    <w:rsid w:val="001F656B"/>
    <w:rsid w:val="001F696A"/>
    <w:rsid w:val="001F6E30"/>
    <w:rsid w:val="001F7AF3"/>
    <w:rsid w:val="00200A7E"/>
    <w:rsid w:val="00202141"/>
    <w:rsid w:val="00202587"/>
    <w:rsid w:val="00202BB6"/>
    <w:rsid w:val="00203792"/>
    <w:rsid w:val="00203C16"/>
    <w:rsid w:val="002050D0"/>
    <w:rsid w:val="002053D8"/>
    <w:rsid w:val="00205FAD"/>
    <w:rsid w:val="00206117"/>
    <w:rsid w:val="00211043"/>
    <w:rsid w:val="00211224"/>
    <w:rsid w:val="00211297"/>
    <w:rsid w:val="00212048"/>
    <w:rsid w:val="00213106"/>
    <w:rsid w:val="002150B5"/>
    <w:rsid w:val="0021580C"/>
    <w:rsid w:val="00215B80"/>
    <w:rsid w:val="00221CF0"/>
    <w:rsid w:val="00223B3D"/>
    <w:rsid w:val="00224655"/>
    <w:rsid w:val="002254A1"/>
    <w:rsid w:val="0022587E"/>
    <w:rsid w:val="002265EC"/>
    <w:rsid w:val="00227665"/>
    <w:rsid w:val="00227709"/>
    <w:rsid w:val="00232EDE"/>
    <w:rsid w:val="002336D7"/>
    <w:rsid w:val="002346FA"/>
    <w:rsid w:val="002355B0"/>
    <w:rsid w:val="00237253"/>
    <w:rsid w:val="00241276"/>
    <w:rsid w:val="002418D1"/>
    <w:rsid w:val="002432BF"/>
    <w:rsid w:val="002454BC"/>
    <w:rsid w:val="00246F24"/>
    <w:rsid w:val="002560A4"/>
    <w:rsid w:val="002561F5"/>
    <w:rsid w:val="00256C7A"/>
    <w:rsid w:val="00256FA9"/>
    <w:rsid w:val="002622B4"/>
    <w:rsid w:val="00264F13"/>
    <w:rsid w:val="002658F0"/>
    <w:rsid w:val="002665F3"/>
    <w:rsid w:val="00266AB9"/>
    <w:rsid w:val="00272998"/>
    <w:rsid w:val="0027390F"/>
    <w:rsid w:val="00273C4F"/>
    <w:rsid w:val="00273D20"/>
    <w:rsid w:val="00276647"/>
    <w:rsid w:val="00283B5A"/>
    <w:rsid w:val="00285497"/>
    <w:rsid w:val="00285A8D"/>
    <w:rsid w:val="002903F1"/>
    <w:rsid w:val="00291056"/>
    <w:rsid w:val="00291AEC"/>
    <w:rsid w:val="00292C29"/>
    <w:rsid w:val="00293092"/>
    <w:rsid w:val="00296485"/>
    <w:rsid w:val="00296486"/>
    <w:rsid w:val="002A15D6"/>
    <w:rsid w:val="002A1BF2"/>
    <w:rsid w:val="002A25D1"/>
    <w:rsid w:val="002A2A74"/>
    <w:rsid w:val="002A41B7"/>
    <w:rsid w:val="002A44EC"/>
    <w:rsid w:val="002A4758"/>
    <w:rsid w:val="002A51F1"/>
    <w:rsid w:val="002A5EF1"/>
    <w:rsid w:val="002A6577"/>
    <w:rsid w:val="002A7729"/>
    <w:rsid w:val="002B0FC6"/>
    <w:rsid w:val="002B13EE"/>
    <w:rsid w:val="002B2116"/>
    <w:rsid w:val="002B3164"/>
    <w:rsid w:val="002B4E36"/>
    <w:rsid w:val="002B5B3A"/>
    <w:rsid w:val="002B6B29"/>
    <w:rsid w:val="002C4BE1"/>
    <w:rsid w:val="002C6C95"/>
    <w:rsid w:val="002C738C"/>
    <w:rsid w:val="002D211F"/>
    <w:rsid w:val="002D31A6"/>
    <w:rsid w:val="002D7121"/>
    <w:rsid w:val="002E00D0"/>
    <w:rsid w:val="002E0DBC"/>
    <w:rsid w:val="002E259F"/>
    <w:rsid w:val="002E2F55"/>
    <w:rsid w:val="002E394F"/>
    <w:rsid w:val="002E4CC5"/>
    <w:rsid w:val="002E5393"/>
    <w:rsid w:val="002E76B2"/>
    <w:rsid w:val="002F1311"/>
    <w:rsid w:val="002F1DD0"/>
    <w:rsid w:val="002F3FC2"/>
    <w:rsid w:val="002F41F9"/>
    <w:rsid w:val="002F59D5"/>
    <w:rsid w:val="002F6352"/>
    <w:rsid w:val="00301ABD"/>
    <w:rsid w:val="003039BF"/>
    <w:rsid w:val="00306230"/>
    <w:rsid w:val="0030754D"/>
    <w:rsid w:val="0031170C"/>
    <w:rsid w:val="00311DD4"/>
    <w:rsid w:val="00311E82"/>
    <w:rsid w:val="00312CD3"/>
    <w:rsid w:val="00314727"/>
    <w:rsid w:val="00316547"/>
    <w:rsid w:val="00317765"/>
    <w:rsid w:val="00317848"/>
    <w:rsid w:val="003179CE"/>
    <w:rsid w:val="00320FE0"/>
    <w:rsid w:val="00322801"/>
    <w:rsid w:val="003230A1"/>
    <w:rsid w:val="003233DF"/>
    <w:rsid w:val="00323422"/>
    <w:rsid w:val="00323EEA"/>
    <w:rsid w:val="00324618"/>
    <w:rsid w:val="00324887"/>
    <w:rsid w:val="00327DC4"/>
    <w:rsid w:val="003301E2"/>
    <w:rsid w:val="00332192"/>
    <w:rsid w:val="00332B77"/>
    <w:rsid w:val="00334440"/>
    <w:rsid w:val="003374C2"/>
    <w:rsid w:val="00341089"/>
    <w:rsid w:val="00341D3A"/>
    <w:rsid w:val="003438F6"/>
    <w:rsid w:val="003450C8"/>
    <w:rsid w:val="00347043"/>
    <w:rsid w:val="0035218B"/>
    <w:rsid w:val="00353688"/>
    <w:rsid w:val="0035396B"/>
    <w:rsid w:val="00357EBB"/>
    <w:rsid w:val="00361F35"/>
    <w:rsid w:val="00365361"/>
    <w:rsid w:val="00365462"/>
    <w:rsid w:val="0036549E"/>
    <w:rsid w:val="00366D4F"/>
    <w:rsid w:val="00367DD2"/>
    <w:rsid w:val="00372A52"/>
    <w:rsid w:val="00372C2C"/>
    <w:rsid w:val="0037373E"/>
    <w:rsid w:val="00374C6B"/>
    <w:rsid w:val="0038115E"/>
    <w:rsid w:val="00381211"/>
    <w:rsid w:val="003816D6"/>
    <w:rsid w:val="00381BCD"/>
    <w:rsid w:val="0038337F"/>
    <w:rsid w:val="00385A25"/>
    <w:rsid w:val="003860C9"/>
    <w:rsid w:val="00390321"/>
    <w:rsid w:val="00392175"/>
    <w:rsid w:val="00392C48"/>
    <w:rsid w:val="00393885"/>
    <w:rsid w:val="003948D5"/>
    <w:rsid w:val="0039573B"/>
    <w:rsid w:val="00397731"/>
    <w:rsid w:val="0039790E"/>
    <w:rsid w:val="0039799F"/>
    <w:rsid w:val="003A05BD"/>
    <w:rsid w:val="003A133A"/>
    <w:rsid w:val="003A367E"/>
    <w:rsid w:val="003A3EE7"/>
    <w:rsid w:val="003A7D89"/>
    <w:rsid w:val="003B2D5F"/>
    <w:rsid w:val="003B2EAA"/>
    <w:rsid w:val="003B4E9D"/>
    <w:rsid w:val="003B6E29"/>
    <w:rsid w:val="003B6FE2"/>
    <w:rsid w:val="003B7975"/>
    <w:rsid w:val="003C2C98"/>
    <w:rsid w:val="003C3862"/>
    <w:rsid w:val="003C4267"/>
    <w:rsid w:val="003C62BA"/>
    <w:rsid w:val="003C673D"/>
    <w:rsid w:val="003D1A3D"/>
    <w:rsid w:val="003D2AE5"/>
    <w:rsid w:val="003D2BAC"/>
    <w:rsid w:val="003D2C35"/>
    <w:rsid w:val="003D3057"/>
    <w:rsid w:val="003D56DA"/>
    <w:rsid w:val="003D5D10"/>
    <w:rsid w:val="003D736D"/>
    <w:rsid w:val="003D7ADE"/>
    <w:rsid w:val="003E0484"/>
    <w:rsid w:val="003E0945"/>
    <w:rsid w:val="003E1A4A"/>
    <w:rsid w:val="003E2AAC"/>
    <w:rsid w:val="003E2C96"/>
    <w:rsid w:val="003E3913"/>
    <w:rsid w:val="003E3CE5"/>
    <w:rsid w:val="003E5C00"/>
    <w:rsid w:val="003E5F8F"/>
    <w:rsid w:val="003E71DD"/>
    <w:rsid w:val="003F18DA"/>
    <w:rsid w:val="003F2CB0"/>
    <w:rsid w:val="003F3036"/>
    <w:rsid w:val="003F322E"/>
    <w:rsid w:val="003F33CB"/>
    <w:rsid w:val="003F4A77"/>
    <w:rsid w:val="003F5527"/>
    <w:rsid w:val="003F5A37"/>
    <w:rsid w:val="003F5F80"/>
    <w:rsid w:val="003F7720"/>
    <w:rsid w:val="00400E17"/>
    <w:rsid w:val="00402778"/>
    <w:rsid w:val="004054FF"/>
    <w:rsid w:val="00405B4A"/>
    <w:rsid w:val="0040616F"/>
    <w:rsid w:val="00407055"/>
    <w:rsid w:val="00411A03"/>
    <w:rsid w:val="004124C6"/>
    <w:rsid w:val="004124F4"/>
    <w:rsid w:val="00412870"/>
    <w:rsid w:val="00412FA2"/>
    <w:rsid w:val="00412FCF"/>
    <w:rsid w:val="004131A1"/>
    <w:rsid w:val="00413ACE"/>
    <w:rsid w:val="00415BCA"/>
    <w:rsid w:val="00417AC7"/>
    <w:rsid w:val="00417EBE"/>
    <w:rsid w:val="00417F64"/>
    <w:rsid w:val="00417F77"/>
    <w:rsid w:val="00421249"/>
    <w:rsid w:val="00421C0D"/>
    <w:rsid w:val="004227F4"/>
    <w:rsid w:val="004229EB"/>
    <w:rsid w:val="00424315"/>
    <w:rsid w:val="0042524E"/>
    <w:rsid w:val="0042555D"/>
    <w:rsid w:val="00426C47"/>
    <w:rsid w:val="00426CB7"/>
    <w:rsid w:val="00427158"/>
    <w:rsid w:val="0042741D"/>
    <w:rsid w:val="00430246"/>
    <w:rsid w:val="0043056C"/>
    <w:rsid w:val="00431493"/>
    <w:rsid w:val="004317E6"/>
    <w:rsid w:val="00432762"/>
    <w:rsid w:val="00432B26"/>
    <w:rsid w:val="0043317F"/>
    <w:rsid w:val="00433571"/>
    <w:rsid w:val="00434310"/>
    <w:rsid w:val="00434718"/>
    <w:rsid w:val="00434793"/>
    <w:rsid w:val="00434D46"/>
    <w:rsid w:val="00436F0A"/>
    <w:rsid w:val="0043727F"/>
    <w:rsid w:val="004372BB"/>
    <w:rsid w:val="0043739E"/>
    <w:rsid w:val="00437A8E"/>
    <w:rsid w:val="00441AE2"/>
    <w:rsid w:val="00442A3C"/>
    <w:rsid w:val="00442D6A"/>
    <w:rsid w:val="00443D0B"/>
    <w:rsid w:val="00444536"/>
    <w:rsid w:val="00444AB2"/>
    <w:rsid w:val="0044541B"/>
    <w:rsid w:val="00445498"/>
    <w:rsid w:val="0044776D"/>
    <w:rsid w:val="0044785A"/>
    <w:rsid w:val="004502F9"/>
    <w:rsid w:val="0045050C"/>
    <w:rsid w:val="004509ED"/>
    <w:rsid w:val="00450C56"/>
    <w:rsid w:val="004521E8"/>
    <w:rsid w:val="004543CE"/>
    <w:rsid w:val="00457895"/>
    <w:rsid w:val="00457E77"/>
    <w:rsid w:val="00461CF6"/>
    <w:rsid w:val="00462049"/>
    <w:rsid w:val="00463172"/>
    <w:rsid w:val="004653F6"/>
    <w:rsid w:val="00466B92"/>
    <w:rsid w:val="00467530"/>
    <w:rsid w:val="004700D3"/>
    <w:rsid w:val="004701DB"/>
    <w:rsid w:val="00471142"/>
    <w:rsid w:val="004712CD"/>
    <w:rsid w:val="00471746"/>
    <w:rsid w:val="00471860"/>
    <w:rsid w:val="004723E1"/>
    <w:rsid w:val="00475379"/>
    <w:rsid w:val="00480033"/>
    <w:rsid w:val="004803AB"/>
    <w:rsid w:val="0048060F"/>
    <w:rsid w:val="00480640"/>
    <w:rsid w:val="00480C95"/>
    <w:rsid w:val="00481139"/>
    <w:rsid w:val="0048139F"/>
    <w:rsid w:val="0048224D"/>
    <w:rsid w:val="00482C15"/>
    <w:rsid w:val="0048420A"/>
    <w:rsid w:val="0048497A"/>
    <w:rsid w:val="00484AB0"/>
    <w:rsid w:val="0048520D"/>
    <w:rsid w:val="0048534D"/>
    <w:rsid w:val="00485AF4"/>
    <w:rsid w:val="00485D3E"/>
    <w:rsid w:val="00486B58"/>
    <w:rsid w:val="004921F5"/>
    <w:rsid w:val="0049402B"/>
    <w:rsid w:val="004951D4"/>
    <w:rsid w:val="004952F0"/>
    <w:rsid w:val="00496518"/>
    <w:rsid w:val="004965B0"/>
    <w:rsid w:val="004973C9"/>
    <w:rsid w:val="004A04AD"/>
    <w:rsid w:val="004A13C3"/>
    <w:rsid w:val="004A14A2"/>
    <w:rsid w:val="004A3073"/>
    <w:rsid w:val="004A4085"/>
    <w:rsid w:val="004A4415"/>
    <w:rsid w:val="004A446E"/>
    <w:rsid w:val="004A61D8"/>
    <w:rsid w:val="004B03F8"/>
    <w:rsid w:val="004B09AC"/>
    <w:rsid w:val="004B1685"/>
    <w:rsid w:val="004B1853"/>
    <w:rsid w:val="004B45DE"/>
    <w:rsid w:val="004B5036"/>
    <w:rsid w:val="004B5970"/>
    <w:rsid w:val="004B5DFD"/>
    <w:rsid w:val="004C0270"/>
    <w:rsid w:val="004C16B9"/>
    <w:rsid w:val="004C1DF5"/>
    <w:rsid w:val="004C3DDF"/>
    <w:rsid w:val="004C3F33"/>
    <w:rsid w:val="004C5E2A"/>
    <w:rsid w:val="004C7855"/>
    <w:rsid w:val="004D063E"/>
    <w:rsid w:val="004D0764"/>
    <w:rsid w:val="004D0A7A"/>
    <w:rsid w:val="004D255C"/>
    <w:rsid w:val="004D2C02"/>
    <w:rsid w:val="004D362A"/>
    <w:rsid w:val="004D4810"/>
    <w:rsid w:val="004D532A"/>
    <w:rsid w:val="004D538B"/>
    <w:rsid w:val="004D7175"/>
    <w:rsid w:val="004D71BB"/>
    <w:rsid w:val="004D7590"/>
    <w:rsid w:val="004E17B9"/>
    <w:rsid w:val="004E3517"/>
    <w:rsid w:val="004E55E2"/>
    <w:rsid w:val="004E642F"/>
    <w:rsid w:val="004E6B7F"/>
    <w:rsid w:val="004E7091"/>
    <w:rsid w:val="004F0518"/>
    <w:rsid w:val="004F1AF3"/>
    <w:rsid w:val="004F1D6E"/>
    <w:rsid w:val="004F233B"/>
    <w:rsid w:val="004F2666"/>
    <w:rsid w:val="004F2BF9"/>
    <w:rsid w:val="004F3C1C"/>
    <w:rsid w:val="004F5D22"/>
    <w:rsid w:val="004F67BC"/>
    <w:rsid w:val="004F6D31"/>
    <w:rsid w:val="004F7B5D"/>
    <w:rsid w:val="005023DD"/>
    <w:rsid w:val="00503C91"/>
    <w:rsid w:val="00504CCF"/>
    <w:rsid w:val="005056B2"/>
    <w:rsid w:val="00506296"/>
    <w:rsid w:val="00506453"/>
    <w:rsid w:val="0050664A"/>
    <w:rsid w:val="005067DD"/>
    <w:rsid w:val="00510C92"/>
    <w:rsid w:val="00510E63"/>
    <w:rsid w:val="005115EF"/>
    <w:rsid w:val="00511DE8"/>
    <w:rsid w:val="00512987"/>
    <w:rsid w:val="005133C4"/>
    <w:rsid w:val="0051359E"/>
    <w:rsid w:val="00513E40"/>
    <w:rsid w:val="0051434B"/>
    <w:rsid w:val="00514CC4"/>
    <w:rsid w:val="00516026"/>
    <w:rsid w:val="00516BBE"/>
    <w:rsid w:val="00517AF0"/>
    <w:rsid w:val="00517B86"/>
    <w:rsid w:val="00517F72"/>
    <w:rsid w:val="00520C4D"/>
    <w:rsid w:val="00521AD8"/>
    <w:rsid w:val="005244D9"/>
    <w:rsid w:val="005262E1"/>
    <w:rsid w:val="00526493"/>
    <w:rsid w:val="00526EFA"/>
    <w:rsid w:val="00526F33"/>
    <w:rsid w:val="00527008"/>
    <w:rsid w:val="005277A8"/>
    <w:rsid w:val="00530A29"/>
    <w:rsid w:val="005312C6"/>
    <w:rsid w:val="00531EC4"/>
    <w:rsid w:val="00532E1F"/>
    <w:rsid w:val="005339D6"/>
    <w:rsid w:val="00533C05"/>
    <w:rsid w:val="00534A19"/>
    <w:rsid w:val="00535DBA"/>
    <w:rsid w:val="00536947"/>
    <w:rsid w:val="00536C37"/>
    <w:rsid w:val="00537025"/>
    <w:rsid w:val="00537CF9"/>
    <w:rsid w:val="00540ED8"/>
    <w:rsid w:val="0054168E"/>
    <w:rsid w:val="00541A6F"/>
    <w:rsid w:val="00542F12"/>
    <w:rsid w:val="005443FF"/>
    <w:rsid w:val="00544AAB"/>
    <w:rsid w:val="005501DE"/>
    <w:rsid w:val="00550383"/>
    <w:rsid w:val="00550AFD"/>
    <w:rsid w:val="00551CCE"/>
    <w:rsid w:val="00552884"/>
    <w:rsid w:val="00560094"/>
    <w:rsid w:val="00563DB3"/>
    <w:rsid w:val="00563EAD"/>
    <w:rsid w:val="00564589"/>
    <w:rsid w:val="0056482E"/>
    <w:rsid w:val="00564E94"/>
    <w:rsid w:val="005658D1"/>
    <w:rsid w:val="0056690A"/>
    <w:rsid w:val="005703ED"/>
    <w:rsid w:val="00570A09"/>
    <w:rsid w:val="0057115D"/>
    <w:rsid w:val="005719AA"/>
    <w:rsid w:val="00572720"/>
    <w:rsid w:val="00572C45"/>
    <w:rsid w:val="0057454A"/>
    <w:rsid w:val="0057475C"/>
    <w:rsid w:val="00574AD3"/>
    <w:rsid w:val="00574AFF"/>
    <w:rsid w:val="005770DF"/>
    <w:rsid w:val="0057732F"/>
    <w:rsid w:val="005805E2"/>
    <w:rsid w:val="00580996"/>
    <w:rsid w:val="00582590"/>
    <w:rsid w:val="00583891"/>
    <w:rsid w:val="00583910"/>
    <w:rsid w:val="00584828"/>
    <w:rsid w:val="00585206"/>
    <w:rsid w:val="00585FD6"/>
    <w:rsid w:val="00586DCA"/>
    <w:rsid w:val="00587B07"/>
    <w:rsid w:val="00591036"/>
    <w:rsid w:val="00591D2E"/>
    <w:rsid w:val="00593B12"/>
    <w:rsid w:val="00594E3B"/>
    <w:rsid w:val="00596FA6"/>
    <w:rsid w:val="0059739C"/>
    <w:rsid w:val="005978FF"/>
    <w:rsid w:val="005A092B"/>
    <w:rsid w:val="005A1945"/>
    <w:rsid w:val="005A1B9E"/>
    <w:rsid w:val="005A1FD1"/>
    <w:rsid w:val="005A2D64"/>
    <w:rsid w:val="005A3C92"/>
    <w:rsid w:val="005A62DF"/>
    <w:rsid w:val="005B0364"/>
    <w:rsid w:val="005B078F"/>
    <w:rsid w:val="005B0CBE"/>
    <w:rsid w:val="005B0F26"/>
    <w:rsid w:val="005B3815"/>
    <w:rsid w:val="005B385D"/>
    <w:rsid w:val="005B42C5"/>
    <w:rsid w:val="005B6D48"/>
    <w:rsid w:val="005B74AD"/>
    <w:rsid w:val="005B764E"/>
    <w:rsid w:val="005B7B27"/>
    <w:rsid w:val="005C00F5"/>
    <w:rsid w:val="005C1A3A"/>
    <w:rsid w:val="005C369D"/>
    <w:rsid w:val="005C469E"/>
    <w:rsid w:val="005C4971"/>
    <w:rsid w:val="005C5BAF"/>
    <w:rsid w:val="005C668A"/>
    <w:rsid w:val="005D0E11"/>
    <w:rsid w:val="005D1B0A"/>
    <w:rsid w:val="005D1FD9"/>
    <w:rsid w:val="005D5C82"/>
    <w:rsid w:val="005D7D54"/>
    <w:rsid w:val="005E08B4"/>
    <w:rsid w:val="005E1C91"/>
    <w:rsid w:val="005E212C"/>
    <w:rsid w:val="005E3AB4"/>
    <w:rsid w:val="005E47CE"/>
    <w:rsid w:val="005E62C3"/>
    <w:rsid w:val="005E7DB5"/>
    <w:rsid w:val="005F1981"/>
    <w:rsid w:val="005F2360"/>
    <w:rsid w:val="005F3451"/>
    <w:rsid w:val="005F6131"/>
    <w:rsid w:val="005F692E"/>
    <w:rsid w:val="005F6D7C"/>
    <w:rsid w:val="00603146"/>
    <w:rsid w:val="006032CD"/>
    <w:rsid w:val="006043FD"/>
    <w:rsid w:val="006058DF"/>
    <w:rsid w:val="0060746C"/>
    <w:rsid w:val="00607940"/>
    <w:rsid w:val="0061024F"/>
    <w:rsid w:val="0061028D"/>
    <w:rsid w:val="006112AE"/>
    <w:rsid w:val="006115B0"/>
    <w:rsid w:val="00612A9F"/>
    <w:rsid w:val="00613B65"/>
    <w:rsid w:val="0061588E"/>
    <w:rsid w:val="006210B3"/>
    <w:rsid w:val="006238A6"/>
    <w:rsid w:val="006246A9"/>
    <w:rsid w:val="00624EA7"/>
    <w:rsid w:val="00624EFA"/>
    <w:rsid w:val="00625EC3"/>
    <w:rsid w:val="006304B7"/>
    <w:rsid w:val="006317F4"/>
    <w:rsid w:val="006322D1"/>
    <w:rsid w:val="00632901"/>
    <w:rsid w:val="00632AE1"/>
    <w:rsid w:val="00632F7F"/>
    <w:rsid w:val="00633C35"/>
    <w:rsid w:val="006366BA"/>
    <w:rsid w:val="00637458"/>
    <w:rsid w:val="0063745C"/>
    <w:rsid w:val="0063765D"/>
    <w:rsid w:val="006378AC"/>
    <w:rsid w:val="00637D8A"/>
    <w:rsid w:val="00637FD4"/>
    <w:rsid w:val="0064135B"/>
    <w:rsid w:val="006418C9"/>
    <w:rsid w:val="00641B91"/>
    <w:rsid w:val="00641C50"/>
    <w:rsid w:val="00643C97"/>
    <w:rsid w:val="00644F9C"/>
    <w:rsid w:val="00645A31"/>
    <w:rsid w:val="0064672D"/>
    <w:rsid w:val="00646C9D"/>
    <w:rsid w:val="00647099"/>
    <w:rsid w:val="00647F6B"/>
    <w:rsid w:val="00650715"/>
    <w:rsid w:val="00650A89"/>
    <w:rsid w:val="006516E5"/>
    <w:rsid w:val="00652FDB"/>
    <w:rsid w:val="00652FFF"/>
    <w:rsid w:val="006534AC"/>
    <w:rsid w:val="00654121"/>
    <w:rsid w:val="006542EA"/>
    <w:rsid w:val="00654B65"/>
    <w:rsid w:val="006550B4"/>
    <w:rsid w:val="006577F3"/>
    <w:rsid w:val="00661FC1"/>
    <w:rsid w:val="0066206F"/>
    <w:rsid w:val="00662E38"/>
    <w:rsid w:val="006636CB"/>
    <w:rsid w:val="006644CA"/>
    <w:rsid w:val="00665CF1"/>
    <w:rsid w:val="00667833"/>
    <w:rsid w:val="00667F20"/>
    <w:rsid w:val="006703E9"/>
    <w:rsid w:val="00672665"/>
    <w:rsid w:val="0067283A"/>
    <w:rsid w:val="00672A97"/>
    <w:rsid w:val="006732DD"/>
    <w:rsid w:val="006735F8"/>
    <w:rsid w:val="00674BA7"/>
    <w:rsid w:val="00674D50"/>
    <w:rsid w:val="00676E46"/>
    <w:rsid w:val="00677A06"/>
    <w:rsid w:val="00680191"/>
    <w:rsid w:val="00680376"/>
    <w:rsid w:val="00681E09"/>
    <w:rsid w:val="00682934"/>
    <w:rsid w:val="00683010"/>
    <w:rsid w:val="00683B39"/>
    <w:rsid w:val="0068790E"/>
    <w:rsid w:val="006905CE"/>
    <w:rsid w:val="00691D46"/>
    <w:rsid w:val="00694500"/>
    <w:rsid w:val="006951D0"/>
    <w:rsid w:val="00695A37"/>
    <w:rsid w:val="006A1D20"/>
    <w:rsid w:val="006A2186"/>
    <w:rsid w:val="006A222D"/>
    <w:rsid w:val="006A3C8B"/>
    <w:rsid w:val="006A5CBF"/>
    <w:rsid w:val="006B2CC8"/>
    <w:rsid w:val="006B3B78"/>
    <w:rsid w:val="006B4F7D"/>
    <w:rsid w:val="006B5660"/>
    <w:rsid w:val="006B7154"/>
    <w:rsid w:val="006C05DC"/>
    <w:rsid w:val="006C1424"/>
    <w:rsid w:val="006C58B8"/>
    <w:rsid w:val="006C5B8C"/>
    <w:rsid w:val="006C5EAA"/>
    <w:rsid w:val="006C78D4"/>
    <w:rsid w:val="006D02ED"/>
    <w:rsid w:val="006D500B"/>
    <w:rsid w:val="006D6EEC"/>
    <w:rsid w:val="006D718D"/>
    <w:rsid w:val="006D7E23"/>
    <w:rsid w:val="006E0667"/>
    <w:rsid w:val="006E171A"/>
    <w:rsid w:val="006E313B"/>
    <w:rsid w:val="006E3C97"/>
    <w:rsid w:val="006E3E2B"/>
    <w:rsid w:val="006E52C2"/>
    <w:rsid w:val="006E5CEB"/>
    <w:rsid w:val="006E6B07"/>
    <w:rsid w:val="006E75C1"/>
    <w:rsid w:val="006E78C5"/>
    <w:rsid w:val="006E7B07"/>
    <w:rsid w:val="006E7B57"/>
    <w:rsid w:val="006F07C6"/>
    <w:rsid w:val="006F0D9E"/>
    <w:rsid w:val="006F18B0"/>
    <w:rsid w:val="006F1FEE"/>
    <w:rsid w:val="006F5752"/>
    <w:rsid w:val="006F7321"/>
    <w:rsid w:val="006F7E7F"/>
    <w:rsid w:val="00700C8B"/>
    <w:rsid w:val="00701B1C"/>
    <w:rsid w:val="00701C8D"/>
    <w:rsid w:val="00702C15"/>
    <w:rsid w:val="00702D4A"/>
    <w:rsid w:val="00705BB3"/>
    <w:rsid w:val="00705DCF"/>
    <w:rsid w:val="00706A07"/>
    <w:rsid w:val="00707CFB"/>
    <w:rsid w:val="0071085F"/>
    <w:rsid w:val="00710D21"/>
    <w:rsid w:val="00711B57"/>
    <w:rsid w:val="00712550"/>
    <w:rsid w:val="00713730"/>
    <w:rsid w:val="00713C28"/>
    <w:rsid w:val="00715B42"/>
    <w:rsid w:val="007160A4"/>
    <w:rsid w:val="00716716"/>
    <w:rsid w:val="007212E1"/>
    <w:rsid w:val="00721A67"/>
    <w:rsid w:val="007232BD"/>
    <w:rsid w:val="00725025"/>
    <w:rsid w:val="00725A5B"/>
    <w:rsid w:val="007300FF"/>
    <w:rsid w:val="00731A1E"/>
    <w:rsid w:val="00732AAB"/>
    <w:rsid w:val="00732BA1"/>
    <w:rsid w:val="00732FAC"/>
    <w:rsid w:val="007330B1"/>
    <w:rsid w:val="00733341"/>
    <w:rsid w:val="007335C0"/>
    <w:rsid w:val="00733F8C"/>
    <w:rsid w:val="007370DB"/>
    <w:rsid w:val="007379A9"/>
    <w:rsid w:val="00740C15"/>
    <w:rsid w:val="00743C2A"/>
    <w:rsid w:val="00745C95"/>
    <w:rsid w:val="00746612"/>
    <w:rsid w:val="0074688F"/>
    <w:rsid w:val="00746A0C"/>
    <w:rsid w:val="00746CAD"/>
    <w:rsid w:val="00747A97"/>
    <w:rsid w:val="0075054F"/>
    <w:rsid w:val="00750612"/>
    <w:rsid w:val="00750F1F"/>
    <w:rsid w:val="00751B2A"/>
    <w:rsid w:val="00751CA1"/>
    <w:rsid w:val="0075210C"/>
    <w:rsid w:val="00752883"/>
    <w:rsid w:val="00752BF2"/>
    <w:rsid w:val="00752CE6"/>
    <w:rsid w:val="00753F35"/>
    <w:rsid w:val="0075550E"/>
    <w:rsid w:val="0075714C"/>
    <w:rsid w:val="007600D0"/>
    <w:rsid w:val="00761C4F"/>
    <w:rsid w:val="00762B0A"/>
    <w:rsid w:val="00763BF2"/>
    <w:rsid w:val="00764AA1"/>
    <w:rsid w:val="0076528D"/>
    <w:rsid w:val="00766F15"/>
    <w:rsid w:val="00772ABF"/>
    <w:rsid w:val="007735C1"/>
    <w:rsid w:val="0077407A"/>
    <w:rsid w:val="00777080"/>
    <w:rsid w:val="00782282"/>
    <w:rsid w:val="00783BC3"/>
    <w:rsid w:val="00783F44"/>
    <w:rsid w:val="0078528D"/>
    <w:rsid w:val="007870B4"/>
    <w:rsid w:val="007875FC"/>
    <w:rsid w:val="0078773F"/>
    <w:rsid w:val="00790D74"/>
    <w:rsid w:val="00791D47"/>
    <w:rsid w:val="00791FBC"/>
    <w:rsid w:val="00792712"/>
    <w:rsid w:val="0079362F"/>
    <w:rsid w:val="007A33C7"/>
    <w:rsid w:val="007A3FD9"/>
    <w:rsid w:val="007A40C9"/>
    <w:rsid w:val="007A52C0"/>
    <w:rsid w:val="007B0FE5"/>
    <w:rsid w:val="007B1D7D"/>
    <w:rsid w:val="007B2C23"/>
    <w:rsid w:val="007B2CB8"/>
    <w:rsid w:val="007B35D6"/>
    <w:rsid w:val="007B3D97"/>
    <w:rsid w:val="007B468C"/>
    <w:rsid w:val="007B46EA"/>
    <w:rsid w:val="007B7F37"/>
    <w:rsid w:val="007C205F"/>
    <w:rsid w:val="007C339F"/>
    <w:rsid w:val="007C49B3"/>
    <w:rsid w:val="007C53C8"/>
    <w:rsid w:val="007C5A83"/>
    <w:rsid w:val="007C5A90"/>
    <w:rsid w:val="007C5D35"/>
    <w:rsid w:val="007C6069"/>
    <w:rsid w:val="007C72EF"/>
    <w:rsid w:val="007D0EF0"/>
    <w:rsid w:val="007D2813"/>
    <w:rsid w:val="007D2C19"/>
    <w:rsid w:val="007D2DC4"/>
    <w:rsid w:val="007D40B7"/>
    <w:rsid w:val="007D4208"/>
    <w:rsid w:val="007D5CA6"/>
    <w:rsid w:val="007E0E37"/>
    <w:rsid w:val="007E1A29"/>
    <w:rsid w:val="007E29AE"/>
    <w:rsid w:val="007E5F12"/>
    <w:rsid w:val="007E6619"/>
    <w:rsid w:val="007F01AB"/>
    <w:rsid w:val="007F0E0B"/>
    <w:rsid w:val="007F18AC"/>
    <w:rsid w:val="007F24F1"/>
    <w:rsid w:val="007F273C"/>
    <w:rsid w:val="007F296F"/>
    <w:rsid w:val="007F323F"/>
    <w:rsid w:val="007F57E4"/>
    <w:rsid w:val="007F6248"/>
    <w:rsid w:val="007F6C74"/>
    <w:rsid w:val="007F6FC1"/>
    <w:rsid w:val="007F7CDF"/>
    <w:rsid w:val="00800274"/>
    <w:rsid w:val="008020BC"/>
    <w:rsid w:val="00802B15"/>
    <w:rsid w:val="00802B3F"/>
    <w:rsid w:val="00804372"/>
    <w:rsid w:val="008046A4"/>
    <w:rsid w:val="00804F7A"/>
    <w:rsid w:val="00807AF3"/>
    <w:rsid w:val="0081198E"/>
    <w:rsid w:val="008136F5"/>
    <w:rsid w:val="00813D54"/>
    <w:rsid w:val="00814569"/>
    <w:rsid w:val="008147E6"/>
    <w:rsid w:val="00815E85"/>
    <w:rsid w:val="00816780"/>
    <w:rsid w:val="00823206"/>
    <w:rsid w:val="00823218"/>
    <w:rsid w:val="00823A94"/>
    <w:rsid w:val="0082622B"/>
    <w:rsid w:val="00826A6D"/>
    <w:rsid w:val="00830812"/>
    <w:rsid w:val="00830B6E"/>
    <w:rsid w:val="008311A3"/>
    <w:rsid w:val="008364B6"/>
    <w:rsid w:val="0083711F"/>
    <w:rsid w:val="008378A8"/>
    <w:rsid w:val="00840441"/>
    <w:rsid w:val="00840F60"/>
    <w:rsid w:val="0084122D"/>
    <w:rsid w:val="00841B91"/>
    <w:rsid w:val="00841DBF"/>
    <w:rsid w:val="00843001"/>
    <w:rsid w:val="00846857"/>
    <w:rsid w:val="00846AA3"/>
    <w:rsid w:val="0085059A"/>
    <w:rsid w:val="00851154"/>
    <w:rsid w:val="0085164E"/>
    <w:rsid w:val="0085296C"/>
    <w:rsid w:val="00853EFA"/>
    <w:rsid w:val="00854571"/>
    <w:rsid w:val="00857429"/>
    <w:rsid w:val="00857B44"/>
    <w:rsid w:val="00861DDF"/>
    <w:rsid w:val="008636F5"/>
    <w:rsid w:val="008638FC"/>
    <w:rsid w:val="0086404D"/>
    <w:rsid w:val="0086642F"/>
    <w:rsid w:val="00867F0A"/>
    <w:rsid w:val="00870F62"/>
    <w:rsid w:val="00870FA7"/>
    <w:rsid w:val="00872185"/>
    <w:rsid w:val="008722CA"/>
    <w:rsid w:val="0087632C"/>
    <w:rsid w:val="00876558"/>
    <w:rsid w:val="008765B3"/>
    <w:rsid w:val="00876B4B"/>
    <w:rsid w:val="00876D10"/>
    <w:rsid w:val="00880E3D"/>
    <w:rsid w:val="008813CF"/>
    <w:rsid w:val="00881588"/>
    <w:rsid w:val="00881DF7"/>
    <w:rsid w:val="008824A3"/>
    <w:rsid w:val="0088254C"/>
    <w:rsid w:val="008839A3"/>
    <w:rsid w:val="00883A81"/>
    <w:rsid w:val="00883AF6"/>
    <w:rsid w:val="00884FA4"/>
    <w:rsid w:val="008850FC"/>
    <w:rsid w:val="00885793"/>
    <w:rsid w:val="00885B72"/>
    <w:rsid w:val="00886505"/>
    <w:rsid w:val="00886D4A"/>
    <w:rsid w:val="0088718A"/>
    <w:rsid w:val="0089317A"/>
    <w:rsid w:val="008945EF"/>
    <w:rsid w:val="00894751"/>
    <w:rsid w:val="00897301"/>
    <w:rsid w:val="008977DB"/>
    <w:rsid w:val="008A04E9"/>
    <w:rsid w:val="008A26ED"/>
    <w:rsid w:val="008A2AA5"/>
    <w:rsid w:val="008A379A"/>
    <w:rsid w:val="008A4379"/>
    <w:rsid w:val="008A509D"/>
    <w:rsid w:val="008A65E0"/>
    <w:rsid w:val="008A6DAF"/>
    <w:rsid w:val="008B1045"/>
    <w:rsid w:val="008B1CC2"/>
    <w:rsid w:val="008B323A"/>
    <w:rsid w:val="008B422A"/>
    <w:rsid w:val="008B482B"/>
    <w:rsid w:val="008B564F"/>
    <w:rsid w:val="008B61F1"/>
    <w:rsid w:val="008C030C"/>
    <w:rsid w:val="008C19AC"/>
    <w:rsid w:val="008C2F57"/>
    <w:rsid w:val="008C5BE5"/>
    <w:rsid w:val="008C6615"/>
    <w:rsid w:val="008C723F"/>
    <w:rsid w:val="008D22A7"/>
    <w:rsid w:val="008D3E16"/>
    <w:rsid w:val="008D5B08"/>
    <w:rsid w:val="008D602F"/>
    <w:rsid w:val="008D720D"/>
    <w:rsid w:val="008E0793"/>
    <w:rsid w:val="008E3551"/>
    <w:rsid w:val="008E442A"/>
    <w:rsid w:val="008E521F"/>
    <w:rsid w:val="008E5D9A"/>
    <w:rsid w:val="008E65F5"/>
    <w:rsid w:val="008E6728"/>
    <w:rsid w:val="008E7077"/>
    <w:rsid w:val="008F06B5"/>
    <w:rsid w:val="008F143D"/>
    <w:rsid w:val="008F22F6"/>
    <w:rsid w:val="008F23A1"/>
    <w:rsid w:val="008F2862"/>
    <w:rsid w:val="008F3076"/>
    <w:rsid w:val="008F44FE"/>
    <w:rsid w:val="008F5442"/>
    <w:rsid w:val="008F5F9F"/>
    <w:rsid w:val="008F60C8"/>
    <w:rsid w:val="00901BCB"/>
    <w:rsid w:val="009024C4"/>
    <w:rsid w:val="00903ADC"/>
    <w:rsid w:val="009055B5"/>
    <w:rsid w:val="009055B7"/>
    <w:rsid w:val="009067C0"/>
    <w:rsid w:val="00907038"/>
    <w:rsid w:val="009113B7"/>
    <w:rsid w:val="00911ACF"/>
    <w:rsid w:val="009131AB"/>
    <w:rsid w:val="00914DF8"/>
    <w:rsid w:val="00915060"/>
    <w:rsid w:val="0091576A"/>
    <w:rsid w:val="0091595F"/>
    <w:rsid w:val="00915BD4"/>
    <w:rsid w:val="0091601A"/>
    <w:rsid w:val="0091793A"/>
    <w:rsid w:val="009203E8"/>
    <w:rsid w:val="00920ADA"/>
    <w:rsid w:val="00920F74"/>
    <w:rsid w:val="00923136"/>
    <w:rsid w:val="009231A3"/>
    <w:rsid w:val="009247B7"/>
    <w:rsid w:val="0092586B"/>
    <w:rsid w:val="0092622B"/>
    <w:rsid w:val="00930903"/>
    <w:rsid w:val="00930F46"/>
    <w:rsid w:val="00933BCC"/>
    <w:rsid w:val="00936324"/>
    <w:rsid w:val="00941162"/>
    <w:rsid w:val="009413C7"/>
    <w:rsid w:val="00941573"/>
    <w:rsid w:val="00941C2A"/>
    <w:rsid w:val="0094464D"/>
    <w:rsid w:val="009461A9"/>
    <w:rsid w:val="00946D08"/>
    <w:rsid w:val="00947B7E"/>
    <w:rsid w:val="00952F5D"/>
    <w:rsid w:val="009530A2"/>
    <w:rsid w:val="00954843"/>
    <w:rsid w:val="00954B24"/>
    <w:rsid w:val="00956105"/>
    <w:rsid w:val="00957F6F"/>
    <w:rsid w:val="0096268C"/>
    <w:rsid w:val="00962B0B"/>
    <w:rsid w:val="00962B5C"/>
    <w:rsid w:val="009631AC"/>
    <w:rsid w:val="0096355D"/>
    <w:rsid w:val="0096387B"/>
    <w:rsid w:val="0096624D"/>
    <w:rsid w:val="0096785C"/>
    <w:rsid w:val="009703AA"/>
    <w:rsid w:val="009717A6"/>
    <w:rsid w:val="00972316"/>
    <w:rsid w:val="00972443"/>
    <w:rsid w:val="009754A8"/>
    <w:rsid w:val="0097559B"/>
    <w:rsid w:val="00975928"/>
    <w:rsid w:val="00975FE0"/>
    <w:rsid w:val="00976C2A"/>
    <w:rsid w:val="00981638"/>
    <w:rsid w:val="009827E6"/>
    <w:rsid w:val="009830AA"/>
    <w:rsid w:val="00985604"/>
    <w:rsid w:val="00985CE7"/>
    <w:rsid w:val="0098636D"/>
    <w:rsid w:val="00987776"/>
    <w:rsid w:val="00987BC8"/>
    <w:rsid w:val="00987C4B"/>
    <w:rsid w:val="00987D7B"/>
    <w:rsid w:val="00992C36"/>
    <w:rsid w:val="00995169"/>
    <w:rsid w:val="009A40C6"/>
    <w:rsid w:val="009A609B"/>
    <w:rsid w:val="009A7F05"/>
    <w:rsid w:val="009B0586"/>
    <w:rsid w:val="009B10FB"/>
    <w:rsid w:val="009B2647"/>
    <w:rsid w:val="009B3A17"/>
    <w:rsid w:val="009B3AD8"/>
    <w:rsid w:val="009B48E9"/>
    <w:rsid w:val="009B66A5"/>
    <w:rsid w:val="009B7DCB"/>
    <w:rsid w:val="009B7F74"/>
    <w:rsid w:val="009C07D3"/>
    <w:rsid w:val="009C15CA"/>
    <w:rsid w:val="009C17F4"/>
    <w:rsid w:val="009C27EC"/>
    <w:rsid w:val="009C2C2A"/>
    <w:rsid w:val="009C4C4C"/>
    <w:rsid w:val="009C5825"/>
    <w:rsid w:val="009C629A"/>
    <w:rsid w:val="009D02F9"/>
    <w:rsid w:val="009D031B"/>
    <w:rsid w:val="009D1D43"/>
    <w:rsid w:val="009D2742"/>
    <w:rsid w:val="009D281B"/>
    <w:rsid w:val="009D2AB7"/>
    <w:rsid w:val="009D2C89"/>
    <w:rsid w:val="009D4943"/>
    <w:rsid w:val="009D61D2"/>
    <w:rsid w:val="009D6860"/>
    <w:rsid w:val="009E001D"/>
    <w:rsid w:val="009E00A8"/>
    <w:rsid w:val="009E097F"/>
    <w:rsid w:val="009E1260"/>
    <w:rsid w:val="009E1368"/>
    <w:rsid w:val="009E2364"/>
    <w:rsid w:val="009E444E"/>
    <w:rsid w:val="009E5741"/>
    <w:rsid w:val="009E5ADE"/>
    <w:rsid w:val="009E5F31"/>
    <w:rsid w:val="009F0CD1"/>
    <w:rsid w:val="009F1C0B"/>
    <w:rsid w:val="009F2A12"/>
    <w:rsid w:val="009F320E"/>
    <w:rsid w:val="009F3595"/>
    <w:rsid w:val="009F36D2"/>
    <w:rsid w:val="009F3969"/>
    <w:rsid w:val="009F4B08"/>
    <w:rsid w:val="009F652E"/>
    <w:rsid w:val="009F6573"/>
    <w:rsid w:val="00A00102"/>
    <w:rsid w:val="00A020FB"/>
    <w:rsid w:val="00A03D14"/>
    <w:rsid w:val="00A03DFA"/>
    <w:rsid w:val="00A04F1D"/>
    <w:rsid w:val="00A0522F"/>
    <w:rsid w:val="00A05B52"/>
    <w:rsid w:val="00A07AF7"/>
    <w:rsid w:val="00A1172B"/>
    <w:rsid w:val="00A14070"/>
    <w:rsid w:val="00A14199"/>
    <w:rsid w:val="00A14697"/>
    <w:rsid w:val="00A15946"/>
    <w:rsid w:val="00A16526"/>
    <w:rsid w:val="00A17967"/>
    <w:rsid w:val="00A17E86"/>
    <w:rsid w:val="00A205E7"/>
    <w:rsid w:val="00A21161"/>
    <w:rsid w:val="00A214C3"/>
    <w:rsid w:val="00A23035"/>
    <w:rsid w:val="00A24049"/>
    <w:rsid w:val="00A301AF"/>
    <w:rsid w:val="00A34346"/>
    <w:rsid w:val="00A35051"/>
    <w:rsid w:val="00A3555A"/>
    <w:rsid w:val="00A35893"/>
    <w:rsid w:val="00A37CC1"/>
    <w:rsid w:val="00A41806"/>
    <w:rsid w:val="00A41E97"/>
    <w:rsid w:val="00A41F03"/>
    <w:rsid w:val="00A444A7"/>
    <w:rsid w:val="00A44900"/>
    <w:rsid w:val="00A46375"/>
    <w:rsid w:val="00A47EA3"/>
    <w:rsid w:val="00A5080A"/>
    <w:rsid w:val="00A509A7"/>
    <w:rsid w:val="00A5117C"/>
    <w:rsid w:val="00A516B1"/>
    <w:rsid w:val="00A51AE0"/>
    <w:rsid w:val="00A51B91"/>
    <w:rsid w:val="00A52A34"/>
    <w:rsid w:val="00A54669"/>
    <w:rsid w:val="00A547AD"/>
    <w:rsid w:val="00A55CE5"/>
    <w:rsid w:val="00A62DDC"/>
    <w:rsid w:val="00A62DE4"/>
    <w:rsid w:val="00A63995"/>
    <w:rsid w:val="00A64B7C"/>
    <w:rsid w:val="00A65DC1"/>
    <w:rsid w:val="00A66B7B"/>
    <w:rsid w:val="00A67592"/>
    <w:rsid w:val="00A67598"/>
    <w:rsid w:val="00A67CCA"/>
    <w:rsid w:val="00A731B0"/>
    <w:rsid w:val="00A733F2"/>
    <w:rsid w:val="00A7474E"/>
    <w:rsid w:val="00A75B42"/>
    <w:rsid w:val="00A7749A"/>
    <w:rsid w:val="00A77BAD"/>
    <w:rsid w:val="00A8050D"/>
    <w:rsid w:val="00A81435"/>
    <w:rsid w:val="00A81BBA"/>
    <w:rsid w:val="00A82A25"/>
    <w:rsid w:val="00A832CF"/>
    <w:rsid w:val="00A83B19"/>
    <w:rsid w:val="00A85274"/>
    <w:rsid w:val="00A85ADD"/>
    <w:rsid w:val="00A85D40"/>
    <w:rsid w:val="00A903F8"/>
    <w:rsid w:val="00A9087F"/>
    <w:rsid w:val="00A91A32"/>
    <w:rsid w:val="00A93814"/>
    <w:rsid w:val="00A93E7A"/>
    <w:rsid w:val="00A951F8"/>
    <w:rsid w:val="00A95433"/>
    <w:rsid w:val="00A96CF2"/>
    <w:rsid w:val="00AA1607"/>
    <w:rsid w:val="00AA1D24"/>
    <w:rsid w:val="00AA3279"/>
    <w:rsid w:val="00AA5173"/>
    <w:rsid w:val="00AA6AE5"/>
    <w:rsid w:val="00AA7D5B"/>
    <w:rsid w:val="00AA7F8F"/>
    <w:rsid w:val="00AB0E87"/>
    <w:rsid w:val="00AB1A00"/>
    <w:rsid w:val="00AB1B55"/>
    <w:rsid w:val="00AB2C6F"/>
    <w:rsid w:val="00AB63B9"/>
    <w:rsid w:val="00AB6950"/>
    <w:rsid w:val="00AC0AFB"/>
    <w:rsid w:val="00AC4BCF"/>
    <w:rsid w:val="00AC4C52"/>
    <w:rsid w:val="00AC7C3F"/>
    <w:rsid w:val="00AC7C93"/>
    <w:rsid w:val="00AC7CF7"/>
    <w:rsid w:val="00AD0B9B"/>
    <w:rsid w:val="00AD125C"/>
    <w:rsid w:val="00AD175E"/>
    <w:rsid w:val="00AD1851"/>
    <w:rsid w:val="00AD6094"/>
    <w:rsid w:val="00AE1503"/>
    <w:rsid w:val="00AE3F3C"/>
    <w:rsid w:val="00AE6E09"/>
    <w:rsid w:val="00AE7021"/>
    <w:rsid w:val="00AF03B8"/>
    <w:rsid w:val="00AF04AB"/>
    <w:rsid w:val="00AF1735"/>
    <w:rsid w:val="00AF3E30"/>
    <w:rsid w:val="00AF61D7"/>
    <w:rsid w:val="00B02B19"/>
    <w:rsid w:val="00B05317"/>
    <w:rsid w:val="00B063DA"/>
    <w:rsid w:val="00B07EB5"/>
    <w:rsid w:val="00B1117E"/>
    <w:rsid w:val="00B12D53"/>
    <w:rsid w:val="00B13189"/>
    <w:rsid w:val="00B1357C"/>
    <w:rsid w:val="00B13B8D"/>
    <w:rsid w:val="00B141E3"/>
    <w:rsid w:val="00B147FA"/>
    <w:rsid w:val="00B14DC5"/>
    <w:rsid w:val="00B1667D"/>
    <w:rsid w:val="00B16D49"/>
    <w:rsid w:val="00B17925"/>
    <w:rsid w:val="00B17A8E"/>
    <w:rsid w:val="00B21C06"/>
    <w:rsid w:val="00B21EC3"/>
    <w:rsid w:val="00B2299A"/>
    <w:rsid w:val="00B22AF4"/>
    <w:rsid w:val="00B232A3"/>
    <w:rsid w:val="00B235B1"/>
    <w:rsid w:val="00B3015A"/>
    <w:rsid w:val="00B30EB6"/>
    <w:rsid w:val="00B3187C"/>
    <w:rsid w:val="00B32166"/>
    <w:rsid w:val="00B33E85"/>
    <w:rsid w:val="00B349F4"/>
    <w:rsid w:val="00B370FB"/>
    <w:rsid w:val="00B40058"/>
    <w:rsid w:val="00B416D1"/>
    <w:rsid w:val="00B4448E"/>
    <w:rsid w:val="00B4637F"/>
    <w:rsid w:val="00B465EB"/>
    <w:rsid w:val="00B46DE1"/>
    <w:rsid w:val="00B46F39"/>
    <w:rsid w:val="00B47CB0"/>
    <w:rsid w:val="00B5008E"/>
    <w:rsid w:val="00B52013"/>
    <w:rsid w:val="00B541A6"/>
    <w:rsid w:val="00B547CC"/>
    <w:rsid w:val="00B55686"/>
    <w:rsid w:val="00B56066"/>
    <w:rsid w:val="00B60BA3"/>
    <w:rsid w:val="00B610BD"/>
    <w:rsid w:val="00B6257C"/>
    <w:rsid w:val="00B628FA"/>
    <w:rsid w:val="00B650F2"/>
    <w:rsid w:val="00B70013"/>
    <w:rsid w:val="00B711DC"/>
    <w:rsid w:val="00B72B3F"/>
    <w:rsid w:val="00B7428A"/>
    <w:rsid w:val="00B74FE2"/>
    <w:rsid w:val="00B750F8"/>
    <w:rsid w:val="00B77B38"/>
    <w:rsid w:val="00B80115"/>
    <w:rsid w:val="00B80A34"/>
    <w:rsid w:val="00B81237"/>
    <w:rsid w:val="00B82345"/>
    <w:rsid w:val="00B83636"/>
    <w:rsid w:val="00B843B1"/>
    <w:rsid w:val="00B86F53"/>
    <w:rsid w:val="00B8714F"/>
    <w:rsid w:val="00B873E7"/>
    <w:rsid w:val="00B87902"/>
    <w:rsid w:val="00B90C16"/>
    <w:rsid w:val="00B90F80"/>
    <w:rsid w:val="00B91F99"/>
    <w:rsid w:val="00B93B42"/>
    <w:rsid w:val="00B95934"/>
    <w:rsid w:val="00B96307"/>
    <w:rsid w:val="00B971D0"/>
    <w:rsid w:val="00B97743"/>
    <w:rsid w:val="00BA260A"/>
    <w:rsid w:val="00BA4EB3"/>
    <w:rsid w:val="00BA5429"/>
    <w:rsid w:val="00BA5461"/>
    <w:rsid w:val="00BA5D31"/>
    <w:rsid w:val="00BA6428"/>
    <w:rsid w:val="00BB06DF"/>
    <w:rsid w:val="00BB1FBA"/>
    <w:rsid w:val="00BB3D47"/>
    <w:rsid w:val="00BB4302"/>
    <w:rsid w:val="00BB575C"/>
    <w:rsid w:val="00BB6117"/>
    <w:rsid w:val="00BB76E4"/>
    <w:rsid w:val="00BC1E5C"/>
    <w:rsid w:val="00BC2593"/>
    <w:rsid w:val="00BC3A3F"/>
    <w:rsid w:val="00BC4C5E"/>
    <w:rsid w:val="00BC66AC"/>
    <w:rsid w:val="00BC7D54"/>
    <w:rsid w:val="00BD18FF"/>
    <w:rsid w:val="00BD1FFA"/>
    <w:rsid w:val="00BD30C3"/>
    <w:rsid w:val="00BD37BE"/>
    <w:rsid w:val="00BD3B87"/>
    <w:rsid w:val="00BD480C"/>
    <w:rsid w:val="00BD6DAE"/>
    <w:rsid w:val="00BD75E9"/>
    <w:rsid w:val="00BD76AC"/>
    <w:rsid w:val="00BE01E2"/>
    <w:rsid w:val="00BE1EBB"/>
    <w:rsid w:val="00BE2362"/>
    <w:rsid w:val="00BE2BCC"/>
    <w:rsid w:val="00BE3BDB"/>
    <w:rsid w:val="00BE450E"/>
    <w:rsid w:val="00BE68F0"/>
    <w:rsid w:val="00BE7582"/>
    <w:rsid w:val="00BE7BBD"/>
    <w:rsid w:val="00BF0BFE"/>
    <w:rsid w:val="00BF0F7A"/>
    <w:rsid w:val="00BF1D10"/>
    <w:rsid w:val="00BF22D0"/>
    <w:rsid w:val="00BF22DF"/>
    <w:rsid w:val="00BF3622"/>
    <w:rsid w:val="00BF4293"/>
    <w:rsid w:val="00BF4328"/>
    <w:rsid w:val="00C01729"/>
    <w:rsid w:val="00C0242C"/>
    <w:rsid w:val="00C029FB"/>
    <w:rsid w:val="00C03963"/>
    <w:rsid w:val="00C0492E"/>
    <w:rsid w:val="00C04BBD"/>
    <w:rsid w:val="00C05421"/>
    <w:rsid w:val="00C05D9A"/>
    <w:rsid w:val="00C06C28"/>
    <w:rsid w:val="00C072F4"/>
    <w:rsid w:val="00C120CF"/>
    <w:rsid w:val="00C136A5"/>
    <w:rsid w:val="00C136BA"/>
    <w:rsid w:val="00C1444A"/>
    <w:rsid w:val="00C145C9"/>
    <w:rsid w:val="00C14B35"/>
    <w:rsid w:val="00C17C94"/>
    <w:rsid w:val="00C21CF0"/>
    <w:rsid w:val="00C22B05"/>
    <w:rsid w:val="00C23E1C"/>
    <w:rsid w:val="00C24DE1"/>
    <w:rsid w:val="00C24EC0"/>
    <w:rsid w:val="00C262B6"/>
    <w:rsid w:val="00C262F3"/>
    <w:rsid w:val="00C26671"/>
    <w:rsid w:val="00C307E5"/>
    <w:rsid w:val="00C33255"/>
    <w:rsid w:val="00C3581A"/>
    <w:rsid w:val="00C3586A"/>
    <w:rsid w:val="00C35E1E"/>
    <w:rsid w:val="00C3681B"/>
    <w:rsid w:val="00C4027F"/>
    <w:rsid w:val="00C40868"/>
    <w:rsid w:val="00C42C63"/>
    <w:rsid w:val="00C42EB3"/>
    <w:rsid w:val="00C44769"/>
    <w:rsid w:val="00C450BD"/>
    <w:rsid w:val="00C45A9E"/>
    <w:rsid w:val="00C45DF9"/>
    <w:rsid w:val="00C507B6"/>
    <w:rsid w:val="00C50A49"/>
    <w:rsid w:val="00C50E38"/>
    <w:rsid w:val="00C52B5C"/>
    <w:rsid w:val="00C5354A"/>
    <w:rsid w:val="00C54541"/>
    <w:rsid w:val="00C55612"/>
    <w:rsid w:val="00C55C57"/>
    <w:rsid w:val="00C5681D"/>
    <w:rsid w:val="00C609C8"/>
    <w:rsid w:val="00C62E4C"/>
    <w:rsid w:val="00C63CCB"/>
    <w:rsid w:val="00C660CE"/>
    <w:rsid w:val="00C668EF"/>
    <w:rsid w:val="00C700BC"/>
    <w:rsid w:val="00C7032A"/>
    <w:rsid w:val="00C73739"/>
    <w:rsid w:val="00C7564E"/>
    <w:rsid w:val="00C8000F"/>
    <w:rsid w:val="00C81583"/>
    <w:rsid w:val="00C82232"/>
    <w:rsid w:val="00C82456"/>
    <w:rsid w:val="00C82B17"/>
    <w:rsid w:val="00C846FA"/>
    <w:rsid w:val="00C906FF"/>
    <w:rsid w:val="00C90F33"/>
    <w:rsid w:val="00C9283E"/>
    <w:rsid w:val="00C92893"/>
    <w:rsid w:val="00C9342F"/>
    <w:rsid w:val="00C93C63"/>
    <w:rsid w:val="00C93CA7"/>
    <w:rsid w:val="00C959C9"/>
    <w:rsid w:val="00C95CE8"/>
    <w:rsid w:val="00CA0069"/>
    <w:rsid w:val="00CA11F4"/>
    <w:rsid w:val="00CA1AD8"/>
    <w:rsid w:val="00CA2C41"/>
    <w:rsid w:val="00CA4800"/>
    <w:rsid w:val="00CA56DF"/>
    <w:rsid w:val="00CA5EB3"/>
    <w:rsid w:val="00CA640C"/>
    <w:rsid w:val="00CA6E87"/>
    <w:rsid w:val="00CB0308"/>
    <w:rsid w:val="00CB1584"/>
    <w:rsid w:val="00CB5F78"/>
    <w:rsid w:val="00CB6988"/>
    <w:rsid w:val="00CB7595"/>
    <w:rsid w:val="00CB7D2D"/>
    <w:rsid w:val="00CC0403"/>
    <w:rsid w:val="00CC5C12"/>
    <w:rsid w:val="00CD16DC"/>
    <w:rsid w:val="00CD4572"/>
    <w:rsid w:val="00CD4A96"/>
    <w:rsid w:val="00CD4CF8"/>
    <w:rsid w:val="00CD59C0"/>
    <w:rsid w:val="00CD6197"/>
    <w:rsid w:val="00CD61C8"/>
    <w:rsid w:val="00CD68A8"/>
    <w:rsid w:val="00CE0DEF"/>
    <w:rsid w:val="00CE3404"/>
    <w:rsid w:val="00CE34A5"/>
    <w:rsid w:val="00CE788A"/>
    <w:rsid w:val="00CF014C"/>
    <w:rsid w:val="00CF2C0F"/>
    <w:rsid w:val="00CF444A"/>
    <w:rsid w:val="00CF5082"/>
    <w:rsid w:val="00CF55D0"/>
    <w:rsid w:val="00CF580A"/>
    <w:rsid w:val="00CF61FC"/>
    <w:rsid w:val="00CF730D"/>
    <w:rsid w:val="00D0030D"/>
    <w:rsid w:val="00D0039D"/>
    <w:rsid w:val="00D00C3E"/>
    <w:rsid w:val="00D01872"/>
    <w:rsid w:val="00D03450"/>
    <w:rsid w:val="00D03FE3"/>
    <w:rsid w:val="00D04CF5"/>
    <w:rsid w:val="00D0549F"/>
    <w:rsid w:val="00D056D8"/>
    <w:rsid w:val="00D1189C"/>
    <w:rsid w:val="00D138CF"/>
    <w:rsid w:val="00D1761B"/>
    <w:rsid w:val="00D22D45"/>
    <w:rsid w:val="00D235E8"/>
    <w:rsid w:val="00D23DDC"/>
    <w:rsid w:val="00D253AF"/>
    <w:rsid w:val="00D25A25"/>
    <w:rsid w:val="00D26F8F"/>
    <w:rsid w:val="00D27A7E"/>
    <w:rsid w:val="00D27EE3"/>
    <w:rsid w:val="00D27F75"/>
    <w:rsid w:val="00D30B61"/>
    <w:rsid w:val="00D332A6"/>
    <w:rsid w:val="00D33A41"/>
    <w:rsid w:val="00D33A43"/>
    <w:rsid w:val="00D346FD"/>
    <w:rsid w:val="00D35376"/>
    <w:rsid w:val="00D35451"/>
    <w:rsid w:val="00D36BA3"/>
    <w:rsid w:val="00D3792C"/>
    <w:rsid w:val="00D431C3"/>
    <w:rsid w:val="00D4438C"/>
    <w:rsid w:val="00D44A08"/>
    <w:rsid w:val="00D45DEB"/>
    <w:rsid w:val="00D460DD"/>
    <w:rsid w:val="00D47EB2"/>
    <w:rsid w:val="00D517C2"/>
    <w:rsid w:val="00D51DAB"/>
    <w:rsid w:val="00D51E0A"/>
    <w:rsid w:val="00D54360"/>
    <w:rsid w:val="00D54AF6"/>
    <w:rsid w:val="00D54D8B"/>
    <w:rsid w:val="00D56867"/>
    <w:rsid w:val="00D5705B"/>
    <w:rsid w:val="00D57E63"/>
    <w:rsid w:val="00D60CB4"/>
    <w:rsid w:val="00D6262A"/>
    <w:rsid w:val="00D7041F"/>
    <w:rsid w:val="00D70570"/>
    <w:rsid w:val="00D71B83"/>
    <w:rsid w:val="00D72C68"/>
    <w:rsid w:val="00D73708"/>
    <w:rsid w:val="00D761F4"/>
    <w:rsid w:val="00D76FAF"/>
    <w:rsid w:val="00D804BF"/>
    <w:rsid w:val="00D804E3"/>
    <w:rsid w:val="00D80A45"/>
    <w:rsid w:val="00D8110E"/>
    <w:rsid w:val="00D8186D"/>
    <w:rsid w:val="00D81ADF"/>
    <w:rsid w:val="00D81CFD"/>
    <w:rsid w:val="00D82026"/>
    <w:rsid w:val="00D8297C"/>
    <w:rsid w:val="00D83888"/>
    <w:rsid w:val="00D845EA"/>
    <w:rsid w:val="00D8493E"/>
    <w:rsid w:val="00D8564E"/>
    <w:rsid w:val="00D85D9C"/>
    <w:rsid w:val="00D86D28"/>
    <w:rsid w:val="00D879C5"/>
    <w:rsid w:val="00D90141"/>
    <w:rsid w:val="00D90299"/>
    <w:rsid w:val="00D90BE0"/>
    <w:rsid w:val="00D91AF3"/>
    <w:rsid w:val="00D924E0"/>
    <w:rsid w:val="00D9294E"/>
    <w:rsid w:val="00D9305F"/>
    <w:rsid w:val="00D95B5E"/>
    <w:rsid w:val="00D96B34"/>
    <w:rsid w:val="00DA2261"/>
    <w:rsid w:val="00DA497D"/>
    <w:rsid w:val="00DA4F84"/>
    <w:rsid w:val="00DA588C"/>
    <w:rsid w:val="00DA6689"/>
    <w:rsid w:val="00DB01F9"/>
    <w:rsid w:val="00DB0867"/>
    <w:rsid w:val="00DB221A"/>
    <w:rsid w:val="00DB35A0"/>
    <w:rsid w:val="00DB427B"/>
    <w:rsid w:val="00DB4E3D"/>
    <w:rsid w:val="00DB62CD"/>
    <w:rsid w:val="00DB6368"/>
    <w:rsid w:val="00DB6DB2"/>
    <w:rsid w:val="00DC0085"/>
    <w:rsid w:val="00DC0E4E"/>
    <w:rsid w:val="00DC24D4"/>
    <w:rsid w:val="00DC27CB"/>
    <w:rsid w:val="00DC3602"/>
    <w:rsid w:val="00DC3DC3"/>
    <w:rsid w:val="00DC4081"/>
    <w:rsid w:val="00DC469B"/>
    <w:rsid w:val="00DD0EA3"/>
    <w:rsid w:val="00DD12B5"/>
    <w:rsid w:val="00DD22DA"/>
    <w:rsid w:val="00DD2764"/>
    <w:rsid w:val="00DD2C02"/>
    <w:rsid w:val="00DD49B7"/>
    <w:rsid w:val="00DD56FB"/>
    <w:rsid w:val="00DD5BA7"/>
    <w:rsid w:val="00DD5EAD"/>
    <w:rsid w:val="00DD6EA3"/>
    <w:rsid w:val="00DE0FBA"/>
    <w:rsid w:val="00DE112F"/>
    <w:rsid w:val="00DE1926"/>
    <w:rsid w:val="00DE53A2"/>
    <w:rsid w:val="00DE5915"/>
    <w:rsid w:val="00DE5926"/>
    <w:rsid w:val="00DE64F8"/>
    <w:rsid w:val="00DE6B6B"/>
    <w:rsid w:val="00DF187C"/>
    <w:rsid w:val="00DF2883"/>
    <w:rsid w:val="00DF292E"/>
    <w:rsid w:val="00DF2D7A"/>
    <w:rsid w:val="00DF33A9"/>
    <w:rsid w:val="00DF3685"/>
    <w:rsid w:val="00DF5D00"/>
    <w:rsid w:val="00DF73EA"/>
    <w:rsid w:val="00E001D3"/>
    <w:rsid w:val="00E0028B"/>
    <w:rsid w:val="00E00BB6"/>
    <w:rsid w:val="00E00F23"/>
    <w:rsid w:val="00E026C8"/>
    <w:rsid w:val="00E03EE8"/>
    <w:rsid w:val="00E06099"/>
    <w:rsid w:val="00E06D60"/>
    <w:rsid w:val="00E07055"/>
    <w:rsid w:val="00E104B5"/>
    <w:rsid w:val="00E118B2"/>
    <w:rsid w:val="00E12850"/>
    <w:rsid w:val="00E14D96"/>
    <w:rsid w:val="00E158C1"/>
    <w:rsid w:val="00E16B60"/>
    <w:rsid w:val="00E1768D"/>
    <w:rsid w:val="00E17AA1"/>
    <w:rsid w:val="00E17BD2"/>
    <w:rsid w:val="00E244A6"/>
    <w:rsid w:val="00E24B53"/>
    <w:rsid w:val="00E263C8"/>
    <w:rsid w:val="00E26720"/>
    <w:rsid w:val="00E31B7D"/>
    <w:rsid w:val="00E337EF"/>
    <w:rsid w:val="00E33FB5"/>
    <w:rsid w:val="00E3422B"/>
    <w:rsid w:val="00E34912"/>
    <w:rsid w:val="00E34FD4"/>
    <w:rsid w:val="00E350B9"/>
    <w:rsid w:val="00E36144"/>
    <w:rsid w:val="00E37087"/>
    <w:rsid w:val="00E41731"/>
    <w:rsid w:val="00E425BC"/>
    <w:rsid w:val="00E4455C"/>
    <w:rsid w:val="00E458A2"/>
    <w:rsid w:val="00E46170"/>
    <w:rsid w:val="00E47C43"/>
    <w:rsid w:val="00E527E8"/>
    <w:rsid w:val="00E52CEE"/>
    <w:rsid w:val="00E537B8"/>
    <w:rsid w:val="00E5462F"/>
    <w:rsid w:val="00E55C4F"/>
    <w:rsid w:val="00E57BA3"/>
    <w:rsid w:val="00E61733"/>
    <w:rsid w:val="00E61F45"/>
    <w:rsid w:val="00E62723"/>
    <w:rsid w:val="00E653BC"/>
    <w:rsid w:val="00E65D30"/>
    <w:rsid w:val="00E65EED"/>
    <w:rsid w:val="00E7321D"/>
    <w:rsid w:val="00E74BFF"/>
    <w:rsid w:val="00E74ECB"/>
    <w:rsid w:val="00E779D1"/>
    <w:rsid w:val="00E804DA"/>
    <w:rsid w:val="00E80992"/>
    <w:rsid w:val="00E80C3F"/>
    <w:rsid w:val="00E81050"/>
    <w:rsid w:val="00E829AA"/>
    <w:rsid w:val="00E82EA7"/>
    <w:rsid w:val="00E83470"/>
    <w:rsid w:val="00E84938"/>
    <w:rsid w:val="00E85267"/>
    <w:rsid w:val="00E85572"/>
    <w:rsid w:val="00E85B70"/>
    <w:rsid w:val="00E85DF8"/>
    <w:rsid w:val="00E86789"/>
    <w:rsid w:val="00E86BB2"/>
    <w:rsid w:val="00E91F71"/>
    <w:rsid w:val="00E93FBF"/>
    <w:rsid w:val="00E94703"/>
    <w:rsid w:val="00E94C74"/>
    <w:rsid w:val="00E94C8E"/>
    <w:rsid w:val="00E94E8C"/>
    <w:rsid w:val="00E959F4"/>
    <w:rsid w:val="00E963D6"/>
    <w:rsid w:val="00E964B7"/>
    <w:rsid w:val="00E965F9"/>
    <w:rsid w:val="00E96975"/>
    <w:rsid w:val="00EA19B3"/>
    <w:rsid w:val="00EA3BDA"/>
    <w:rsid w:val="00EA623E"/>
    <w:rsid w:val="00EA7586"/>
    <w:rsid w:val="00EA7EFE"/>
    <w:rsid w:val="00EB0CAE"/>
    <w:rsid w:val="00EB1717"/>
    <w:rsid w:val="00EB23E7"/>
    <w:rsid w:val="00EB2495"/>
    <w:rsid w:val="00EB3890"/>
    <w:rsid w:val="00EB513E"/>
    <w:rsid w:val="00EB7671"/>
    <w:rsid w:val="00EB7E8E"/>
    <w:rsid w:val="00EC0A2C"/>
    <w:rsid w:val="00EC0D5D"/>
    <w:rsid w:val="00EC2B90"/>
    <w:rsid w:val="00EC3DE9"/>
    <w:rsid w:val="00EC5192"/>
    <w:rsid w:val="00EC579A"/>
    <w:rsid w:val="00EC629C"/>
    <w:rsid w:val="00ED0059"/>
    <w:rsid w:val="00ED102C"/>
    <w:rsid w:val="00ED7324"/>
    <w:rsid w:val="00EE048F"/>
    <w:rsid w:val="00EE0AA1"/>
    <w:rsid w:val="00EE1D5F"/>
    <w:rsid w:val="00EE2776"/>
    <w:rsid w:val="00EE3B44"/>
    <w:rsid w:val="00EE44F4"/>
    <w:rsid w:val="00EE5776"/>
    <w:rsid w:val="00EE5ECB"/>
    <w:rsid w:val="00EE61E2"/>
    <w:rsid w:val="00EE7475"/>
    <w:rsid w:val="00EE7EB7"/>
    <w:rsid w:val="00EF06C7"/>
    <w:rsid w:val="00EF0FA3"/>
    <w:rsid w:val="00EF5431"/>
    <w:rsid w:val="00EF65B2"/>
    <w:rsid w:val="00F0010C"/>
    <w:rsid w:val="00F01571"/>
    <w:rsid w:val="00F01A7C"/>
    <w:rsid w:val="00F01FCE"/>
    <w:rsid w:val="00F040B0"/>
    <w:rsid w:val="00F04933"/>
    <w:rsid w:val="00F04A72"/>
    <w:rsid w:val="00F04CBB"/>
    <w:rsid w:val="00F07124"/>
    <w:rsid w:val="00F10061"/>
    <w:rsid w:val="00F1099C"/>
    <w:rsid w:val="00F11634"/>
    <w:rsid w:val="00F120F9"/>
    <w:rsid w:val="00F12DD3"/>
    <w:rsid w:val="00F1397B"/>
    <w:rsid w:val="00F16EDB"/>
    <w:rsid w:val="00F20908"/>
    <w:rsid w:val="00F20AE4"/>
    <w:rsid w:val="00F20BFF"/>
    <w:rsid w:val="00F224BE"/>
    <w:rsid w:val="00F25D68"/>
    <w:rsid w:val="00F26938"/>
    <w:rsid w:val="00F3056E"/>
    <w:rsid w:val="00F305BE"/>
    <w:rsid w:val="00F31425"/>
    <w:rsid w:val="00F31F08"/>
    <w:rsid w:val="00F32D7F"/>
    <w:rsid w:val="00F36DE1"/>
    <w:rsid w:val="00F37BD4"/>
    <w:rsid w:val="00F4031F"/>
    <w:rsid w:val="00F40CD4"/>
    <w:rsid w:val="00F420E0"/>
    <w:rsid w:val="00F44A39"/>
    <w:rsid w:val="00F44F76"/>
    <w:rsid w:val="00F45AFF"/>
    <w:rsid w:val="00F46022"/>
    <w:rsid w:val="00F470CF"/>
    <w:rsid w:val="00F47F40"/>
    <w:rsid w:val="00F52A25"/>
    <w:rsid w:val="00F52AFB"/>
    <w:rsid w:val="00F535B0"/>
    <w:rsid w:val="00F5393A"/>
    <w:rsid w:val="00F54E99"/>
    <w:rsid w:val="00F55365"/>
    <w:rsid w:val="00F55583"/>
    <w:rsid w:val="00F557EE"/>
    <w:rsid w:val="00F56C84"/>
    <w:rsid w:val="00F5728C"/>
    <w:rsid w:val="00F579E3"/>
    <w:rsid w:val="00F613EB"/>
    <w:rsid w:val="00F64364"/>
    <w:rsid w:val="00F651A8"/>
    <w:rsid w:val="00F6622A"/>
    <w:rsid w:val="00F666E3"/>
    <w:rsid w:val="00F6783C"/>
    <w:rsid w:val="00F67AC7"/>
    <w:rsid w:val="00F72617"/>
    <w:rsid w:val="00F72F9A"/>
    <w:rsid w:val="00F768DD"/>
    <w:rsid w:val="00F76A82"/>
    <w:rsid w:val="00F8244F"/>
    <w:rsid w:val="00F82EA1"/>
    <w:rsid w:val="00F82EDB"/>
    <w:rsid w:val="00F834E9"/>
    <w:rsid w:val="00F8370D"/>
    <w:rsid w:val="00F83F7D"/>
    <w:rsid w:val="00F8463A"/>
    <w:rsid w:val="00F850F5"/>
    <w:rsid w:val="00F85247"/>
    <w:rsid w:val="00F867D5"/>
    <w:rsid w:val="00F87E73"/>
    <w:rsid w:val="00F920C6"/>
    <w:rsid w:val="00F92113"/>
    <w:rsid w:val="00F92D17"/>
    <w:rsid w:val="00F9350F"/>
    <w:rsid w:val="00F95216"/>
    <w:rsid w:val="00F9576E"/>
    <w:rsid w:val="00F9678D"/>
    <w:rsid w:val="00F969D1"/>
    <w:rsid w:val="00F9761A"/>
    <w:rsid w:val="00F979DC"/>
    <w:rsid w:val="00FA1FF0"/>
    <w:rsid w:val="00FA3609"/>
    <w:rsid w:val="00FA4F70"/>
    <w:rsid w:val="00FA6F2C"/>
    <w:rsid w:val="00FB006A"/>
    <w:rsid w:val="00FB00A0"/>
    <w:rsid w:val="00FB0A70"/>
    <w:rsid w:val="00FB13C9"/>
    <w:rsid w:val="00FB2053"/>
    <w:rsid w:val="00FB3422"/>
    <w:rsid w:val="00FB50D9"/>
    <w:rsid w:val="00FB52FB"/>
    <w:rsid w:val="00FB7789"/>
    <w:rsid w:val="00FB79F6"/>
    <w:rsid w:val="00FB7B03"/>
    <w:rsid w:val="00FC04CC"/>
    <w:rsid w:val="00FC5D34"/>
    <w:rsid w:val="00FC6F7F"/>
    <w:rsid w:val="00FC6FE2"/>
    <w:rsid w:val="00FD365E"/>
    <w:rsid w:val="00FD40EE"/>
    <w:rsid w:val="00FD45D3"/>
    <w:rsid w:val="00FD506F"/>
    <w:rsid w:val="00FD6646"/>
    <w:rsid w:val="00FD738E"/>
    <w:rsid w:val="00FD7C00"/>
    <w:rsid w:val="00FE0213"/>
    <w:rsid w:val="00FE139B"/>
    <w:rsid w:val="00FE4176"/>
    <w:rsid w:val="00FE4E75"/>
    <w:rsid w:val="00FE502D"/>
    <w:rsid w:val="00FF1408"/>
    <w:rsid w:val="00FF18D8"/>
    <w:rsid w:val="00FF1FDB"/>
    <w:rsid w:val="00FF2D4A"/>
    <w:rsid w:val="00FF3DC1"/>
    <w:rsid w:val="00FF6EDF"/>
    <w:rsid w:val="00FF71F3"/>
    <w:rsid w:val="00FF7758"/>
    <w:rsid w:val="12D36887"/>
    <w:rsid w:val="728C5A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717F7"/>
  <w15:docId w15:val="{3A4D95A0-EA90-4524-B463-9C13E7F5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4E3"/>
  </w:style>
  <w:style w:type="paragraph" w:styleId="Footer">
    <w:name w:val="footer"/>
    <w:basedOn w:val="Normal"/>
    <w:link w:val="FooterChar"/>
    <w:uiPriority w:val="99"/>
    <w:unhideWhenUsed/>
    <w:rsid w:val="00D80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4E3"/>
  </w:style>
  <w:style w:type="paragraph" w:styleId="BalloonText">
    <w:name w:val="Balloon Text"/>
    <w:basedOn w:val="Normal"/>
    <w:link w:val="BalloonTextChar"/>
    <w:uiPriority w:val="99"/>
    <w:semiHidden/>
    <w:unhideWhenUsed/>
    <w:rsid w:val="00D8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04E3"/>
    <w:rPr>
      <w:rFonts w:ascii="Tahoma" w:hAnsi="Tahoma" w:cs="Tahoma"/>
      <w:sz w:val="16"/>
      <w:szCs w:val="16"/>
    </w:rPr>
  </w:style>
  <w:style w:type="table" w:styleId="TableGrid">
    <w:name w:val="Table Grid"/>
    <w:basedOn w:val="TableNormal"/>
    <w:uiPriority w:val="59"/>
    <w:rsid w:val="003B2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
    <w:basedOn w:val="Normal"/>
    <w:link w:val="ListParagraphChar"/>
    <w:uiPriority w:val="34"/>
    <w:unhideWhenUsed/>
    <w:qFormat/>
    <w:rsid w:val="00A95433"/>
    <w:pPr>
      <w:spacing w:after="0" w:line="240" w:lineRule="auto"/>
      <w:ind w:left="720"/>
      <w:contextualSpacing/>
    </w:pPr>
    <w:rPr>
      <w:rFonts w:ascii="Garamond" w:eastAsia="Times New Roman" w:hAnsi="Garamond"/>
      <w:szCs w:val="20"/>
      <w:lang w:val="en-US"/>
    </w:rPr>
  </w:style>
  <w:style w:type="paragraph" w:styleId="BodyText">
    <w:name w:val="Body Text"/>
    <w:basedOn w:val="Normal"/>
    <w:link w:val="BodyTextChar"/>
    <w:unhideWhenUsed/>
    <w:qFormat/>
    <w:rsid w:val="00603146"/>
    <w:pPr>
      <w:spacing w:before="240" w:after="0" w:line="240" w:lineRule="auto"/>
      <w:ind w:firstLine="720"/>
    </w:pPr>
    <w:rPr>
      <w:rFonts w:ascii="Garamond" w:eastAsia="Times New Roman" w:hAnsi="Garamond"/>
      <w:szCs w:val="20"/>
      <w:lang w:val="en-US"/>
    </w:rPr>
  </w:style>
  <w:style w:type="character" w:customStyle="1" w:styleId="BodyTextChar">
    <w:name w:val="Body Text Char"/>
    <w:link w:val="BodyText"/>
    <w:rsid w:val="00603146"/>
    <w:rPr>
      <w:rFonts w:ascii="Garamond" w:eastAsia="Times New Roman" w:hAnsi="Garamond"/>
      <w:sz w:val="22"/>
      <w:lang w:val="en-US" w:eastAsia="en-US"/>
    </w:rPr>
  </w:style>
  <w:style w:type="character" w:styleId="Hyperlink">
    <w:name w:val="Hyperlink"/>
    <w:basedOn w:val="DefaultParagraphFont"/>
    <w:uiPriority w:val="99"/>
    <w:unhideWhenUsed/>
    <w:rsid w:val="00B416D1"/>
    <w:rPr>
      <w:color w:val="0563C1" w:themeColor="hyperlink"/>
      <w:u w:val="single"/>
    </w:rPr>
  </w:style>
  <w:style w:type="character" w:styleId="CommentReference">
    <w:name w:val="annotation reference"/>
    <w:basedOn w:val="DefaultParagraphFont"/>
    <w:uiPriority w:val="99"/>
    <w:semiHidden/>
    <w:unhideWhenUsed/>
    <w:rsid w:val="00B32166"/>
    <w:rPr>
      <w:sz w:val="16"/>
      <w:szCs w:val="16"/>
    </w:rPr>
  </w:style>
  <w:style w:type="paragraph" w:styleId="CommentText">
    <w:name w:val="annotation text"/>
    <w:basedOn w:val="Normal"/>
    <w:link w:val="CommentTextChar"/>
    <w:uiPriority w:val="99"/>
    <w:unhideWhenUsed/>
    <w:rsid w:val="00B32166"/>
    <w:pPr>
      <w:spacing w:line="240" w:lineRule="auto"/>
    </w:pPr>
    <w:rPr>
      <w:sz w:val="20"/>
      <w:szCs w:val="20"/>
    </w:rPr>
  </w:style>
  <w:style w:type="character" w:customStyle="1" w:styleId="CommentTextChar">
    <w:name w:val="Comment Text Char"/>
    <w:basedOn w:val="DefaultParagraphFont"/>
    <w:link w:val="CommentText"/>
    <w:uiPriority w:val="99"/>
    <w:rsid w:val="00B32166"/>
    <w:rPr>
      <w:lang w:eastAsia="en-US"/>
    </w:rPr>
  </w:style>
  <w:style w:type="paragraph" w:styleId="CommentSubject">
    <w:name w:val="annotation subject"/>
    <w:basedOn w:val="CommentText"/>
    <w:next w:val="CommentText"/>
    <w:link w:val="CommentSubjectChar"/>
    <w:uiPriority w:val="99"/>
    <w:semiHidden/>
    <w:unhideWhenUsed/>
    <w:rsid w:val="00B32166"/>
    <w:rPr>
      <w:b/>
      <w:bCs/>
    </w:rPr>
  </w:style>
  <w:style w:type="character" w:customStyle="1" w:styleId="CommentSubjectChar">
    <w:name w:val="Comment Subject Char"/>
    <w:basedOn w:val="CommentTextChar"/>
    <w:link w:val="CommentSubject"/>
    <w:uiPriority w:val="99"/>
    <w:semiHidden/>
    <w:rsid w:val="00B32166"/>
    <w:rPr>
      <w:b/>
      <w:bCs/>
      <w:lang w:eastAsia="en-US"/>
    </w:rPr>
  </w:style>
  <w:style w:type="character" w:customStyle="1" w:styleId="cit-first-element2">
    <w:name w:val="cit-first-element2"/>
    <w:basedOn w:val="DefaultParagraphFont"/>
    <w:rsid w:val="00C44769"/>
    <w:rPr>
      <w:vanish w:val="0"/>
      <w:webHidden w:val="0"/>
      <w:specVanish w:val="0"/>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basedOn w:val="DefaultParagraphFont"/>
    <w:link w:val="ListParagraph"/>
    <w:uiPriority w:val="34"/>
    <w:locked/>
    <w:rsid w:val="00587B07"/>
    <w:rPr>
      <w:rFonts w:ascii="Garamond" w:eastAsia="Times New Roman" w:hAnsi="Garamond"/>
      <w:sz w:val="22"/>
      <w:lang w:val="en-US" w:eastAsia="en-US"/>
    </w:rPr>
  </w:style>
  <w:style w:type="character" w:customStyle="1" w:styleId="normaltextrun">
    <w:name w:val="normaltextrun"/>
    <w:basedOn w:val="DefaultParagraphFont"/>
    <w:rsid w:val="00587B07"/>
  </w:style>
  <w:style w:type="character" w:styleId="FollowedHyperlink">
    <w:name w:val="FollowedHyperlink"/>
    <w:basedOn w:val="DefaultParagraphFont"/>
    <w:uiPriority w:val="99"/>
    <w:semiHidden/>
    <w:unhideWhenUsed/>
    <w:rsid w:val="00802B3F"/>
    <w:rPr>
      <w:color w:val="954F72" w:themeColor="followedHyperlink"/>
      <w:u w:val="single"/>
    </w:rPr>
  </w:style>
  <w:style w:type="paragraph" w:styleId="NoSpacing">
    <w:name w:val="No Spacing"/>
    <w:uiPriority w:val="1"/>
    <w:qFormat/>
    <w:rsid w:val="00802B3F"/>
    <w:rPr>
      <w:sz w:val="22"/>
      <w:szCs w:val="22"/>
      <w:lang w:eastAsia="en-US"/>
    </w:rPr>
  </w:style>
  <w:style w:type="paragraph" w:customStyle="1" w:styleId="paragraph">
    <w:name w:val="paragraph"/>
    <w:basedOn w:val="Normal"/>
    <w:rsid w:val="00D8110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D8110E"/>
  </w:style>
  <w:style w:type="paragraph" w:styleId="NormalWeb">
    <w:name w:val="Normal (Web)"/>
    <w:basedOn w:val="Normal"/>
    <w:uiPriority w:val="99"/>
    <w:semiHidden/>
    <w:unhideWhenUsed/>
    <w:rsid w:val="00F52AFB"/>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8F5442"/>
    <w:rPr>
      <w:color w:val="605E5C"/>
      <w:shd w:val="clear" w:color="auto" w:fill="E1DFDD"/>
    </w:rPr>
  </w:style>
  <w:style w:type="character" w:styleId="Strong">
    <w:name w:val="Strong"/>
    <w:basedOn w:val="DefaultParagraphFont"/>
    <w:uiPriority w:val="22"/>
    <w:qFormat/>
    <w:rsid w:val="0057115D"/>
    <w:rPr>
      <w:b/>
      <w:bCs/>
    </w:rPr>
  </w:style>
  <w:style w:type="paragraph" w:styleId="Revision">
    <w:name w:val="Revision"/>
    <w:hidden/>
    <w:uiPriority w:val="99"/>
    <w:semiHidden/>
    <w:rsid w:val="0094157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74911">
      <w:bodyDiv w:val="1"/>
      <w:marLeft w:val="0"/>
      <w:marRight w:val="0"/>
      <w:marTop w:val="0"/>
      <w:marBottom w:val="0"/>
      <w:divBdr>
        <w:top w:val="none" w:sz="0" w:space="0" w:color="auto"/>
        <w:left w:val="none" w:sz="0" w:space="0" w:color="auto"/>
        <w:bottom w:val="none" w:sz="0" w:space="0" w:color="auto"/>
        <w:right w:val="none" w:sz="0" w:space="0" w:color="auto"/>
      </w:divBdr>
    </w:div>
    <w:div w:id="129250955">
      <w:bodyDiv w:val="1"/>
      <w:marLeft w:val="0"/>
      <w:marRight w:val="0"/>
      <w:marTop w:val="0"/>
      <w:marBottom w:val="0"/>
      <w:divBdr>
        <w:top w:val="none" w:sz="0" w:space="0" w:color="auto"/>
        <w:left w:val="none" w:sz="0" w:space="0" w:color="auto"/>
        <w:bottom w:val="none" w:sz="0" w:space="0" w:color="auto"/>
        <w:right w:val="none" w:sz="0" w:space="0" w:color="auto"/>
      </w:divBdr>
    </w:div>
    <w:div w:id="141581611">
      <w:bodyDiv w:val="1"/>
      <w:marLeft w:val="0"/>
      <w:marRight w:val="0"/>
      <w:marTop w:val="0"/>
      <w:marBottom w:val="0"/>
      <w:divBdr>
        <w:top w:val="none" w:sz="0" w:space="0" w:color="auto"/>
        <w:left w:val="none" w:sz="0" w:space="0" w:color="auto"/>
        <w:bottom w:val="none" w:sz="0" w:space="0" w:color="auto"/>
        <w:right w:val="none" w:sz="0" w:space="0" w:color="auto"/>
      </w:divBdr>
    </w:div>
    <w:div w:id="211189362">
      <w:bodyDiv w:val="1"/>
      <w:marLeft w:val="0"/>
      <w:marRight w:val="0"/>
      <w:marTop w:val="0"/>
      <w:marBottom w:val="0"/>
      <w:divBdr>
        <w:top w:val="none" w:sz="0" w:space="0" w:color="auto"/>
        <w:left w:val="none" w:sz="0" w:space="0" w:color="auto"/>
        <w:bottom w:val="none" w:sz="0" w:space="0" w:color="auto"/>
        <w:right w:val="none" w:sz="0" w:space="0" w:color="auto"/>
      </w:divBdr>
    </w:div>
    <w:div w:id="272713240">
      <w:bodyDiv w:val="1"/>
      <w:marLeft w:val="0"/>
      <w:marRight w:val="0"/>
      <w:marTop w:val="0"/>
      <w:marBottom w:val="0"/>
      <w:divBdr>
        <w:top w:val="none" w:sz="0" w:space="0" w:color="auto"/>
        <w:left w:val="none" w:sz="0" w:space="0" w:color="auto"/>
        <w:bottom w:val="none" w:sz="0" w:space="0" w:color="auto"/>
        <w:right w:val="none" w:sz="0" w:space="0" w:color="auto"/>
      </w:divBdr>
    </w:div>
    <w:div w:id="298612851">
      <w:bodyDiv w:val="1"/>
      <w:marLeft w:val="0"/>
      <w:marRight w:val="0"/>
      <w:marTop w:val="0"/>
      <w:marBottom w:val="0"/>
      <w:divBdr>
        <w:top w:val="none" w:sz="0" w:space="0" w:color="auto"/>
        <w:left w:val="none" w:sz="0" w:space="0" w:color="auto"/>
        <w:bottom w:val="none" w:sz="0" w:space="0" w:color="auto"/>
        <w:right w:val="none" w:sz="0" w:space="0" w:color="auto"/>
      </w:divBdr>
    </w:div>
    <w:div w:id="332880714">
      <w:bodyDiv w:val="1"/>
      <w:marLeft w:val="0"/>
      <w:marRight w:val="0"/>
      <w:marTop w:val="0"/>
      <w:marBottom w:val="0"/>
      <w:divBdr>
        <w:top w:val="none" w:sz="0" w:space="0" w:color="auto"/>
        <w:left w:val="none" w:sz="0" w:space="0" w:color="auto"/>
        <w:bottom w:val="none" w:sz="0" w:space="0" w:color="auto"/>
        <w:right w:val="none" w:sz="0" w:space="0" w:color="auto"/>
      </w:divBdr>
    </w:div>
    <w:div w:id="353503646">
      <w:bodyDiv w:val="1"/>
      <w:marLeft w:val="0"/>
      <w:marRight w:val="0"/>
      <w:marTop w:val="0"/>
      <w:marBottom w:val="0"/>
      <w:divBdr>
        <w:top w:val="none" w:sz="0" w:space="0" w:color="auto"/>
        <w:left w:val="none" w:sz="0" w:space="0" w:color="auto"/>
        <w:bottom w:val="none" w:sz="0" w:space="0" w:color="auto"/>
        <w:right w:val="none" w:sz="0" w:space="0" w:color="auto"/>
      </w:divBdr>
    </w:div>
    <w:div w:id="364798142">
      <w:bodyDiv w:val="1"/>
      <w:marLeft w:val="0"/>
      <w:marRight w:val="0"/>
      <w:marTop w:val="0"/>
      <w:marBottom w:val="0"/>
      <w:divBdr>
        <w:top w:val="none" w:sz="0" w:space="0" w:color="auto"/>
        <w:left w:val="none" w:sz="0" w:space="0" w:color="auto"/>
        <w:bottom w:val="none" w:sz="0" w:space="0" w:color="auto"/>
        <w:right w:val="none" w:sz="0" w:space="0" w:color="auto"/>
      </w:divBdr>
    </w:div>
    <w:div w:id="394401828">
      <w:bodyDiv w:val="1"/>
      <w:marLeft w:val="0"/>
      <w:marRight w:val="0"/>
      <w:marTop w:val="0"/>
      <w:marBottom w:val="0"/>
      <w:divBdr>
        <w:top w:val="none" w:sz="0" w:space="0" w:color="auto"/>
        <w:left w:val="none" w:sz="0" w:space="0" w:color="auto"/>
        <w:bottom w:val="none" w:sz="0" w:space="0" w:color="auto"/>
        <w:right w:val="none" w:sz="0" w:space="0" w:color="auto"/>
      </w:divBdr>
    </w:div>
    <w:div w:id="531462054">
      <w:bodyDiv w:val="1"/>
      <w:marLeft w:val="0"/>
      <w:marRight w:val="0"/>
      <w:marTop w:val="0"/>
      <w:marBottom w:val="0"/>
      <w:divBdr>
        <w:top w:val="none" w:sz="0" w:space="0" w:color="auto"/>
        <w:left w:val="none" w:sz="0" w:space="0" w:color="auto"/>
        <w:bottom w:val="none" w:sz="0" w:space="0" w:color="auto"/>
        <w:right w:val="none" w:sz="0" w:space="0" w:color="auto"/>
      </w:divBdr>
    </w:div>
    <w:div w:id="534192946">
      <w:bodyDiv w:val="1"/>
      <w:marLeft w:val="0"/>
      <w:marRight w:val="0"/>
      <w:marTop w:val="0"/>
      <w:marBottom w:val="0"/>
      <w:divBdr>
        <w:top w:val="none" w:sz="0" w:space="0" w:color="auto"/>
        <w:left w:val="none" w:sz="0" w:space="0" w:color="auto"/>
        <w:bottom w:val="none" w:sz="0" w:space="0" w:color="auto"/>
        <w:right w:val="none" w:sz="0" w:space="0" w:color="auto"/>
      </w:divBdr>
    </w:div>
    <w:div w:id="543248537">
      <w:bodyDiv w:val="1"/>
      <w:marLeft w:val="0"/>
      <w:marRight w:val="0"/>
      <w:marTop w:val="0"/>
      <w:marBottom w:val="0"/>
      <w:divBdr>
        <w:top w:val="none" w:sz="0" w:space="0" w:color="auto"/>
        <w:left w:val="none" w:sz="0" w:space="0" w:color="auto"/>
        <w:bottom w:val="none" w:sz="0" w:space="0" w:color="auto"/>
        <w:right w:val="none" w:sz="0" w:space="0" w:color="auto"/>
      </w:divBdr>
    </w:div>
    <w:div w:id="555120884">
      <w:bodyDiv w:val="1"/>
      <w:marLeft w:val="0"/>
      <w:marRight w:val="0"/>
      <w:marTop w:val="0"/>
      <w:marBottom w:val="0"/>
      <w:divBdr>
        <w:top w:val="none" w:sz="0" w:space="0" w:color="auto"/>
        <w:left w:val="none" w:sz="0" w:space="0" w:color="auto"/>
        <w:bottom w:val="none" w:sz="0" w:space="0" w:color="auto"/>
        <w:right w:val="none" w:sz="0" w:space="0" w:color="auto"/>
      </w:divBdr>
    </w:div>
    <w:div w:id="607348960">
      <w:bodyDiv w:val="1"/>
      <w:marLeft w:val="0"/>
      <w:marRight w:val="0"/>
      <w:marTop w:val="0"/>
      <w:marBottom w:val="0"/>
      <w:divBdr>
        <w:top w:val="none" w:sz="0" w:space="0" w:color="auto"/>
        <w:left w:val="none" w:sz="0" w:space="0" w:color="auto"/>
        <w:bottom w:val="none" w:sz="0" w:space="0" w:color="auto"/>
        <w:right w:val="none" w:sz="0" w:space="0" w:color="auto"/>
      </w:divBdr>
    </w:div>
    <w:div w:id="623390325">
      <w:bodyDiv w:val="1"/>
      <w:marLeft w:val="0"/>
      <w:marRight w:val="0"/>
      <w:marTop w:val="0"/>
      <w:marBottom w:val="0"/>
      <w:divBdr>
        <w:top w:val="none" w:sz="0" w:space="0" w:color="auto"/>
        <w:left w:val="none" w:sz="0" w:space="0" w:color="auto"/>
        <w:bottom w:val="none" w:sz="0" w:space="0" w:color="auto"/>
        <w:right w:val="none" w:sz="0" w:space="0" w:color="auto"/>
      </w:divBdr>
      <w:divsChild>
        <w:div w:id="1521623942">
          <w:marLeft w:val="547"/>
          <w:marRight w:val="0"/>
          <w:marTop w:val="134"/>
          <w:marBottom w:val="0"/>
          <w:divBdr>
            <w:top w:val="none" w:sz="0" w:space="0" w:color="auto"/>
            <w:left w:val="none" w:sz="0" w:space="0" w:color="auto"/>
            <w:bottom w:val="none" w:sz="0" w:space="0" w:color="auto"/>
            <w:right w:val="none" w:sz="0" w:space="0" w:color="auto"/>
          </w:divBdr>
        </w:div>
        <w:div w:id="1218008628">
          <w:marLeft w:val="547"/>
          <w:marRight w:val="0"/>
          <w:marTop w:val="134"/>
          <w:marBottom w:val="0"/>
          <w:divBdr>
            <w:top w:val="none" w:sz="0" w:space="0" w:color="auto"/>
            <w:left w:val="none" w:sz="0" w:space="0" w:color="auto"/>
            <w:bottom w:val="none" w:sz="0" w:space="0" w:color="auto"/>
            <w:right w:val="none" w:sz="0" w:space="0" w:color="auto"/>
          </w:divBdr>
        </w:div>
      </w:divsChild>
    </w:div>
    <w:div w:id="748963001">
      <w:bodyDiv w:val="1"/>
      <w:marLeft w:val="0"/>
      <w:marRight w:val="0"/>
      <w:marTop w:val="0"/>
      <w:marBottom w:val="0"/>
      <w:divBdr>
        <w:top w:val="none" w:sz="0" w:space="0" w:color="auto"/>
        <w:left w:val="none" w:sz="0" w:space="0" w:color="auto"/>
        <w:bottom w:val="none" w:sz="0" w:space="0" w:color="auto"/>
        <w:right w:val="none" w:sz="0" w:space="0" w:color="auto"/>
      </w:divBdr>
    </w:div>
    <w:div w:id="851916700">
      <w:bodyDiv w:val="1"/>
      <w:marLeft w:val="0"/>
      <w:marRight w:val="0"/>
      <w:marTop w:val="0"/>
      <w:marBottom w:val="0"/>
      <w:divBdr>
        <w:top w:val="none" w:sz="0" w:space="0" w:color="auto"/>
        <w:left w:val="none" w:sz="0" w:space="0" w:color="auto"/>
        <w:bottom w:val="none" w:sz="0" w:space="0" w:color="auto"/>
        <w:right w:val="none" w:sz="0" w:space="0" w:color="auto"/>
      </w:divBdr>
    </w:div>
    <w:div w:id="869148716">
      <w:bodyDiv w:val="1"/>
      <w:marLeft w:val="0"/>
      <w:marRight w:val="0"/>
      <w:marTop w:val="0"/>
      <w:marBottom w:val="0"/>
      <w:divBdr>
        <w:top w:val="none" w:sz="0" w:space="0" w:color="auto"/>
        <w:left w:val="none" w:sz="0" w:space="0" w:color="auto"/>
        <w:bottom w:val="none" w:sz="0" w:space="0" w:color="auto"/>
        <w:right w:val="none" w:sz="0" w:space="0" w:color="auto"/>
      </w:divBdr>
      <w:divsChild>
        <w:div w:id="536546014">
          <w:marLeft w:val="547"/>
          <w:marRight w:val="0"/>
          <w:marTop w:val="101"/>
          <w:marBottom w:val="0"/>
          <w:divBdr>
            <w:top w:val="none" w:sz="0" w:space="0" w:color="auto"/>
            <w:left w:val="none" w:sz="0" w:space="0" w:color="auto"/>
            <w:bottom w:val="none" w:sz="0" w:space="0" w:color="auto"/>
            <w:right w:val="none" w:sz="0" w:space="0" w:color="auto"/>
          </w:divBdr>
        </w:div>
        <w:div w:id="1842693933">
          <w:marLeft w:val="547"/>
          <w:marRight w:val="0"/>
          <w:marTop w:val="101"/>
          <w:marBottom w:val="0"/>
          <w:divBdr>
            <w:top w:val="none" w:sz="0" w:space="0" w:color="auto"/>
            <w:left w:val="none" w:sz="0" w:space="0" w:color="auto"/>
            <w:bottom w:val="none" w:sz="0" w:space="0" w:color="auto"/>
            <w:right w:val="none" w:sz="0" w:space="0" w:color="auto"/>
          </w:divBdr>
        </w:div>
        <w:div w:id="1928881044">
          <w:marLeft w:val="547"/>
          <w:marRight w:val="0"/>
          <w:marTop w:val="101"/>
          <w:marBottom w:val="0"/>
          <w:divBdr>
            <w:top w:val="none" w:sz="0" w:space="0" w:color="auto"/>
            <w:left w:val="none" w:sz="0" w:space="0" w:color="auto"/>
            <w:bottom w:val="none" w:sz="0" w:space="0" w:color="auto"/>
            <w:right w:val="none" w:sz="0" w:space="0" w:color="auto"/>
          </w:divBdr>
        </w:div>
        <w:div w:id="909115791">
          <w:marLeft w:val="547"/>
          <w:marRight w:val="0"/>
          <w:marTop w:val="101"/>
          <w:marBottom w:val="0"/>
          <w:divBdr>
            <w:top w:val="none" w:sz="0" w:space="0" w:color="auto"/>
            <w:left w:val="none" w:sz="0" w:space="0" w:color="auto"/>
            <w:bottom w:val="none" w:sz="0" w:space="0" w:color="auto"/>
            <w:right w:val="none" w:sz="0" w:space="0" w:color="auto"/>
          </w:divBdr>
        </w:div>
        <w:div w:id="1637565548">
          <w:marLeft w:val="547"/>
          <w:marRight w:val="0"/>
          <w:marTop w:val="101"/>
          <w:marBottom w:val="0"/>
          <w:divBdr>
            <w:top w:val="none" w:sz="0" w:space="0" w:color="auto"/>
            <w:left w:val="none" w:sz="0" w:space="0" w:color="auto"/>
            <w:bottom w:val="none" w:sz="0" w:space="0" w:color="auto"/>
            <w:right w:val="none" w:sz="0" w:space="0" w:color="auto"/>
          </w:divBdr>
        </w:div>
        <w:div w:id="195237982">
          <w:marLeft w:val="547"/>
          <w:marRight w:val="0"/>
          <w:marTop w:val="101"/>
          <w:marBottom w:val="0"/>
          <w:divBdr>
            <w:top w:val="none" w:sz="0" w:space="0" w:color="auto"/>
            <w:left w:val="none" w:sz="0" w:space="0" w:color="auto"/>
            <w:bottom w:val="none" w:sz="0" w:space="0" w:color="auto"/>
            <w:right w:val="none" w:sz="0" w:space="0" w:color="auto"/>
          </w:divBdr>
        </w:div>
        <w:div w:id="900287945">
          <w:marLeft w:val="547"/>
          <w:marRight w:val="0"/>
          <w:marTop w:val="101"/>
          <w:marBottom w:val="0"/>
          <w:divBdr>
            <w:top w:val="none" w:sz="0" w:space="0" w:color="auto"/>
            <w:left w:val="none" w:sz="0" w:space="0" w:color="auto"/>
            <w:bottom w:val="none" w:sz="0" w:space="0" w:color="auto"/>
            <w:right w:val="none" w:sz="0" w:space="0" w:color="auto"/>
          </w:divBdr>
        </w:div>
      </w:divsChild>
    </w:div>
    <w:div w:id="924461912">
      <w:bodyDiv w:val="1"/>
      <w:marLeft w:val="0"/>
      <w:marRight w:val="0"/>
      <w:marTop w:val="0"/>
      <w:marBottom w:val="0"/>
      <w:divBdr>
        <w:top w:val="none" w:sz="0" w:space="0" w:color="auto"/>
        <w:left w:val="none" w:sz="0" w:space="0" w:color="auto"/>
        <w:bottom w:val="none" w:sz="0" w:space="0" w:color="auto"/>
        <w:right w:val="none" w:sz="0" w:space="0" w:color="auto"/>
      </w:divBdr>
    </w:div>
    <w:div w:id="979725364">
      <w:bodyDiv w:val="1"/>
      <w:marLeft w:val="0"/>
      <w:marRight w:val="0"/>
      <w:marTop w:val="0"/>
      <w:marBottom w:val="0"/>
      <w:divBdr>
        <w:top w:val="none" w:sz="0" w:space="0" w:color="auto"/>
        <w:left w:val="none" w:sz="0" w:space="0" w:color="auto"/>
        <w:bottom w:val="none" w:sz="0" w:space="0" w:color="auto"/>
        <w:right w:val="none" w:sz="0" w:space="0" w:color="auto"/>
      </w:divBdr>
    </w:div>
    <w:div w:id="1022780228">
      <w:bodyDiv w:val="1"/>
      <w:marLeft w:val="0"/>
      <w:marRight w:val="0"/>
      <w:marTop w:val="0"/>
      <w:marBottom w:val="0"/>
      <w:divBdr>
        <w:top w:val="none" w:sz="0" w:space="0" w:color="auto"/>
        <w:left w:val="none" w:sz="0" w:space="0" w:color="auto"/>
        <w:bottom w:val="none" w:sz="0" w:space="0" w:color="auto"/>
        <w:right w:val="none" w:sz="0" w:space="0" w:color="auto"/>
      </w:divBdr>
    </w:div>
    <w:div w:id="1044989425">
      <w:bodyDiv w:val="1"/>
      <w:marLeft w:val="0"/>
      <w:marRight w:val="0"/>
      <w:marTop w:val="0"/>
      <w:marBottom w:val="0"/>
      <w:divBdr>
        <w:top w:val="none" w:sz="0" w:space="0" w:color="auto"/>
        <w:left w:val="none" w:sz="0" w:space="0" w:color="auto"/>
        <w:bottom w:val="none" w:sz="0" w:space="0" w:color="auto"/>
        <w:right w:val="none" w:sz="0" w:space="0" w:color="auto"/>
      </w:divBdr>
    </w:div>
    <w:div w:id="1056781027">
      <w:bodyDiv w:val="1"/>
      <w:marLeft w:val="0"/>
      <w:marRight w:val="0"/>
      <w:marTop w:val="0"/>
      <w:marBottom w:val="0"/>
      <w:divBdr>
        <w:top w:val="none" w:sz="0" w:space="0" w:color="auto"/>
        <w:left w:val="none" w:sz="0" w:space="0" w:color="auto"/>
        <w:bottom w:val="none" w:sz="0" w:space="0" w:color="auto"/>
        <w:right w:val="none" w:sz="0" w:space="0" w:color="auto"/>
      </w:divBdr>
    </w:div>
    <w:div w:id="1069377141">
      <w:bodyDiv w:val="1"/>
      <w:marLeft w:val="0"/>
      <w:marRight w:val="0"/>
      <w:marTop w:val="0"/>
      <w:marBottom w:val="0"/>
      <w:divBdr>
        <w:top w:val="none" w:sz="0" w:space="0" w:color="auto"/>
        <w:left w:val="none" w:sz="0" w:space="0" w:color="auto"/>
        <w:bottom w:val="none" w:sz="0" w:space="0" w:color="auto"/>
        <w:right w:val="none" w:sz="0" w:space="0" w:color="auto"/>
      </w:divBdr>
    </w:div>
    <w:div w:id="1075129462">
      <w:bodyDiv w:val="1"/>
      <w:marLeft w:val="0"/>
      <w:marRight w:val="0"/>
      <w:marTop w:val="0"/>
      <w:marBottom w:val="0"/>
      <w:divBdr>
        <w:top w:val="none" w:sz="0" w:space="0" w:color="auto"/>
        <w:left w:val="none" w:sz="0" w:space="0" w:color="auto"/>
        <w:bottom w:val="none" w:sz="0" w:space="0" w:color="auto"/>
        <w:right w:val="none" w:sz="0" w:space="0" w:color="auto"/>
      </w:divBdr>
    </w:div>
    <w:div w:id="1075904754">
      <w:bodyDiv w:val="1"/>
      <w:marLeft w:val="0"/>
      <w:marRight w:val="0"/>
      <w:marTop w:val="0"/>
      <w:marBottom w:val="0"/>
      <w:divBdr>
        <w:top w:val="none" w:sz="0" w:space="0" w:color="auto"/>
        <w:left w:val="none" w:sz="0" w:space="0" w:color="auto"/>
        <w:bottom w:val="none" w:sz="0" w:space="0" w:color="auto"/>
        <w:right w:val="none" w:sz="0" w:space="0" w:color="auto"/>
      </w:divBdr>
    </w:div>
    <w:div w:id="1098601907">
      <w:bodyDiv w:val="1"/>
      <w:marLeft w:val="0"/>
      <w:marRight w:val="0"/>
      <w:marTop w:val="0"/>
      <w:marBottom w:val="0"/>
      <w:divBdr>
        <w:top w:val="none" w:sz="0" w:space="0" w:color="auto"/>
        <w:left w:val="none" w:sz="0" w:space="0" w:color="auto"/>
        <w:bottom w:val="none" w:sz="0" w:space="0" w:color="auto"/>
        <w:right w:val="none" w:sz="0" w:space="0" w:color="auto"/>
      </w:divBdr>
    </w:div>
    <w:div w:id="1152024186">
      <w:bodyDiv w:val="1"/>
      <w:marLeft w:val="0"/>
      <w:marRight w:val="0"/>
      <w:marTop w:val="0"/>
      <w:marBottom w:val="0"/>
      <w:divBdr>
        <w:top w:val="none" w:sz="0" w:space="0" w:color="auto"/>
        <w:left w:val="none" w:sz="0" w:space="0" w:color="auto"/>
        <w:bottom w:val="none" w:sz="0" w:space="0" w:color="auto"/>
        <w:right w:val="none" w:sz="0" w:space="0" w:color="auto"/>
      </w:divBdr>
    </w:div>
    <w:div w:id="1168247511">
      <w:bodyDiv w:val="1"/>
      <w:marLeft w:val="0"/>
      <w:marRight w:val="0"/>
      <w:marTop w:val="0"/>
      <w:marBottom w:val="0"/>
      <w:divBdr>
        <w:top w:val="none" w:sz="0" w:space="0" w:color="auto"/>
        <w:left w:val="none" w:sz="0" w:space="0" w:color="auto"/>
        <w:bottom w:val="none" w:sz="0" w:space="0" w:color="auto"/>
        <w:right w:val="none" w:sz="0" w:space="0" w:color="auto"/>
      </w:divBdr>
    </w:div>
    <w:div w:id="1194076285">
      <w:bodyDiv w:val="1"/>
      <w:marLeft w:val="0"/>
      <w:marRight w:val="0"/>
      <w:marTop w:val="0"/>
      <w:marBottom w:val="0"/>
      <w:divBdr>
        <w:top w:val="none" w:sz="0" w:space="0" w:color="auto"/>
        <w:left w:val="none" w:sz="0" w:space="0" w:color="auto"/>
        <w:bottom w:val="none" w:sz="0" w:space="0" w:color="auto"/>
        <w:right w:val="none" w:sz="0" w:space="0" w:color="auto"/>
      </w:divBdr>
    </w:div>
    <w:div w:id="1250231688">
      <w:bodyDiv w:val="1"/>
      <w:marLeft w:val="0"/>
      <w:marRight w:val="0"/>
      <w:marTop w:val="0"/>
      <w:marBottom w:val="0"/>
      <w:divBdr>
        <w:top w:val="none" w:sz="0" w:space="0" w:color="auto"/>
        <w:left w:val="none" w:sz="0" w:space="0" w:color="auto"/>
        <w:bottom w:val="none" w:sz="0" w:space="0" w:color="auto"/>
        <w:right w:val="none" w:sz="0" w:space="0" w:color="auto"/>
      </w:divBdr>
    </w:div>
    <w:div w:id="1272276702">
      <w:bodyDiv w:val="1"/>
      <w:marLeft w:val="0"/>
      <w:marRight w:val="0"/>
      <w:marTop w:val="0"/>
      <w:marBottom w:val="0"/>
      <w:divBdr>
        <w:top w:val="none" w:sz="0" w:space="0" w:color="auto"/>
        <w:left w:val="none" w:sz="0" w:space="0" w:color="auto"/>
        <w:bottom w:val="none" w:sz="0" w:space="0" w:color="auto"/>
        <w:right w:val="none" w:sz="0" w:space="0" w:color="auto"/>
      </w:divBdr>
    </w:div>
    <w:div w:id="1278022475">
      <w:bodyDiv w:val="1"/>
      <w:marLeft w:val="0"/>
      <w:marRight w:val="0"/>
      <w:marTop w:val="0"/>
      <w:marBottom w:val="0"/>
      <w:divBdr>
        <w:top w:val="none" w:sz="0" w:space="0" w:color="auto"/>
        <w:left w:val="none" w:sz="0" w:space="0" w:color="auto"/>
        <w:bottom w:val="none" w:sz="0" w:space="0" w:color="auto"/>
        <w:right w:val="none" w:sz="0" w:space="0" w:color="auto"/>
      </w:divBdr>
    </w:div>
    <w:div w:id="1331102660">
      <w:bodyDiv w:val="1"/>
      <w:marLeft w:val="0"/>
      <w:marRight w:val="0"/>
      <w:marTop w:val="0"/>
      <w:marBottom w:val="0"/>
      <w:divBdr>
        <w:top w:val="none" w:sz="0" w:space="0" w:color="auto"/>
        <w:left w:val="none" w:sz="0" w:space="0" w:color="auto"/>
        <w:bottom w:val="none" w:sz="0" w:space="0" w:color="auto"/>
        <w:right w:val="none" w:sz="0" w:space="0" w:color="auto"/>
      </w:divBdr>
    </w:div>
    <w:div w:id="1399522888">
      <w:bodyDiv w:val="1"/>
      <w:marLeft w:val="0"/>
      <w:marRight w:val="0"/>
      <w:marTop w:val="0"/>
      <w:marBottom w:val="0"/>
      <w:divBdr>
        <w:top w:val="none" w:sz="0" w:space="0" w:color="auto"/>
        <w:left w:val="none" w:sz="0" w:space="0" w:color="auto"/>
        <w:bottom w:val="none" w:sz="0" w:space="0" w:color="auto"/>
        <w:right w:val="none" w:sz="0" w:space="0" w:color="auto"/>
      </w:divBdr>
    </w:div>
    <w:div w:id="1400791317">
      <w:bodyDiv w:val="1"/>
      <w:marLeft w:val="0"/>
      <w:marRight w:val="0"/>
      <w:marTop w:val="0"/>
      <w:marBottom w:val="0"/>
      <w:divBdr>
        <w:top w:val="none" w:sz="0" w:space="0" w:color="auto"/>
        <w:left w:val="none" w:sz="0" w:space="0" w:color="auto"/>
        <w:bottom w:val="none" w:sz="0" w:space="0" w:color="auto"/>
        <w:right w:val="none" w:sz="0" w:space="0" w:color="auto"/>
      </w:divBdr>
    </w:div>
    <w:div w:id="1404641185">
      <w:bodyDiv w:val="1"/>
      <w:marLeft w:val="0"/>
      <w:marRight w:val="0"/>
      <w:marTop w:val="0"/>
      <w:marBottom w:val="0"/>
      <w:divBdr>
        <w:top w:val="none" w:sz="0" w:space="0" w:color="auto"/>
        <w:left w:val="none" w:sz="0" w:space="0" w:color="auto"/>
        <w:bottom w:val="none" w:sz="0" w:space="0" w:color="auto"/>
        <w:right w:val="none" w:sz="0" w:space="0" w:color="auto"/>
      </w:divBdr>
    </w:div>
    <w:div w:id="1503005805">
      <w:bodyDiv w:val="1"/>
      <w:marLeft w:val="0"/>
      <w:marRight w:val="0"/>
      <w:marTop w:val="0"/>
      <w:marBottom w:val="0"/>
      <w:divBdr>
        <w:top w:val="none" w:sz="0" w:space="0" w:color="auto"/>
        <w:left w:val="none" w:sz="0" w:space="0" w:color="auto"/>
        <w:bottom w:val="none" w:sz="0" w:space="0" w:color="auto"/>
        <w:right w:val="none" w:sz="0" w:space="0" w:color="auto"/>
      </w:divBdr>
    </w:div>
    <w:div w:id="1536313294">
      <w:bodyDiv w:val="1"/>
      <w:marLeft w:val="0"/>
      <w:marRight w:val="0"/>
      <w:marTop w:val="0"/>
      <w:marBottom w:val="0"/>
      <w:divBdr>
        <w:top w:val="none" w:sz="0" w:space="0" w:color="auto"/>
        <w:left w:val="none" w:sz="0" w:space="0" w:color="auto"/>
        <w:bottom w:val="none" w:sz="0" w:space="0" w:color="auto"/>
        <w:right w:val="none" w:sz="0" w:space="0" w:color="auto"/>
      </w:divBdr>
    </w:div>
    <w:div w:id="1553035469">
      <w:bodyDiv w:val="1"/>
      <w:marLeft w:val="0"/>
      <w:marRight w:val="0"/>
      <w:marTop w:val="0"/>
      <w:marBottom w:val="0"/>
      <w:divBdr>
        <w:top w:val="none" w:sz="0" w:space="0" w:color="auto"/>
        <w:left w:val="none" w:sz="0" w:space="0" w:color="auto"/>
        <w:bottom w:val="none" w:sz="0" w:space="0" w:color="auto"/>
        <w:right w:val="none" w:sz="0" w:space="0" w:color="auto"/>
      </w:divBdr>
    </w:div>
    <w:div w:id="1597009403">
      <w:bodyDiv w:val="1"/>
      <w:marLeft w:val="0"/>
      <w:marRight w:val="0"/>
      <w:marTop w:val="0"/>
      <w:marBottom w:val="0"/>
      <w:divBdr>
        <w:top w:val="none" w:sz="0" w:space="0" w:color="auto"/>
        <w:left w:val="none" w:sz="0" w:space="0" w:color="auto"/>
        <w:bottom w:val="none" w:sz="0" w:space="0" w:color="auto"/>
        <w:right w:val="none" w:sz="0" w:space="0" w:color="auto"/>
      </w:divBdr>
    </w:div>
    <w:div w:id="1622615170">
      <w:bodyDiv w:val="1"/>
      <w:marLeft w:val="0"/>
      <w:marRight w:val="0"/>
      <w:marTop w:val="0"/>
      <w:marBottom w:val="0"/>
      <w:divBdr>
        <w:top w:val="none" w:sz="0" w:space="0" w:color="auto"/>
        <w:left w:val="none" w:sz="0" w:space="0" w:color="auto"/>
        <w:bottom w:val="none" w:sz="0" w:space="0" w:color="auto"/>
        <w:right w:val="none" w:sz="0" w:space="0" w:color="auto"/>
      </w:divBdr>
    </w:div>
    <w:div w:id="1648167310">
      <w:bodyDiv w:val="1"/>
      <w:marLeft w:val="0"/>
      <w:marRight w:val="0"/>
      <w:marTop w:val="0"/>
      <w:marBottom w:val="0"/>
      <w:divBdr>
        <w:top w:val="none" w:sz="0" w:space="0" w:color="auto"/>
        <w:left w:val="none" w:sz="0" w:space="0" w:color="auto"/>
        <w:bottom w:val="none" w:sz="0" w:space="0" w:color="auto"/>
        <w:right w:val="none" w:sz="0" w:space="0" w:color="auto"/>
      </w:divBdr>
    </w:div>
    <w:div w:id="1700155930">
      <w:bodyDiv w:val="1"/>
      <w:marLeft w:val="0"/>
      <w:marRight w:val="0"/>
      <w:marTop w:val="0"/>
      <w:marBottom w:val="0"/>
      <w:divBdr>
        <w:top w:val="none" w:sz="0" w:space="0" w:color="auto"/>
        <w:left w:val="none" w:sz="0" w:space="0" w:color="auto"/>
        <w:bottom w:val="none" w:sz="0" w:space="0" w:color="auto"/>
        <w:right w:val="none" w:sz="0" w:space="0" w:color="auto"/>
      </w:divBdr>
    </w:div>
    <w:div w:id="1783766808">
      <w:bodyDiv w:val="1"/>
      <w:marLeft w:val="0"/>
      <w:marRight w:val="0"/>
      <w:marTop w:val="0"/>
      <w:marBottom w:val="0"/>
      <w:divBdr>
        <w:top w:val="none" w:sz="0" w:space="0" w:color="auto"/>
        <w:left w:val="none" w:sz="0" w:space="0" w:color="auto"/>
        <w:bottom w:val="none" w:sz="0" w:space="0" w:color="auto"/>
        <w:right w:val="none" w:sz="0" w:space="0" w:color="auto"/>
      </w:divBdr>
    </w:div>
    <w:div w:id="1860894775">
      <w:bodyDiv w:val="1"/>
      <w:marLeft w:val="0"/>
      <w:marRight w:val="0"/>
      <w:marTop w:val="0"/>
      <w:marBottom w:val="0"/>
      <w:divBdr>
        <w:top w:val="none" w:sz="0" w:space="0" w:color="auto"/>
        <w:left w:val="none" w:sz="0" w:space="0" w:color="auto"/>
        <w:bottom w:val="none" w:sz="0" w:space="0" w:color="auto"/>
        <w:right w:val="none" w:sz="0" w:space="0" w:color="auto"/>
      </w:divBdr>
    </w:div>
    <w:div w:id="1947692955">
      <w:bodyDiv w:val="1"/>
      <w:marLeft w:val="0"/>
      <w:marRight w:val="0"/>
      <w:marTop w:val="0"/>
      <w:marBottom w:val="0"/>
      <w:divBdr>
        <w:top w:val="none" w:sz="0" w:space="0" w:color="auto"/>
        <w:left w:val="none" w:sz="0" w:space="0" w:color="auto"/>
        <w:bottom w:val="none" w:sz="0" w:space="0" w:color="auto"/>
        <w:right w:val="none" w:sz="0" w:space="0" w:color="auto"/>
      </w:divBdr>
    </w:div>
    <w:div w:id="1989748881">
      <w:bodyDiv w:val="1"/>
      <w:marLeft w:val="0"/>
      <w:marRight w:val="0"/>
      <w:marTop w:val="0"/>
      <w:marBottom w:val="0"/>
      <w:divBdr>
        <w:top w:val="none" w:sz="0" w:space="0" w:color="auto"/>
        <w:left w:val="none" w:sz="0" w:space="0" w:color="auto"/>
        <w:bottom w:val="none" w:sz="0" w:space="0" w:color="auto"/>
        <w:right w:val="none" w:sz="0" w:space="0" w:color="auto"/>
      </w:divBdr>
    </w:div>
    <w:div w:id="2007322231">
      <w:bodyDiv w:val="1"/>
      <w:marLeft w:val="0"/>
      <w:marRight w:val="0"/>
      <w:marTop w:val="0"/>
      <w:marBottom w:val="0"/>
      <w:divBdr>
        <w:top w:val="none" w:sz="0" w:space="0" w:color="auto"/>
        <w:left w:val="none" w:sz="0" w:space="0" w:color="auto"/>
        <w:bottom w:val="none" w:sz="0" w:space="0" w:color="auto"/>
        <w:right w:val="none" w:sz="0" w:space="0" w:color="auto"/>
      </w:divBdr>
    </w:div>
    <w:div w:id="2014722429">
      <w:bodyDiv w:val="1"/>
      <w:marLeft w:val="0"/>
      <w:marRight w:val="0"/>
      <w:marTop w:val="0"/>
      <w:marBottom w:val="0"/>
      <w:divBdr>
        <w:top w:val="none" w:sz="0" w:space="0" w:color="auto"/>
        <w:left w:val="none" w:sz="0" w:space="0" w:color="auto"/>
        <w:bottom w:val="none" w:sz="0" w:space="0" w:color="auto"/>
        <w:right w:val="none" w:sz="0" w:space="0" w:color="auto"/>
      </w:divBdr>
    </w:div>
    <w:div w:id="2042585008">
      <w:bodyDiv w:val="1"/>
      <w:marLeft w:val="0"/>
      <w:marRight w:val="0"/>
      <w:marTop w:val="0"/>
      <w:marBottom w:val="0"/>
      <w:divBdr>
        <w:top w:val="none" w:sz="0" w:space="0" w:color="auto"/>
        <w:left w:val="none" w:sz="0" w:space="0" w:color="auto"/>
        <w:bottom w:val="none" w:sz="0" w:space="0" w:color="auto"/>
        <w:right w:val="none" w:sz="0" w:space="0" w:color="auto"/>
      </w:divBdr>
    </w:div>
    <w:div w:id="2062122733">
      <w:bodyDiv w:val="1"/>
      <w:marLeft w:val="0"/>
      <w:marRight w:val="0"/>
      <w:marTop w:val="0"/>
      <w:marBottom w:val="0"/>
      <w:divBdr>
        <w:top w:val="none" w:sz="0" w:space="0" w:color="auto"/>
        <w:left w:val="none" w:sz="0" w:space="0" w:color="auto"/>
        <w:bottom w:val="none" w:sz="0" w:space="0" w:color="auto"/>
        <w:right w:val="none" w:sz="0" w:space="0" w:color="auto"/>
      </w:divBdr>
    </w:div>
    <w:div w:id="2078505671">
      <w:bodyDiv w:val="1"/>
      <w:marLeft w:val="0"/>
      <w:marRight w:val="0"/>
      <w:marTop w:val="0"/>
      <w:marBottom w:val="0"/>
      <w:divBdr>
        <w:top w:val="none" w:sz="0" w:space="0" w:color="auto"/>
        <w:left w:val="none" w:sz="0" w:space="0" w:color="auto"/>
        <w:bottom w:val="none" w:sz="0" w:space="0" w:color="auto"/>
        <w:right w:val="none" w:sz="0" w:space="0" w:color="auto"/>
      </w:divBdr>
    </w:div>
    <w:div w:id="208156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ngeprogramme@wakefiel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26f4ab-f2bf-4782-8216-40413059ff10">
      <Terms xmlns="http://schemas.microsoft.com/office/infopath/2007/PartnerControls"/>
    </lcf76f155ced4ddcb4097134ff3c332f>
    <TaxCatchAll xmlns="4bc238a6-3c62-4734-8352-aac07e99fb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E19C42CBB65E49B0BD1DAEA9024EF8" ma:contentTypeVersion="13" ma:contentTypeDescription="Create a new document." ma:contentTypeScope="" ma:versionID="bddf04744bf415fd1e9ada28dd6ea591">
  <xsd:schema xmlns:xsd="http://www.w3.org/2001/XMLSchema" xmlns:xs="http://www.w3.org/2001/XMLSchema" xmlns:p="http://schemas.microsoft.com/office/2006/metadata/properties" xmlns:ns2="6726f4ab-f2bf-4782-8216-40413059ff10" xmlns:ns3="4bc238a6-3c62-4734-8352-aac07e99fbb7" targetNamespace="http://schemas.microsoft.com/office/2006/metadata/properties" ma:root="true" ma:fieldsID="19045b2a1ec251a2b8d88759c017c6d3" ns2:_="" ns3:_="">
    <xsd:import namespace="6726f4ab-f2bf-4782-8216-40413059ff10"/>
    <xsd:import namespace="4bc238a6-3c62-4734-8352-aac07e99fb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6f4ab-f2bf-4782-8216-40413059f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c238a6-3c62-4734-8352-aac07e99fbb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4e8331-05d2-49d0-930c-1bd8618edfe5}" ma:internalName="TaxCatchAll" ma:showField="CatchAllData" ma:web="4bc238a6-3c62-4734-8352-aac07e99f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F62A374-0D72-4E0C-84EC-81F8C0520B0D}">
  <ds:schemaRefs>
    <ds:schemaRef ds:uri="http://schemas.microsoft.com/office/2006/metadata/properties"/>
    <ds:schemaRef ds:uri="http://schemas.microsoft.com/office/infopath/2007/PartnerControls"/>
    <ds:schemaRef ds:uri="e15bf3f7-0e53-47c1-b313-2d44ce84211d"/>
  </ds:schemaRefs>
</ds:datastoreItem>
</file>

<file path=customXml/itemProps2.xml><?xml version="1.0" encoding="utf-8"?>
<ds:datastoreItem xmlns:ds="http://schemas.openxmlformats.org/officeDocument/2006/customXml" ds:itemID="{0183B934-767F-4292-BAA5-BD98556C63BA}">
  <ds:schemaRefs>
    <ds:schemaRef ds:uri="http://schemas.microsoft.com/sharepoint/v3/contenttype/forms"/>
  </ds:schemaRefs>
</ds:datastoreItem>
</file>

<file path=customXml/itemProps3.xml><?xml version="1.0" encoding="utf-8"?>
<ds:datastoreItem xmlns:ds="http://schemas.openxmlformats.org/officeDocument/2006/customXml" ds:itemID="{6F739628-234E-4C52-807D-DEDF47D49B9C}">
  <ds:schemaRefs>
    <ds:schemaRef ds:uri="http://schemas.openxmlformats.org/officeDocument/2006/bibliography"/>
  </ds:schemaRefs>
</ds:datastoreItem>
</file>

<file path=customXml/itemProps4.xml><?xml version="1.0" encoding="utf-8"?>
<ds:datastoreItem xmlns:ds="http://schemas.openxmlformats.org/officeDocument/2006/customXml" ds:itemID="{DB03C3CA-EC03-42B7-9486-EED1F809B391}"/>
</file>

<file path=customXml/itemProps5.xml><?xml version="1.0" encoding="utf-8"?>
<ds:datastoreItem xmlns:ds="http://schemas.openxmlformats.org/officeDocument/2006/customXml" ds:itemID="{E33A80B7-0F35-49E5-9D68-DEF45634AB99}">
  <ds:schemaRefs>
    <ds:schemaRef ds:uri="http://schemas.microsoft.com/office/2006/metadata/longProperties"/>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31</TotalTime>
  <Pages>4</Pages>
  <Words>1755</Words>
  <Characters>10010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PMG Highlight Report</vt:lpstr>
    </vt:vector>
  </TitlesOfParts>
  <Company>Wakefield MDC</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 Highlight Report</dc:title>
  <dc:creator>Ibbetson, Katie</dc:creator>
  <cp:lastModifiedBy>Esther Wilcock</cp:lastModifiedBy>
  <cp:revision>2</cp:revision>
  <cp:lastPrinted>2017-11-22T11:35:00Z</cp:lastPrinted>
  <dcterms:created xsi:type="dcterms:W3CDTF">2024-11-06T13:17:00Z</dcterms:created>
  <dcterms:modified xsi:type="dcterms:W3CDTF">2024-11-06T13:17:00Z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TaxHTField0">
    <vt:lpwstr>ICT|c84cea89-30d3-4e7e-89cd-f4be2fa42ae5</vt:lpwstr>
  </property>
  <property fmtid="{D5CDD505-2E9C-101B-9397-08002B2CF9AE}" pid="3" name="ClassificationTaxHTField0">
    <vt:lpwstr>Information and communication technology|c296f59d-cd00-4f3d-bf9a-a0da8e3c5fd2</vt:lpwstr>
  </property>
  <property fmtid="{D5CDD505-2E9C-101B-9397-08002B2CF9AE}" pid="4" name="TaxCatchAll">
    <vt:lpwstr>2;#Information and communication technology|c296f59d-cd00-4f3d-bf9a-a0da8e3c5fd2;#1;#ICT|c84cea89-30d3-4e7e-89cd-f4be2fa42ae5</vt:lpwstr>
  </property>
  <property fmtid="{D5CDD505-2E9C-101B-9397-08002B2CF9AE}" pid="5" name="Classification">
    <vt:lpwstr>2;#Information and communication technology|c296f59d-cd00-4f3d-bf9a-a0da8e3c5fd2</vt:lpwstr>
  </property>
  <property fmtid="{D5CDD505-2E9C-101B-9397-08002B2CF9AE}" pid="6" name="Team">
    <vt:lpwstr>1;#ICT|c84cea89-30d3-4e7e-89cd-f4be2fa42ae5</vt:lpwstr>
  </property>
  <property fmtid="{D5CDD505-2E9C-101B-9397-08002B2CF9AE}" pid="7" name="ContentTypeId">
    <vt:lpwstr>0x010100AFE19C42CBB65E49B0BD1DAEA9024EF8</vt:lpwstr>
  </property>
  <property fmtid="{D5CDD505-2E9C-101B-9397-08002B2CF9AE}" pid="8" name="MediaServiceImageTags">
    <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ies>
</file>