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6135" w14:textId="72B63025" w:rsidR="001B18E7" w:rsidRDefault="004F67BC" w:rsidP="00E92CB3">
      <w:pPr>
        <w:spacing w:after="0"/>
        <w:jc w:val="center"/>
      </w:pPr>
      <w:r>
        <w:rPr>
          <w:noProof/>
        </w:rPr>
        <w:drawing>
          <wp:inline distT="0" distB="0" distL="0" distR="0" wp14:anchorId="5261E2C4" wp14:editId="468B1044">
            <wp:extent cx="4708358" cy="2103569"/>
            <wp:effectExtent l="0" t="0" r="0" b="0"/>
            <wp:docPr id="16076934"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934" name="Picture 1" descr="A blue sign with white text&#10;&#10;Description automatically generated"/>
                    <pic:cNvPicPr/>
                  </pic:nvPicPr>
                  <pic:blipFill>
                    <a:blip r:embed="rId12"/>
                    <a:stretch>
                      <a:fillRect/>
                    </a:stretch>
                  </pic:blipFill>
                  <pic:spPr>
                    <a:xfrm>
                      <a:off x="0" y="0"/>
                      <a:ext cx="4759522" cy="2126428"/>
                    </a:xfrm>
                    <a:prstGeom prst="rect">
                      <a:avLst/>
                    </a:prstGeom>
                  </pic:spPr>
                </pic:pic>
              </a:graphicData>
            </a:graphic>
          </wp:inline>
        </w:drawing>
      </w:r>
    </w:p>
    <w:p w14:paraId="7709CAA3" w14:textId="2A2ACBEE" w:rsidR="0067283A" w:rsidRDefault="0067283A" w:rsidP="001B18E7">
      <w:pPr>
        <w:spacing w:after="0"/>
      </w:pP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582"/>
      </w:tblGrid>
      <w:tr w:rsidR="004C3F33" w:rsidRPr="000C0013" w14:paraId="02290136" w14:textId="77777777" w:rsidTr="00652FFF">
        <w:trPr>
          <w:trHeight w:val="454"/>
          <w:jc w:val="center"/>
        </w:trPr>
        <w:tc>
          <w:tcPr>
            <w:tcW w:w="10263" w:type="dxa"/>
            <w:gridSpan w:val="2"/>
            <w:tcBorders>
              <w:top w:val="single" w:sz="6" w:space="0" w:color="auto"/>
              <w:left w:val="single" w:sz="6" w:space="0" w:color="auto"/>
              <w:bottom w:val="single" w:sz="6" w:space="0" w:color="auto"/>
              <w:right w:val="single" w:sz="6" w:space="0" w:color="auto"/>
            </w:tcBorders>
            <w:shd w:val="clear" w:color="auto" w:fill="002060"/>
            <w:vAlign w:val="center"/>
          </w:tcPr>
          <w:p w14:paraId="439D3C8F" w14:textId="760FC972" w:rsidR="004C3F33" w:rsidRPr="00447C56" w:rsidRDefault="00DD0EA3" w:rsidP="00DD0EA3">
            <w:pPr>
              <w:spacing w:before="60" w:after="60" w:line="240" w:lineRule="auto"/>
              <w:jc w:val="center"/>
              <w:rPr>
                <w:rFonts w:ascii="Arial" w:hAnsi="Arial" w:cs="Arial"/>
                <w:b/>
                <w:color w:val="FFFFFF"/>
                <w:sz w:val="28"/>
                <w:szCs w:val="28"/>
              </w:rPr>
            </w:pPr>
            <w:r>
              <w:rPr>
                <w:rFonts w:ascii="Arial" w:hAnsi="Arial" w:cs="Arial"/>
                <w:b/>
                <w:color w:val="FFFFFF"/>
                <w:sz w:val="28"/>
                <w:szCs w:val="28"/>
              </w:rPr>
              <w:t xml:space="preserve">Yorkshire and Humber </w:t>
            </w:r>
            <w:r w:rsidR="004D0764">
              <w:rPr>
                <w:rFonts w:ascii="Arial" w:hAnsi="Arial" w:cs="Arial"/>
                <w:b/>
                <w:color w:val="FFFFFF"/>
                <w:sz w:val="28"/>
                <w:szCs w:val="28"/>
              </w:rPr>
              <w:t>C</w:t>
            </w:r>
            <w:r w:rsidR="000228AB">
              <w:rPr>
                <w:rFonts w:ascii="Arial" w:hAnsi="Arial" w:cs="Arial"/>
                <w:b/>
                <w:color w:val="FFFFFF"/>
                <w:sz w:val="28"/>
                <w:szCs w:val="28"/>
              </w:rPr>
              <w:t xml:space="preserve">hange Programme Partnership </w:t>
            </w:r>
            <w:r w:rsidR="00C8000F">
              <w:rPr>
                <w:rFonts w:ascii="Arial" w:hAnsi="Arial" w:cs="Arial"/>
                <w:b/>
                <w:color w:val="FFFFFF"/>
                <w:sz w:val="28"/>
                <w:szCs w:val="28"/>
              </w:rPr>
              <w:t>(</w:t>
            </w:r>
            <w:r w:rsidR="000228AB">
              <w:rPr>
                <w:rFonts w:ascii="Arial" w:hAnsi="Arial" w:cs="Arial"/>
                <w:b/>
                <w:color w:val="FFFFFF"/>
                <w:sz w:val="28"/>
                <w:szCs w:val="28"/>
              </w:rPr>
              <w:t>C</w:t>
            </w:r>
            <w:r w:rsidR="001C5092">
              <w:rPr>
                <w:rFonts w:ascii="Arial" w:hAnsi="Arial" w:cs="Arial"/>
                <w:b/>
                <w:color w:val="FFFFFF"/>
                <w:sz w:val="28"/>
                <w:szCs w:val="28"/>
              </w:rPr>
              <w:t>P</w:t>
            </w:r>
            <w:r w:rsidR="00C8000F">
              <w:rPr>
                <w:rFonts w:ascii="Arial" w:hAnsi="Arial" w:cs="Arial"/>
                <w:b/>
                <w:color w:val="FFFFFF"/>
                <w:sz w:val="28"/>
                <w:szCs w:val="28"/>
              </w:rPr>
              <w:t>P)</w:t>
            </w:r>
            <w:r w:rsidR="000228AB">
              <w:rPr>
                <w:rFonts w:ascii="Arial" w:hAnsi="Arial" w:cs="Arial"/>
                <w:b/>
                <w:color w:val="FFFFFF"/>
                <w:sz w:val="28"/>
                <w:szCs w:val="28"/>
              </w:rPr>
              <w:t xml:space="preserve"> </w:t>
            </w:r>
            <w:r>
              <w:rPr>
                <w:rFonts w:ascii="Arial" w:hAnsi="Arial" w:cs="Arial"/>
                <w:b/>
                <w:color w:val="FFFFFF"/>
                <w:sz w:val="28"/>
                <w:szCs w:val="28"/>
              </w:rPr>
              <w:t>Highlight Report</w:t>
            </w:r>
          </w:p>
        </w:tc>
      </w:tr>
      <w:tr w:rsidR="004C3F33" w:rsidRPr="000C0013" w14:paraId="0E00D344" w14:textId="77777777" w:rsidTr="00DD0EA3">
        <w:trPr>
          <w:trHeight w:hRule="exact" w:val="113"/>
          <w:jc w:val="center"/>
        </w:trPr>
        <w:tc>
          <w:tcPr>
            <w:tcW w:w="3681" w:type="dxa"/>
            <w:tcBorders>
              <w:top w:val="single" w:sz="6" w:space="0" w:color="auto"/>
              <w:left w:val="nil"/>
              <w:bottom w:val="single" w:sz="6" w:space="0" w:color="auto"/>
              <w:right w:val="nil"/>
            </w:tcBorders>
          </w:tcPr>
          <w:p w14:paraId="7A201E20" w14:textId="77777777" w:rsidR="004C3F33" w:rsidRPr="000C0013" w:rsidRDefault="004C3F33" w:rsidP="004C3F33">
            <w:pPr>
              <w:spacing w:before="60" w:after="60" w:line="240" w:lineRule="auto"/>
              <w:rPr>
                <w:rFonts w:ascii="Arial" w:hAnsi="Arial" w:cs="Arial"/>
                <w:b/>
              </w:rPr>
            </w:pPr>
          </w:p>
        </w:tc>
        <w:tc>
          <w:tcPr>
            <w:tcW w:w="6582" w:type="dxa"/>
            <w:tcBorders>
              <w:top w:val="single" w:sz="6" w:space="0" w:color="auto"/>
              <w:left w:val="nil"/>
              <w:bottom w:val="single" w:sz="6" w:space="0" w:color="auto"/>
              <w:right w:val="nil"/>
            </w:tcBorders>
          </w:tcPr>
          <w:p w14:paraId="3D30A398" w14:textId="77777777" w:rsidR="004C3F33" w:rsidRPr="000C0013" w:rsidRDefault="004C3F33" w:rsidP="004C3F33">
            <w:pPr>
              <w:spacing w:before="60" w:after="60" w:line="240" w:lineRule="auto"/>
              <w:rPr>
                <w:rFonts w:ascii="Arial" w:hAnsi="Arial" w:cs="Arial"/>
                <w:b/>
              </w:rPr>
            </w:pPr>
          </w:p>
        </w:tc>
      </w:tr>
      <w:tr w:rsidR="00F11634" w:rsidRPr="00F45CBA" w14:paraId="3A461EEB" w14:textId="77777777" w:rsidTr="00DD0EA3">
        <w:trPr>
          <w:trHeight w:val="567"/>
          <w:jc w:val="center"/>
        </w:trPr>
        <w:tc>
          <w:tcPr>
            <w:tcW w:w="3681" w:type="dxa"/>
            <w:tcBorders>
              <w:top w:val="single" w:sz="6" w:space="0" w:color="auto"/>
              <w:left w:val="single" w:sz="6" w:space="0" w:color="auto"/>
              <w:bottom w:val="single" w:sz="4" w:space="0" w:color="auto"/>
              <w:right w:val="single" w:sz="6" w:space="0" w:color="auto"/>
            </w:tcBorders>
            <w:vAlign w:val="center"/>
          </w:tcPr>
          <w:p w14:paraId="50B59166" w14:textId="77777777" w:rsidR="00F11634" w:rsidRDefault="00F11634" w:rsidP="00C33255">
            <w:pPr>
              <w:spacing w:before="60" w:after="60" w:line="240" w:lineRule="auto"/>
              <w:rPr>
                <w:rFonts w:ascii="Arial" w:hAnsi="Arial" w:cs="Arial"/>
                <w:b/>
                <w:sz w:val="24"/>
                <w:szCs w:val="24"/>
              </w:rPr>
            </w:pPr>
            <w:r>
              <w:rPr>
                <w:rFonts w:ascii="Arial" w:hAnsi="Arial" w:cs="Arial"/>
                <w:b/>
                <w:sz w:val="24"/>
                <w:szCs w:val="24"/>
              </w:rPr>
              <w:t>Date of Report:</w:t>
            </w:r>
          </w:p>
        </w:tc>
        <w:tc>
          <w:tcPr>
            <w:tcW w:w="6582" w:type="dxa"/>
            <w:tcBorders>
              <w:top w:val="single" w:sz="6" w:space="0" w:color="auto"/>
              <w:left w:val="single" w:sz="6" w:space="0" w:color="auto"/>
              <w:bottom w:val="single" w:sz="4" w:space="0" w:color="auto"/>
              <w:right w:val="single" w:sz="6" w:space="0" w:color="auto"/>
            </w:tcBorders>
            <w:vAlign w:val="center"/>
          </w:tcPr>
          <w:p w14:paraId="6097CAA6" w14:textId="379D2BA4" w:rsidR="00F11634" w:rsidRPr="00A66FB2" w:rsidRDefault="00CF2D85" w:rsidP="00B5008E">
            <w:pPr>
              <w:spacing w:before="60" w:after="60" w:line="240" w:lineRule="auto"/>
              <w:ind w:left="34" w:hanging="34"/>
              <w:rPr>
                <w:rFonts w:ascii="Arial" w:hAnsi="Arial" w:cs="Arial"/>
                <w:sz w:val="24"/>
                <w:szCs w:val="24"/>
              </w:rPr>
            </w:pPr>
            <w:r>
              <w:rPr>
                <w:rFonts w:ascii="Arial" w:hAnsi="Arial" w:cs="Arial"/>
                <w:sz w:val="24"/>
                <w:szCs w:val="24"/>
              </w:rPr>
              <w:t>11</w:t>
            </w:r>
            <w:r w:rsidR="00533048">
              <w:rPr>
                <w:rFonts w:ascii="Arial" w:hAnsi="Arial" w:cs="Arial"/>
                <w:sz w:val="24"/>
                <w:szCs w:val="24"/>
              </w:rPr>
              <w:t xml:space="preserve"> November 2025</w:t>
            </w:r>
          </w:p>
        </w:tc>
      </w:tr>
      <w:tr w:rsidR="00987776" w:rsidRPr="00F45CBA" w14:paraId="280F47D4" w14:textId="77777777" w:rsidTr="00DD0EA3">
        <w:trPr>
          <w:trHeight w:hRule="exact" w:val="57"/>
          <w:jc w:val="center"/>
        </w:trPr>
        <w:tc>
          <w:tcPr>
            <w:tcW w:w="3681" w:type="dxa"/>
            <w:tcBorders>
              <w:top w:val="single" w:sz="4" w:space="0" w:color="auto"/>
              <w:left w:val="nil"/>
              <w:bottom w:val="nil"/>
              <w:right w:val="nil"/>
            </w:tcBorders>
            <w:vAlign w:val="center"/>
          </w:tcPr>
          <w:p w14:paraId="2F1CE454" w14:textId="77777777" w:rsidR="00987776" w:rsidRPr="00EF06C7" w:rsidRDefault="00987776" w:rsidP="00987776">
            <w:pPr>
              <w:spacing w:after="0" w:line="240" w:lineRule="auto"/>
              <w:rPr>
                <w:rFonts w:ascii="Arial" w:hAnsi="Arial" w:cs="Arial"/>
                <w:b/>
                <w:sz w:val="6"/>
                <w:szCs w:val="24"/>
              </w:rPr>
            </w:pPr>
          </w:p>
        </w:tc>
        <w:tc>
          <w:tcPr>
            <w:tcW w:w="6582" w:type="dxa"/>
            <w:tcBorders>
              <w:top w:val="single" w:sz="4" w:space="0" w:color="auto"/>
              <w:left w:val="nil"/>
              <w:bottom w:val="nil"/>
              <w:right w:val="nil"/>
            </w:tcBorders>
            <w:vAlign w:val="center"/>
          </w:tcPr>
          <w:p w14:paraId="027044E2" w14:textId="77777777" w:rsidR="00987776" w:rsidRPr="00A66FB2" w:rsidRDefault="00987776" w:rsidP="00EF06C7">
            <w:pPr>
              <w:spacing w:after="0" w:line="240" w:lineRule="auto"/>
              <w:ind w:left="34" w:hanging="34"/>
              <w:rPr>
                <w:rFonts w:ascii="Arial" w:hAnsi="Arial" w:cs="Arial"/>
                <w:sz w:val="6"/>
                <w:szCs w:val="24"/>
              </w:rPr>
            </w:pPr>
          </w:p>
        </w:tc>
      </w:tr>
      <w:tr w:rsidR="00987776" w:rsidRPr="00F45CBA" w14:paraId="3C351605" w14:textId="77777777" w:rsidTr="00DD0EA3">
        <w:trPr>
          <w:trHeight w:val="80"/>
          <w:jc w:val="center"/>
        </w:trPr>
        <w:tc>
          <w:tcPr>
            <w:tcW w:w="3681" w:type="dxa"/>
            <w:tcBorders>
              <w:top w:val="nil"/>
              <w:left w:val="nil"/>
              <w:bottom w:val="single" w:sz="6" w:space="0" w:color="auto"/>
              <w:right w:val="nil"/>
            </w:tcBorders>
            <w:vAlign w:val="center"/>
          </w:tcPr>
          <w:p w14:paraId="6D434C8F" w14:textId="77777777" w:rsidR="00987776" w:rsidRPr="00EF06C7" w:rsidRDefault="00987776" w:rsidP="00987776">
            <w:pPr>
              <w:spacing w:after="0" w:line="240" w:lineRule="auto"/>
              <w:rPr>
                <w:rFonts w:ascii="Arial" w:hAnsi="Arial" w:cs="Arial"/>
                <w:b/>
                <w:sz w:val="6"/>
                <w:szCs w:val="24"/>
              </w:rPr>
            </w:pPr>
          </w:p>
        </w:tc>
        <w:tc>
          <w:tcPr>
            <w:tcW w:w="6582" w:type="dxa"/>
            <w:tcBorders>
              <w:top w:val="nil"/>
              <w:left w:val="nil"/>
              <w:bottom w:val="single" w:sz="6" w:space="0" w:color="auto"/>
              <w:right w:val="nil"/>
            </w:tcBorders>
            <w:vAlign w:val="center"/>
          </w:tcPr>
          <w:p w14:paraId="49DCF1CD" w14:textId="77777777" w:rsidR="00987776" w:rsidRPr="00A66FB2" w:rsidRDefault="00987776" w:rsidP="00EF06C7">
            <w:pPr>
              <w:spacing w:after="0" w:line="240" w:lineRule="auto"/>
              <w:ind w:left="34" w:hanging="34"/>
              <w:rPr>
                <w:rFonts w:ascii="Arial" w:hAnsi="Arial" w:cs="Arial"/>
                <w:sz w:val="6"/>
                <w:szCs w:val="24"/>
              </w:rPr>
            </w:pPr>
          </w:p>
        </w:tc>
      </w:tr>
      <w:tr w:rsidR="00F11634" w:rsidRPr="00F45CBA" w14:paraId="79A67F04" w14:textId="77777777" w:rsidTr="00DD0EA3">
        <w:trPr>
          <w:trHeight w:hRule="exact" w:val="567"/>
          <w:jc w:val="center"/>
        </w:trPr>
        <w:tc>
          <w:tcPr>
            <w:tcW w:w="3681" w:type="dxa"/>
            <w:tcBorders>
              <w:top w:val="single" w:sz="6" w:space="0" w:color="auto"/>
              <w:left w:val="single" w:sz="6" w:space="0" w:color="auto"/>
              <w:bottom w:val="single" w:sz="6" w:space="0" w:color="auto"/>
              <w:right w:val="single" w:sz="6" w:space="0" w:color="auto"/>
            </w:tcBorders>
            <w:vAlign w:val="center"/>
          </w:tcPr>
          <w:p w14:paraId="5B9AA1C5" w14:textId="77777777" w:rsidR="00F11634" w:rsidRDefault="0044776D" w:rsidP="00C33255">
            <w:pPr>
              <w:spacing w:before="60" w:after="60" w:line="240" w:lineRule="auto"/>
              <w:rPr>
                <w:rFonts w:ascii="Arial" w:hAnsi="Arial" w:cs="Arial"/>
                <w:b/>
                <w:sz w:val="24"/>
                <w:szCs w:val="24"/>
              </w:rPr>
            </w:pPr>
            <w:r>
              <w:rPr>
                <w:rFonts w:ascii="Arial" w:hAnsi="Arial" w:cs="Arial"/>
                <w:b/>
                <w:sz w:val="24"/>
                <w:szCs w:val="24"/>
              </w:rPr>
              <w:t>Reporting period</w:t>
            </w:r>
            <w:r w:rsidR="00EF06C7">
              <w:rPr>
                <w:rFonts w:ascii="Arial" w:hAnsi="Arial" w:cs="Arial"/>
                <w:b/>
                <w:sz w:val="24"/>
                <w:szCs w:val="24"/>
              </w:rPr>
              <w:t>:</w:t>
            </w:r>
          </w:p>
        </w:tc>
        <w:tc>
          <w:tcPr>
            <w:tcW w:w="6582" w:type="dxa"/>
            <w:tcBorders>
              <w:top w:val="single" w:sz="6" w:space="0" w:color="auto"/>
              <w:left w:val="single" w:sz="6" w:space="0" w:color="auto"/>
              <w:bottom w:val="single" w:sz="6" w:space="0" w:color="auto"/>
              <w:right w:val="single" w:sz="6" w:space="0" w:color="auto"/>
            </w:tcBorders>
            <w:vAlign w:val="center"/>
          </w:tcPr>
          <w:p w14:paraId="563CE83E" w14:textId="1D391E4E" w:rsidR="00F11634" w:rsidRPr="00A66FB2" w:rsidRDefault="00533048" w:rsidP="00B5008E">
            <w:pPr>
              <w:spacing w:before="60" w:after="60" w:line="240" w:lineRule="auto"/>
              <w:ind w:left="34" w:hanging="34"/>
              <w:rPr>
                <w:rFonts w:ascii="Arial" w:hAnsi="Arial" w:cs="Arial"/>
                <w:sz w:val="24"/>
                <w:szCs w:val="24"/>
              </w:rPr>
            </w:pPr>
            <w:r>
              <w:rPr>
                <w:rFonts w:ascii="Arial" w:hAnsi="Arial" w:cs="Arial"/>
                <w:sz w:val="24"/>
                <w:szCs w:val="24"/>
              </w:rPr>
              <w:t xml:space="preserve"> </w:t>
            </w:r>
            <w:r w:rsidR="00B26394">
              <w:rPr>
                <w:rFonts w:ascii="Arial" w:hAnsi="Arial" w:cs="Arial"/>
                <w:sz w:val="24"/>
                <w:szCs w:val="24"/>
              </w:rPr>
              <w:t xml:space="preserve">22 September </w:t>
            </w:r>
            <w:r w:rsidR="007E2E83">
              <w:rPr>
                <w:rFonts w:ascii="Arial" w:hAnsi="Arial" w:cs="Arial"/>
                <w:sz w:val="24"/>
                <w:szCs w:val="24"/>
              </w:rPr>
              <w:t>–</w:t>
            </w:r>
            <w:r w:rsidR="00B26394">
              <w:rPr>
                <w:rFonts w:ascii="Arial" w:hAnsi="Arial" w:cs="Arial"/>
                <w:sz w:val="24"/>
                <w:szCs w:val="24"/>
              </w:rPr>
              <w:t xml:space="preserve"> </w:t>
            </w:r>
            <w:r w:rsidR="007E2E83">
              <w:rPr>
                <w:rFonts w:ascii="Arial" w:hAnsi="Arial" w:cs="Arial"/>
                <w:sz w:val="24"/>
                <w:szCs w:val="24"/>
              </w:rPr>
              <w:t>27 October 2025</w:t>
            </w:r>
          </w:p>
        </w:tc>
      </w:tr>
      <w:tr w:rsidR="004C3F33" w:rsidRPr="000C0013" w14:paraId="3356C521" w14:textId="77777777" w:rsidTr="00DD0EA3">
        <w:trPr>
          <w:trHeight w:hRule="exact" w:val="83"/>
          <w:jc w:val="center"/>
        </w:trPr>
        <w:tc>
          <w:tcPr>
            <w:tcW w:w="3681" w:type="dxa"/>
            <w:tcBorders>
              <w:top w:val="single" w:sz="6" w:space="0" w:color="auto"/>
              <w:left w:val="nil"/>
              <w:bottom w:val="single" w:sz="6" w:space="0" w:color="auto"/>
              <w:right w:val="nil"/>
            </w:tcBorders>
          </w:tcPr>
          <w:p w14:paraId="0E2D38CC" w14:textId="77777777" w:rsidR="004C3F33" w:rsidRPr="000C0013" w:rsidRDefault="004C3F33" w:rsidP="004C3F33">
            <w:pPr>
              <w:spacing w:before="60" w:after="60" w:line="240" w:lineRule="auto"/>
              <w:rPr>
                <w:rFonts w:ascii="Arial" w:hAnsi="Arial" w:cs="Arial"/>
                <w:b/>
              </w:rPr>
            </w:pPr>
          </w:p>
        </w:tc>
        <w:tc>
          <w:tcPr>
            <w:tcW w:w="6582" w:type="dxa"/>
            <w:tcBorders>
              <w:top w:val="single" w:sz="6" w:space="0" w:color="auto"/>
              <w:left w:val="nil"/>
              <w:bottom w:val="single" w:sz="6" w:space="0" w:color="auto"/>
              <w:right w:val="nil"/>
            </w:tcBorders>
          </w:tcPr>
          <w:p w14:paraId="77E8A6E0" w14:textId="77777777" w:rsidR="004C3F33" w:rsidRPr="000C0013" w:rsidRDefault="004C3F33" w:rsidP="00EF06C7">
            <w:pPr>
              <w:spacing w:before="60" w:after="60" w:line="240" w:lineRule="auto"/>
              <w:ind w:left="34" w:hanging="34"/>
              <w:rPr>
                <w:rFonts w:ascii="Arial" w:hAnsi="Arial" w:cs="Arial"/>
                <w:b/>
              </w:rPr>
            </w:pPr>
          </w:p>
        </w:tc>
      </w:tr>
    </w:tbl>
    <w:tbl>
      <w:tblPr>
        <w:tblStyle w:val="TableGrid"/>
        <w:tblW w:w="10207" w:type="dxa"/>
        <w:tblInd w:w="-289" w:type="dxa"/>
        <w:tblLook w:val="04A0" w:firstRow="1" w:lastRow="0" w:firstColumn="1" w:lastColumn="0" w:noHBand="0" w:noVBand="1"/>
      </w:tblPr>
      <w:tblGrid>
        <w:gridCol w:w="10207"/>
      </w:tblGrid>
      <w:tr w:rsidR="00941573" w:rsidRPr="00367DD2" w14:paraId="34961031" w14:textId="77777777" w:rsidTr="004A268D">
        <w:trPr>
          <w:trHeight w:hRule="exact" w:val="340"/>
        </w:trPr>
        <w:tc>
          <w:tcPr>
            <w:tcW w:w="10207" w:type="dxa"/>
            <w:shd w:val="clear" w:color="auto" w:fill="002060"/>
          </w:tcPr>
          <w:p w14:paraId="1AF498C9" w14:textId="75B3E75F" w:rsidR="00941573" w:rsidRPr="00211224" w:rsidRDefault="00941573">
            <w:pPr>
              <w:rPr>
                <w:rFonts w:ascii="Arial" w:hAnsi="Arial" w:cs="Arial"/>
                <w:b/>
                <w:bCs/>
                <w:sz w:val="24"/>
                <w:szCs w:val="24"/>
              </w:rPr>
            </w:pPr>
            <w:r>
              <w:rPr>
                <w:rFonts w:ascii="Arial" w:hAnsi="Arial" w:cs="Arial"/>
                <w:b/>
                <w:bCs/>
                <w:sz w:val="24"/>
                <w:szCs w:val="24"/>
              </w:rPr>
              <w:t>CPP Context &amp; Background</w:t>
            </w:r>
          </w:p>
        </w:tc>
      </w:tr>
      <w:tr w:rsidR="005C5BAF" w:rsidRPr="00367DD2" w14:paraId="3DEAB48F" w14:textId="77777777" w:rsidTr="000C5BEC">
        <w:trPr>
          <w:trHeight w:val="353"/>
        </w:trPr>
        <w:tc>
          <w:tcPr>
            <w:tcW w:w="10207" w:type="dxa"/>
          </w:tcPr>
          <w:p w14:paraId="274D6C51" w14:textId="3F54FA3A" w:rsidR="006910EC" w:rsidRPr="00A116D6" w:rsidRDefault="00541A6F" w:rsidP="008814D4">
            <w:pPr>
              <w:spacing w:before="240" w:line="240" w:lineRule="auto"/>
              <w:rPr>
                <w:rFonts w:ascii="Arial" w:hAnsi="Arial" w:cs="Arial"/>
                <w:sz w:val="20"/>
                <w:szCs w:val="20"/>
              </w:rPr>
            </w:pPr>
            <w:r w:rsidRPr="00A116D6">
              <w:rPr>
                <w:rFonts w:ascii="Arial" w:hAnsi="Arial" w:cs="Arial"/>
                <w:sz w:val="20"/>
                <w:szCs w:val="20"/>
              </w:rPr>
              <w:t>The D</w:t>
            </w:r>
            <w:r w:rsidR="00D4370D" w:rsidRPr="00A116D6">
              <w:rPr>
                <w:rFonts w:ascii="Arial" w:hAnsi="Arial" w:cs="Arial"/>
                <w:sz w:val="20"/>
                <w:szCs w:val="20"/>
              </w:rPr>
              <w:t xml:space="preserve">epartment for </w:t>
            </w:r>
            <w:r w:rsidRPr="00A116D6">
              <w:rPr>
                <w:rFonts w:ascii="Arial" w:hAnsi="Arial" w:cs="Arial"/>
                <w:sz w:val="20"/>
                <w:szCs w:val="20"/>
              </w:rPr>
              <w:t>E</w:t>
            </w:r>
            <w:r w:rsidR="00D4370D" w:rsidRPr="00A116D6">
              <w:rPr>
                <w:rFonts w:ascii="Arial" w:hAnsi="Arial" w:cs="Arial"/>
                <w:sz w:val="20"/>
                <w:szCs w:val="20"/>
              </w:rPr>
              <w:t>ducation (DfE)</w:t>
            </w:r>
            <w:r w:rsidRPr="00A116D6">
              <w:rPr>
                <w:rFonts w:ascii="Arial" w:hAnsi="Arial" w:cs="Arial"/>
                <w:sz w:val="20"/>
                <w:szCs w:val="20"/>
              </w:rPr>
              <w:t xml:space="preserve"> </w:t>
            </w:r>
            <w:r w:rsidR="00341D3A" w:rsidRPr="00A116D6">
              <w:rPr>
                <w:rFonts w:ascii="Arial" w:hAnsi="Arial" w:cs="Arial"/>
                <w:sz w:val="20"/>
                <w:szCs w:val="20"/>
              </w:rPr>
              <w:t xml:space="preserve">are </w:t>
            </w:r>
            <w:r w:rsidRPr="00A116D6">
              <w:rPr>
                <w:rFonts w:ascii="Arial" w:hAnsi="Arial" w:cs="Arial"/>
                <w:sz w:val="20"/>
                <w:szCs w:val="20"/>
              </w:rPr>
              <w:t xml:space="preserve">committed to testing, refining and developing the most significant reforms to ensure they get the changes right </w:t>
            </w:r>
            <w:r w:rsidR="00BF3936" w:rsidRPr="00A116D6">
              <w:rPr>
                <w:rFonts w:ascii="Arial" w:hAnsi="Arial" w:cs="Arial"/>
                <w:sz w:val="20"/>
                <w:szCs w:val="20"/>
              </w:rPr>
              <w:t>and are</w:t>
            </w:r>
            <w:r w:rsidR="006910EC" w:rsidRPr="00A116D6">
              <w:rPr>
                <w:rFonts w:ascii="Arial" w:hAnsi="Arial" w:cs="Arial"/>
                <w:sz w:val="20"/>
                <w:szCs w:val="20"/>
              </w:rPr>
              <w:t xml:space="preserve"> testing ‘whole system’ change in 32 local areas, working together as Change Programme Partnerships (CPPs) in each of the 9 regions of England. Wakefield is the lead L</w:t>
            </w:r>
            <w:r w:rsidR="00D4370D" w:rsidRPr="00A116D6">
              <w:rPr>
                <w:rFonts w:ascii="Arial" w:hAnsi="Arial" w:cs="Arial"/>
                <w:sz w:val="20"/>
                <w:szCs w:val="20"/>
              </w:rPr>
              <w:t xml:space="preserve">ocal </w:t>
            </w:r>
            <w:r w:rsidR="006910EC" w:rsidRPr="00A116D6">
              <w:rPr>
                <w:rFonts w:ascii="Arial" w:hAnsi="Arial" w:cs="Arial"/>
                <w:sz w:val="20"/>
                <w:szCs w:val="20"/>
              </w:rPr>
              <w:t>A</w:t>
            </w:r>
            <w:r w:rsidR="00D4370D" w:rsidRPr="00A116D6">
              <w:rPr>
                <w:rFonts w:ascii="Arial" w:hAnsi="Arial" w:cs="Arial"/>
                <w:sz w:val="20"/>
                <w:szCs w:val="20"/>
              </w:rPr>
              <w:t xml:space="preserve">uthority </w:t>
            </w:r>
            <w:r w:rsidR="006910EC" w:rsidRPr="00A116D6">
              <w:rPr>
                <w:rFonts w:ascii="Arial" w:hAnsi="Arial" w:cs="Arial"/>
                <w:sz w:val="20"/>
                <w:szCs w:val="20"/>
              </w:rPr>
              <w:t>in the Yorkshire and Humber CPP working with Bradford, Calderdale and Leeds.</w:t>
            </w:r>
          </w:p>
          <w:p w14:paraId="3D0E9600" w14:textId="4B295AF2" w:rsidR="006910EC" w:rsidRPr="00A116D6" w:rsidRDefault="006910EC" w:rsidP="006910EC">
            <w:pPr>
              <w:spacing w:line="240" w:lineRule="auto"/>
              <w:rPr>
                <w:rFonts w:ascii="Arial" w:hAnsi="Arial" w:cs="Arial"/>
                <w:sz w:val="20"/>
                <w:szCs w:val="20"/>
              </w:rPr>
            </w:pPr>
            <w:r w:rsidRPr="00A116D6">
              <w:rPr>
                <w:rFonts w:ascii="Arial" w:hAnsi="Arial" w:cs="Arial"/>
                <w:sz w:val="20"/>
                <w:szCs w:val="20"/>
              </w:rPr>
              <w:t>The programme was originally set up to test reforms set out in the Department for Education’s SEND and Alternative Provision Improvement Plan. These have included the development of a CPP Steering Group, completing a Strategic Delivery Plan, testing National and Local Inclusion Dashboards, setting up/revising SEND &amp; A</w:t>
            </w:r>
            <w:r w:rsidR="00D4370D" w:rsidRPr="00A116D6">
              <w:rPr>
                <w:rFonts w:ascii="Arial" w:hAnsi="Arial" w:cs="Arial"/>
                <w:sz w:val="20"/>
                <w:szCs w:val="20"/>
              </w:rPr>
              <w:t>lternative Provision</w:t>
            </w:r>
            <w:r w:rsidR="008814D4">
              <w:rPr>
                <w:rFonts w:ascii="Arial" w:hAnsi="Arial" w:cs="Arial"/>
                <w:sz w:val="20"/>
                <w:szCs w:val="20"/>
              </w:rPr>
              <w:t xml:space="preserve"> </w:t>
            </w:r>
            <w:r w:rsidR="00D4370D" w:rsidRPr="00A116D6">
              <w:rPr>
                <w:rFonts w:ascii="Arial" w:hAnsi="Arial" w:cs="Arial"/>
                <w:sz w:val="20"/>
                <w:szCs w:val="20"/>
              </w:rPr>
              <w:t>(AP)</w:t>
            </w:r>
            <w:r w:rsidRPr="00A116D6">
              <w:rPr>
                <w:rFonts w:ascii="Arial" w:hAnsi="Arial" w:cs="Arial"/>
                <w:sz w:val="20"/>
                <w:szCs w:val="20"/>
              </w:rPr>
              <w:t xml:space="preserve"> Local Area Partnerships, developing Local Area Inclusion Plans (LAIP), using a benchmarking tool for strategic planning for SEND and AP, testing of a National EHCP template, multi-agency panels, AP Reform (3-Tier Model), National Standards, Bands and Tariffs, Advisory Tailored Lists and Early Language Support for Every Child (ELSEC).</w:t>
            </w:r>
          </w:p>
          <w:p w14:paraId="75DB094D" w14:textId="388722F4" w:rsidR="006910EC" w:rsidRPr="00A116D6" w:rsidRDefault="006910EC" w:rsidP="006910EC">
            <w:pPr>
              <w:spacing w:line="240" w:lineRule="auto"/>
              <w:rPr>
                <w:rFonts w:ascii="Arial" w:hAnsi="Arial" w:cs="Arial"/>
                <w:sz w:val="20"/>
                <w:szCs w:val="20"/>
              </w:rPr>
            </w:pPr>
            <w:r w:rsidRPr="00A116D6">
              <w:rPr>
                <w:rFonts w:ascii="Arial" w:hAnsi="Arial" w:cs="Arial"/>
                <w:sz w:val="20"/>
                <w:szCs w:val="20"/>
              </w:rPr>
              <w:t>A national delivery partner, The Reaching Excellence and Ambition for all Children (REACh) consortium, led by PA Consulting in partnership with the Council for Disabled Children, Olive Academies and IMPOWER are supporting the DfE and our CPP</w:t>
            </w:r>
            <w:r w:rsidR="00013186" w:rsidRPr="00A116D6">
              <w:rPr>
                <w:rFonts w:ascii="Arial" w:hAnsi="Arial" w:cs="Arial"/>
                <w:sz w:val="20"/>
                <w:szCs w:val="20"/>
              </w:rPr>
              <w:t>’s</w:t>
            </w:r>
            <w:r w:rsidRPr="00A116D6">
              <w:rPr>
                <w:rFonts w:ascii="Arial" w:hAnsi="Arial" w:cs="Arial"/>
                <w:sz w:val="20"/>
                <w:szCs w:val="20"/>
              </w:rPr>
              <w:t xml:space="preserve"> with delivery of this programme to implement, test and refine these reforms.</w:t>
            </w:r>
          </w:p>
          <w:p w14:paraId="0BA8D3A7" w14:textId="32979DF1" w:rsidR="006910EC" w:rsidRPr="00A116D6" w:rsidRDefault="006910EC" w:rsidP="003F78B5">
            <w:pPr>
              <w:spacing w:after="0" w:line="240" w:lineRule="auto"/>
              <w:rPr>
                <w:rFonts w:ascii="Arial" w:hAnsi="Arial" w:cs="Arial"/>
                <w:sz w:val="20"/>
                <w:szCs w:val="20"/>
              </w:rPr>
            </w:pPr>
            <w:r w:rsidRPr="00A116D6">
              <w:rPr>
                <w:rFonts w:ascii="Arial" w:hAnsi="Arial" w:cs="Arial"/>
                <w:sz w:val="20"/>
                <w:szCs w:val="20"/>
              </w:rPr>
              <w:t xml:space="preserve">At the end of </w:t>
            </w:r>
            <w:r w:rsidR="00013186" w:rsidRPr="00A116D6">
              <w:rPr>
                <w:rFonts w:ascii="Arial" w:hAnsi="Arial" w:cs="Arial"/>
                <w:sz w:val="20"/>
                <w:szCs w:val="20"/>
              </w:rPr>
              <w:t>2024</w:t>
            </w:r>
            <w:r w:rsidRPr="00A116D6">
              <w:rPr>
                <w:rFonts w:ascii="Arial" w:hAnsi="Arial" w:cs="Arial"/>
                <w:sz w:val="20"/>
                <w:szCs w:val="20"/>
              </w:rPr>
              <w:t xml:space="preserve">, a new phase of the Change Programme was confirmed </w:t>
            </w:r>
            <w:r w:rsidR="00F4161E" w:rsidRPr="00A116D6">
              <w:rPr>
                <w:rFonts w:ascii="Arial" w:hAnsi="Arial" w:cs="Arial"/>
                <w:sz w:val="20"/>
                <w:szCs w:val="20"/>
              </w:rPr>
              <w:t>with a greater</w:t>
            </w:r>
            <w:r w:rsidRPr="00A116D6">
              <w:rPr>
                <w:rFonts w:ascii="Arial" w:hAnsi="Arial" w:cs="Arial"/>
                <w:sz w:val="20"/>
                <w:szCs w:val="20"/>
              </w:rPr>
              <w:t xml:space="preserve"> focus on inclusive practice. The work in this phase will help build a shared understanding across the sector and with DfE about what and how provision needs to change to enable inclusion for children and young people, including those with special educational needs or disabilities. Testing will therefore now focus on four key areas, these are:</w:t>
            </w:r>
          </w:p>
          <w:p w14:paraId="2DA6BF30" w14:textId="77777777" w:rsidR="003F78B5" w:rsidRPr="00A116D6" w:rsidRDefault="003F78B5" w:rsidP="003F78B5">
            <w:pPr>
              <w:spacing w:after="0" w:line="240" w:lineRule="auto"/>
              <w:rPr>
                <w:rFonts w:ascii="Arial" w:hAnsi="Arial" w:cs="Arial"/>
                <w:sz w:val="20"/>
                <w:szCs w:val="20"/>
              </w:rPr>
            </w:pPr>
          </w:p>
          <w:p w14:paraId="49449F49" w14:textId="77777777" w:rsidR="006910EC" w:rsidRPr="00A116D6" w:rsidRDefault="006910EC" w:rsidP="00C46865">
            <w:pPr>
              <w:numPr>
                <w:ilvl w:val="0"/>
                <w:numId w:val="1"/>
              </w:numPr>
              <w:spacing w:after="0" w:line="240" w:lineRule="auto"/>
              <w:rPr>
                <w:rFonts w:ascii="Arial" w:hAnsi="Arial" w:cs="Arial"/>
                <w:sz w:val="20"/>
                <w:szCs w:val="20"/>
              </w:rPr>
            </w:pPr>
            <w:r w:rsidRPr="00A116D6">
              <w:rPr>
                <w:rFonts w:ascii="Arial" w:hAnsi="Arial" w:cs="Arial"/>
                <w:sz w:val="20"/>
                <w:szCs w:val="20"/>
              </w:rPr>
              <w:t>Local partnerships with shared priorities and plans for commissioning / delivering the right provision to enable inclusion </w:t>
            </w:r>
          </w:p>
          <w:p w14:paraId="689F984C" w14:textId="77777777" w:rsidR="006910EC" w:rsidRPr="00A116D6" w:rsidRDefault="006910EC" w:rsidP="00C46865">
            <w:pPr>
              <w:numPr>
                <w:ilvl w:val="0"/>
                <w:numId w:val="1"/>
              </w:numPr>
              <w:spacing w:after="0" w:line="240" w:lineRule="auto"/>
              <w:rPr>
                <w:rFonts w:ascii="Arial" w:hAnsi="Arial" w:cs="Arial"/>
                <w:sz w:val="20"/>
                <w:szCs w:val="20"/>
              </w:rPr>
            </w:pPr>
            <w:r w:rsidRPr="00A116D6">
              <w:rPr>
                <w:rFonts w:ascii="Arial" w:hAnsi="Arial" w:cs="Arial"/>
                <w:sz w:val="20"/>
                <w:szCs w:val="20"/>
              </w:rPr>
              <w:t>A coherent inclusion offer of universal and targeted services wrapped around mainstream settings </w:t>
            </w:r>
          </w:p>
          <w:p w14:paraId="4DA28136" w14:textId="77777777" w:rsidR="006910EC" w:rsidRPr="00A116D6" w:rsidRDefault="006910EC" w:rsidP="00C46865">
            <w:pPr>
              <w:numPr>
                <w:ilvl w:val="0"/>
                <w:numId w:val="1"/>
              </w:numPr>
              <w:spacing w:after="0" w:line="240" w:lineRule="auto"/>
              <w:rPr>
                <w:rFonts w:ascii="Arial" w:hAnsi="Arial" w:cs="Arial"/>
                <w:sz w:val="20"/>
                <w:szCs w:val="20"/>
              </w:rPr>
            </w:pPr>
            <w:r w:rsidRPr="00A116D6">
              <w:rPr>
                <w:rFonts w:ascii="Arial" w:hAnsi="Arial" w:cs="Arial"/>
                <w:sz w:val="20"/>
                <w:szCs w:val="20"/>
              </w:rPr>
              <w:t>Support to mainstream settings to drive inclusive practice and leadership </w:t>
            </w:r>
          </w:p>
          <w:p w14:paraId="076A38D7" w14:textId="77777777" w:rsidR="003F78B5" w:rsidRPr="00A116D6" w:rsidRDefault="006910EC" w:rsidP="00C46865">
            <w:pPr>
              <w:numPr>
                <w:ilvl w:val="0"/>
                <w:numId w:val="1"/>
              </w:numPr>
              <w:spacing w:after="0" w:line="240" w:lineRule="auto"/>
              <w:rPr>
                <w:rFonts w:ascii="Arial" w:hAnsi="Arial" w:cs="Arial"/>
                <w:sz w:val="20"/>
                <w:szCs w:val="20"/>
              </w:rPr>
            </w:pPr>
            <w:r w:rsidRPr="00A116D6">
              <w:rPr>
                <w:rFonts w:ascii="Arial" w:hAnsi="Arial" w:cs="Arial"/>
                <w:sz w:val="20"/>
                <w:szCs w:val="20"/>
              </w:rPr>
              <w:t>Use of data &amp; evidence to understand impact on outcomes and experiences for children and young people within cohorts and settings</w:t>
            </w:r>
          </w:p>
          <w:p w14:paraId="6E43DA24" w14:textId="68DD2891" w:rsidR="006910EC" w:rsidRPr="00A116D6" w:rsidRDefault="006910EC" w:rsidP="003F78B5">
            <w:pPr>
              <w:spacing w:after="0" w:line="240" w:lineRule="auto"/>
              <w:ind w:left="720"/>
              <w:rPr>
                <w:rFonts w:ascii="Arial" w:hAnsi="Arial" w:cs="Arial"/>
                <w:sz w:val="20"/>
                <w:szCs w:val="20"/>
              </w:rPr>
            </w:pPr>
            <w:r w:rsidRPr="00A116D6">
              <w:rPr>
                <w:rFonts w:ascii="Arial" w:hAnsi="Arial" w:cs="Arial"/>
                <w:sz w:val="20"/>
                <w:szCs w:val="20"/>
              </w:rPr>
              <w:t> </w:t>
            </w:r>
          </w:p>
          <w:p w14:paraId="23F494D0" w14:textId="77777777" w:rsidR="008150C8" w:rsidRDefault="00E86A3C" w:rsidP="00585FCF">
            <w:pPr>
              <w:spacing w:line="240" w:lineRule="auto"/>
              <w:rPr>
                <w:rFonts w:ascii="Arial" w:hAnsi="Arial" w:cs="Arial"/>
                <w:sz w:val="20"/>
                <w:szCs w:val="20"/>
              </w:rPr>
            </w:pPr>
            <w:r>
              <w:rPr>
                <w:rFonts w:ascii="Arial" w:hAnsi="Arial" w:cs="Arial"/>
                <w:sz w:val="20"/>
                <w:szCs w:val="20"/>
              </w:rPr>
              <w:t xml:space="preserve">In May 2025, DfE confirmed an </w:t>
            </w:r>
            <w:r w:rsidR="008150C8" w:rsidRPr="003619D5">
              <w:rPr>
                <w:rFonts w:ascii="Arial" w:hAnsi="Arial" w:cs="Arial"/>
                <w:sz w:val="20"/>
                <w:szCs w:val="20"/>
              </w:rPr>
              <w:t xml:space="preserve">extension to the </w:t>
            </w:r>
            <w:r w:rsidRPr="003619D5">
              <w:rPr>
                <w:rFonts w:ascii="Arial" w:hAnsi="Arial" w:cs="Arial"/>
                <w:sz w:val="20"/>
                <w:szCs w:val="20"/>
              </w:rPr>
              <w:t>programme</w:t>
            </w:r>
            <w:r w:rsidR="008150C8" w:rsidRPr="003619D5">
              <w:rPr>
                <w:rFonts w:ascii="Arial" w:hAnsi="Arial" w:cs="Arial"/>
                <w:sz w:val="20"/>
                <w:szCs w:val="20"/>
              </w:rPr>
              <w:t xml:space="preserve"> for a further year up until March 2026</w:t>
            </w:r>
            <w:r w:rsidR="000A50BF" w:rsidRPr="003619D5">
              <w:rPr>
                <w:rFonts w:ascii="Arial" w:hAnsi="Arial" w:cs="Arial"/>
                <w:sz w:val="20"/>
                <w:szCs w:val="20"/>
              </w:rPr>
              <w:t>,</w:t>
            </w:r>
            <w:r w:rsidRPr="003619D5">
              <w:rPr>
                <w:rFonts w:ascii="Arial" w:hAnsi="Arial" w:cs="Arial"/>
                <w:sz w:val="20"/>
                <w:szCs w:val="20"/>
              </w:rPr>
              <w:t xml:space="preserve"> continu</w:t>
            </w:r>
            <w:r w:rsidR="000A50BF" w:rsidRPr="003619D5">
              <w:rPr>
                <w:rFonts w:ascii="Arial" w:hAnsi="Arial" w:cs="Arial"/>
                <w:sz w:val="20"/>
                <w:szCs w:val="20"/>
              </w:rPr>
              <w:t>ing</w:t>
            </w:r>
            <w:r w:rsidRPr="003619D5">
              <w:rPr>
                <w:rFonts w:ascii="Arial" w:hAnsi="Arial" w:cs="Arial"/>
                <w:sz w:val="20"/>
                <w:szCs w:val="20"/>
              </w:rPr>
              <w:t xml:space="preserve"> to focus on inclusion and inclusive practice, </w:t>
            </w:r>
            <w:r w:rsidR="00A948F1" w:rsidRPr="003619D5">
              <w:rPr>
                <w:rFonts w:ascii="Arial" w:hAnsi="Arial" w:cs="Arial"/>
                <w:sz w:val="20"/>
                <w:szCs w:val="20"/>
              </w:rPr>
              <w:t>incorporating ongoing</w:t>
            </w:r>
            <w:r w:rsidR="007744F0" w:rsidRPr="003619D5">
              <w:rPr>
                <w:rFonts w:ascii="Arial" w:hAnsi="Arial" w:cs="Arial"/>
                <w:sz w:val="20"/>
                <w:szCs w:val="20"/>
              </w:rPr>
              <w:t xml:space="preserve"> testing of the </w:t>
            </w:r>
            <w:r w:rsidR="008150C8" w:rsidRPr="003619D5">
              <w:rPr>
                <w:rFonts w:ascii="Arial" w:hAnsi="Arial" w:cs="Arial"/>
                <w:sz w:val="20"/>
                <w:szCs w:val="20"/>
              </w:rPr>
              <w:t>AP 3 Tier model, ELSEC, APST and PINS</w:t>
            </w:r>
            <w:r w:rsidR="00B46BC2" w:rsidRPr="003619D5">
              <w:rPr>
                <w:rFonts w:ascii="Arial" w:hAnsi="Arial" w:cs="Arial"/>
                <w:sz w:val="20"/>
                <w:szCs w:val="20"/>
              </w:rPr>
              <w:t xml:space="preserve">, </w:t>
            </w:r>
            <w:r w:rsidR="008150C8" w:rsidRPr="003619D5">
              <w:rPr>
                <w:rFonts w:ascii="Arial" w:hAnsi="Arial" w:cs="Arial"/>
                <w:sz w:val="20"/>
                <w:szCs w:val="20"/>
              </w:rPr>
              <w:t xml:space="preserve">along with a number of new </w:t>
            </w:r>
            <w:r w:rsidR="00B46BC2" w:rsidRPr="003619D5">
              <w:rPr>
                <w:rFonts w:ascii="Arial" w:hAnsi="Arial" w:cs="Arial"/>
                <w:sz w:val="20"/>
                <w:szCs w:val="20"/>
              </w:rPr>
              <w:t xml:space="preserve">areas, </w:t>
            </w:r>
            <w:r w:rsidR="008150C8" w:rsidRPr="003619D5">
              <w:rPr>
                <w:rFonts w:ascii="Arial" w:hAnsi="Arial" w:cs="Arial"/>
                <w:sz w:val="20"/>
                <w:szCs w:val="20"/>
              </w:rPr>
              <w:t>including prototyping a ‘Local Inclusion Support Offer’, a local ‘Assistive Technology Lending Libraries’ model, and understanding how SEN units and Resourced Provision can promote inclusion and improve outcomes and experiences for children and young people with SEND within mainstream settings</w:t>
            </w:r>
            <w:r w:rsidR="00D13D01">
              <w:rPr>
                <w:rFonts w:ascii="Arial" w:hAnsi="Arial" w:cs="Arial"/>
                <w:sz w:val="20"/>
                <w:szCs w:val="20"/>
              </w:rPr>
              <w:t>.</w:t>
            </w:r>
          </w:p>
          <w:p w14:paraId="0B32FB98" w14:textId="20393FD3" w:rsidR="00D13D01" w:rsidRPr="008A04E9" w:rsidRDefault="00D13D01" w:rsidP="00585FCF">
            <w:pPr>
              <w:spacing w:line="240" w:lineRule="auto"/>
              <w:rPr>
                <w:rFonts w:ascii="Arial" w:hAnsi="Arial" w:cs="Arial"/>
                <w:sz w:val="20"/>
                <w:szCs w:val="20"/>
              </w:rPr>
            </w:pPr>
          </w:p>
        </w:tc>
      </w:tr>
      <w:tr w:rsidR="004B45DE" w:rsidRPr="004A268D" w14:paraId="73E170CD" w14:textId="77777777" w:rsidTr="004A268D">
        <w:trPr>
          <w:trHeight w:hRule="exact" w:val="340"/>
        </w:trPr>
        <w:tc>
          <w:tcPr>
            <w:tcW w:w="10207" w:type="dxa"/>
            <w:shd w:val="clear" w:color="auto" w:fill="002060"/>
          </w:tcPr>
          <w:p w14:paraId="5AB52F38" w14:textId="5DAA9FF4" w:rsidR="004B45DE" w:rsidRPr="00367DD2" w:rsidRDefault="007B1D7D">
            <w:pPr>
              <w:rPr>
                <w:rFonts w:ascii="Arial" w:hAnsi="Arial" w:cs="Arial"/>
                <w:b/>
                <w:bCs/>
                <w:sz w:val="24"/>
                <w:szCs w:val="24"/>
              </w:rPr>
            </w:pPr>
            <w:r w:rsidRPr="00211224">
              <w:rPr>
                <w:rFonts w:ascii="Arial" w:hAnsi="Arial" w:cs="Arial"/>
                <w:b/>
                <w:bCs/>
                <w:sz w:val="24"/>
                <w:szCs w:val="24"/>
              </w:rPr>
              <w:lastRenderedPageBreak/>
              <w:t>Progress Updates</w:t>
            </w:r>
            <w:r w:rsidRPr="00367DD2">
              <w:rPr>
                <w:rFonts w:ascii="Arial" w:hAnsi="Arial" w:cs="Arial"/>
                <w:b/>
                <w:bCs/>
                <w:sz w:val="24"/>
                <w:szCs w:val="24"/>
              </w:rPr>
              <w:t xml:space="preserve"> </w:t>
            </w:r>
            <w:r w:rsidR="00680376">
              <w:rPr>
                <w:rFonts w:ascii="Arial" w:hAnsi="Arial" w:cs="Arial"/>
                <w:b/>
                <w:bCs/>
                <w:sz w:val="24"/>
                <w:szCs w:val="24"/>
              </w:rPr>
              <w:t>Since the Last Highlight Report</w:t>
            </w:r>
          </w:p>
        </w:tc>
      </w:tr>
      <w:tr w:rsidR="004B45DE" w:rsidRPr="00367DD2" w14:paraId="6FD08BA2" w14:textId="77777777" w:rsidTr="12D36887">
        <w:tc>
          <w:tcPr>
            <w:tcW w:w="10207" w:type="dxa"/>
          </w:tcPr>
          <w:p w14:paraId="1E1EDFF0" w14:textId="77777777" w:rsidR="001C2F51" w:rsidRPr="007D58DE" w:rsidRDefault="00ED432A" w:rsidP="00D74C61">
            <w:pPr>
              <w:shd w:val="clear" w:color="auto" w:fill="FFFFFF"/>
              <w:spacing w:before="120" w:after="120" w:line="240" w:lineRule="auto"/>
              <w:rPr>
                <w:rFonts w:ascii="Arial" w:hAnsi="Arial" w:cs="Arial"/>
                <w:sz w:val="20"/>
              </w:rPr>
            </w:pPr>
            <w:r w:rsidRPr="007D58DE">
              <w:rPr>
                <w:rFonts w:ascii="Arial" w:hAnsi="Arial" w:cs="Arial"/>
                <w:b/>
                <w:bCs/>
                <w:sz w:val="20"/>
              </w:rPr>
              <w:t>Wakefield:</w:t>
            </w:r>
            <w:r w:rsidRPr="007D58DE">
              <w:rPr>
                <w:rFonts w:ascii="Arial" w:hAnsi="Arial" w:cs="Arial"/>
                <w:sz w:val="20"/>
              </w:rPr>
              <w:t xml:space="preserve">  </w:t>
            </w:r>
          </w:p>
          <w:p w14:paraId="2AD90573" w14:textId="49C6E1E1" w:rsidR="006E0604" w:rsidRPr="00801C73" w:rsidRDefault="006E0604" w:rsidP="006E0604">
            <w:pPr>
              <w:pStyle w:val="ListParagraph"/>
              <w:numPr>
                <w:ilvl w:val="0"/>
                <w:numId w:val="31"/>
              </w:numPr>
              <w:rPr>
                <w:rFonts w:ascii="Arial" w:eastAsia="Arial" w:hAnsi="Arial" w:cs="Arial"/>
                <w:color w:val="000000" w:themeColor="text1"/>
                <w:sz w:val="20"/>
                <w:lang w:val="en-GB"/>
              </w:rPr>
            </w:pPr>
            <w:r w:rsidRPr="00D74C61">
              <w:rPr>
                <w:rFonts w:ascii="Arial" w:eastAsia="Arial" w:hAnsi="Arial" w:cs="Arial"/>
                <w:color w:val="000000" w:themeColor="text1"/>
                <w:sz w:val="20"/>
                <w:lang w:val="en-GB"/>
              </w:rPr>
              <w:t>Local Inclusion Support Offer (LISO):</w:t>
            </w:r>
            <w:r w:rsidRPr="00801C73">
              <w:rPr>
                <w:rFonts w:ascii="Arial" w:eastAsia="Arial" w:hAnsi="Arial" w:cs="Arial"/>
                <w:color w:val="000000" w:themeColor="text1"/>
                <w:sz w:val="20"/>
                <w:lang w:val="en-GB"/>
              </w:rPr>
              <w:t xml:space="preserve"> Presented to the SEND &amp; AP Board</w:t>
            </w:r>
            <w:r w:rsidR="00801C73" w:rsidRPr="00801C73">
              <w:rPr>
                <w:rFonts w:ascii="Arial" w:eastAsia="Arial" w:hAnsi="Arial" w:cs="Arial"/>
                <w:color w:val="000000" w:themeColor="text1"/>
                <w:sz w:val="20"/>
                <w:lang w:val="en-GB"/>
              </w:rPr>
              <w:t xml:space="preserve">. </w:t>
            </w:r>
            <w:r w:rsidRPr="00801C73">
              <w:rPr>
                <w:rFonts w:ascii="Arial" w:eastAsia="Arial" w:hAnsi="Arial" w:cs="Arial"/>
                <w:color w:val="000000" w:themeColor="text1"/>
                <w:sz w:val="20"/>
                <w:lang w:val="en-GB"/>
              </w:rPr>
              <w:t xml:space="preserve">Development of the navigation tool is ongoing, designed to help schools easily access inclusion resources and support. </w:t>
            </w:r>
          </w:p>
          <w:p w14:paraId="62B2CF16" w14:textId="044D2F5E" w:rsidR="006E0604" w:rsidRPr="00801C73" w:rsidRDefault="006E0604" w:rsidP="006E0604">
            <w:pPr>
              <w:pStyle w:val="ListParagraph"/>
              <w:numPr>
                <w:ilvl w:val="0"/>
                <w:numId w:val="31"/>
              </w:numPr>
              <w:rPr>
                <w:rFonts w:ascii="Arial" w:eastAsia="Arial" w:hAnsi="Arial" w:cs="Arial"/>
                <w:color w:val="000000" w:themeColor="text1"/>
                <w:sz w:val="20"/>
                <w:lang w:val="en-GB"/>
              </w:rPr>
            </w:pPr>
            <w:r w:rsidRPr="00D74C61">
              <w:rPr>
                <w:rFonts w:ascii="Arial" w:eastAsia="Arial" w:hAnsi="Arial" w:cs="Arial"/>
                <w:color w:val="000000" w:themeColor="text1"/>
                <w:sz w:val="20"/>
                <w:lang w:val="en-GB"/>
              </w:rPr>
              <w:t>Elective Home Education (EHE):</w:t>
            </w:r>
            <w:r w:rsidRPr="00801C73">
              <w:rPr>
                <w:rFonts w:ascii="Arial" w:eastAsia="Arial" w:hAnsi="Arial" w:cs="Arial"/>
                <w:color w:val="000000" w:themeColor="text1"/>
                <w:sz w:val="20"/>
                <w:lang w:val="en-GB"/>
              </w:rPr>
              <w:t xml:space="preserve"> Engagement events planned with three community providers (Grow Wakefield, SWS Sports, Camphill Wakefield). These events aim to build trust with families and reduce barriers to engagement. </w:t>
            </w:r>
          </w:p>
          <w:p w14:paraId="00BF75AF" w14:textId="5316C161" w:rsidR="006E0604" w:rsidRPr="00801C73" w:rsidRDefault="006E0604" w:rsidP="006E0604">
            <w:pPr>
              <w:pStyle w:val="ListParagraph"/>
              <w:numPr>
                <w:ilvl w:val="0"/>
                <w:numId w:val="31"/>
              </w:numPr>
              <w:rPr>
                <w:rFonts w:ascii="Arial" w:eastAsia="Arial" w:hAnsi="Arial" w:cs="Arial"/>
                <w:color w:val="000000" w:themeColor="text1"/>
                <w:sz w:val="20"/>
                <w:lang w:val="en-GB"/>
              </w:rPr>
            </w:pPr>
            <w:r w:rsidRPr="00D74C61">
              <w:rPr>
                <w:rFonts w:ascii="Arial" w:eastAsia="Arial" w:hAnsi="Arial" w:cs="Arial"/>
                <w:color w:val="000000" w:themeColor="text1"/>
                <w:sz w:val="20"/>
                <w:lang w:val="en-GB"/>
              </w:rPr>
              <w:t>Alternative Provision Specialist Taskforce (APST):</w:t>
            </w:r>
            <w:r w:rsidRPr="00801C73">
              <w:rPr>
                <w:rFonts w:ascii="Arial" w:eastAsia="Arial" w:hAnsi="Arial" w:cs="Arial"/>
                <w:color w:val="000000" w:themeColor="text1"/>
                <w:sz w:val="20"/>
                <w:lang w:val="en-GB"/>
              </w:rPr>
              <w:t xml:space="preserve"> Funding secured to extend the taskforce under the Change Programme. A mental health support post has been successfully filled, strengthening capacity for supporting vulnerable learners. </w:t>
            </w:r>
          </w:p>
          <w:p w14:paraId="4C126343" w14:textId="2BCF9C22" w:rsidR="006E0604" w:rsidRPr="00801C73" w:rsidRDefault="006E0604" w:rsidP="006E0604">
            <w:pPr>
              <w:pStyle w:val="ListParagraph"/>
              <w:numPr>
                <w:ilvl w:val="0"/>
                <w:numId w:val="31"/>
              </w:numPr>
              <w:rPr>
                <w:rFonts w:ascii="Arial" w:eastAsia="Arial" w:hAnsi="Arial" w:cs="Arial"/>
                <w:color w:val="000000" w:themeColor="text1"/>
                <w:sz w:val="20"/>
                <w:lang w:val="en-GB"/>
              </w:rPr>
            </w:pPr>
            <w:r w:rsidRPr="00D74C61">
              <w:rPr>
                <w:rFonts w:ascii="Arial" w:eastAsia="Arial" w:hAnsi="Arial" w:cs="Arial"/>
                <w:color w:val="000000" w:themeColor="text1"/>
                <w:sz w:val="20"/>
                <w:lang w:val="en-GB"/>
              </w:rPr>
              <w:t>SEMH Pilot:</w:t>
            </w:r>
            <w:r w:rsidRPr="00801C73">
              <w:rPr>
                <w:rFonts w:ascii="Arial" w:eastAsia="Arial" w:hAnsi="Arial" w:cs="Arial"/>
                <w:color w:val="000000" w:themeColor="text1"/>
                <w:sz w:val="20"/>
                <w:lang w:val="en-GB"/>
              </w:rPr>
              <w:t xml:space="preserve"> Accepted 11 new cases this term (plus 15 siblings). </w:t>
            </w:r>
            <w:r w:rsidR="0019354D" w:rsidRPr="00801C73">
              <w:rPr>
                <w:rFonts w:ascii="Arial" w:eastAsia="Arial" w:hAnsi="Arial" w:cs="Arial"/>
                <w:color w:val="000000" w:themeColor="text1"/>
                <w:sz w:val="20"/>
                <w:lang w:val="en-GB"/>
              </w:rPr>
              <w:t>Team Around School</w:t>
            </w:r>
            <w:r w:rsidR="00657258" w:rsidRPr="00801C73">
              <w:rPr>
                <w:rFonts w:ascii="Arial" w:eastAsia="Arial" w:hAnsi="Arial" w:cs="Arial"/>
                <w:color w:val="000000" w:themeColor="text1"/>
                <w:sz w:val="20"/>
                <w:lang w:val="en-GB"/>
              </w:rPr>
              <w:t xml:space="preserve"> (</w:t>
            </w:r>
            <w:r w:rsidRPr="00801C73">
              <w:rPr>
                <w:rFonts w:ascii="Arial" w:eastAsia="Arial" w:hAnsi="Arial" w:cs="Arial"/>
                <w:color w:val="000000" w:themeColor="text1"/>
                <w:sz w:val="20"/>
                <w:lang w:val="en-GB"/>
              </w:rPr>
              <w:t>TAS</w:t>
            </w:r>
            <w:r w:rsidR="00657258" w:rsidRPr="00801C73">
              <w:rPr>
                <w:rFonts w:ascii="Arial" w:eastAsia="Arial" w:hAnsi="Arial" w:cs="Arial"/>
                <w:color w:val="000000" w:themeColor="text1"/>
                <w:sz w:val="20"/>
                <w:lang w:val="en-GB"/>
              </w:rPr>
              <w:t xml:space="preserve">) </w:t>
            </w:r>
            <w:r w:rsidRPr="00801C73">
              <w:rPr>
                <w:rFonts w:ascii="Arial" w:eastAsia="Arial" w:hAnsi="Arial" w:cs="Arial"/>
                <w:color w:val="000000" w:themeColor="text1"/>
                <w:sz w:val="20"/>
                <w:lang w:val="en-GB"/>
              </w:rPr>
              <w:t xml:space="preserve">profiles highlight complex needs such as emotional dysregulation, attachment-related difficulties, peer relationship challenges, and sleep issues. Families allocated before summer remain engaged with Targeted Early Help. </w:t>
            </w:r>
          </w:p>
          <w:p w14:paraId="7876CD04" w14:textId="5133F5CF" w:rsidR="006E0604" w:rsidRPr="00801C73" w:rsidRDefault="006E0604" w:rsidP="006E0604">
            <w:pPr>
              <w:pStyle w:val="ListParagraph"/>
              <w:numPr>
                <w:ilvl w:val="0"/>
                <w:numId w:val="31"/>
              </w:numPr>
              <w:rPr>
                <w:rFonts w:ascii="Arial" w:eastAsia="Arial" w:hAnsi="Arial" w:cs="Arial"/>
                <w:color w:val="000000" w:themeColor="text1"/>
                <w:sz w:val="20"/>
                <w:lang w:val="en-GB"/>
              </w:rPr>
            </w:pPr>
            <w:r w:rsidRPr="00D74C61">
              <w:rPr>
                <w:rFonts w:ascii="Arial" w:eastAsia="Arial" w:hAnsi="Arial" w:cs="Arial"/>
                <w:color w:val="000000" w:themeColor="text1"/>
                <w:sz w:val="20"/>
                <w:lang w:val="en-GB"/>
              </w:rPr>
              <w:t>Inclusive Setting Grants:</w:t>
            </w:r>
            <w:r w:rsidRPr="00801C73">
              <w:rPr>
                <w:rFonts w:ascii="Arial" w:eastAsia="Arial" w:hAnsi="Arial" w:cs="Arial"/>
                <w:color w:val="000000" w:themeColor="text1"/>
                <w:sz w:val="20"/>
                <w:lang w:val="en-GB"/>
              </w:rPr>
              <w:t xml:space="preserve"> Demonstrated strong impact with several children reintegrated into mainstream education and improved attendance (e.g., JS at 100%, SS at 98%). Schools are now exploring how to embed these inclusive practices into everyday operations. </w:t>
            </w:r>
          </w:p>
          <w:p w14:paraId="00A4094B" w14:textId="29959E33" w:rsidR="006E0604" w:rsidRPr="00801C73" w:rsidRDefault="006E0604" w:rsidP="006E0604">
            <w:pPr>
              <w:pStyle w:val="ListParagraph"/>
              <w:numPr>
                <w:ilvl w:val="0"/>
                <w:numId w:val="31"/>
              </w:numPr>
              <w:rPr>
                <w:rFonts w:ascii="Arial" w:eastAsia="Arial" w:hAnsi="Arial" w:cs="Arial"/>
                <w:color w:val="000000" w:themeColor="text1"/>
                <w:sz w:val="20"/>
                <w:lang w:val="en-GB"/>
              </w:rPr>
            </w:pPr>
            <w:r w:rsidRPr="00D74C61">
              <w:rPr>
                <w:rFonts w:ascii="Arial" w:eastAsia="Arial" w:hAnsi="Arial" w:cs="Arial"/>
                <w:color w:val="000000" w:themeColor="text1"/>
                <w:sz w:val="20"/>
                <w:lang w:val="en-GB"/>
              </w:rPr>
              <w:t>Transitions Teams:</w:t>
            </w:r>
            <w:r w:rsidRPr="00801C73">
              <w:rPr>
                <w:rFonts w:ascii="Arial" w:eastAsia="Arial" w:hAnsi="Arial" w:cs="Arial"/>
                <w:color w:val="000000" w:themeColor="text1"/>
                <w:sz w:val="20"/>
                <w:lang w:val="en-GB"/>
              </w:rPr>
              <w:t xml:space="preserve"> Managed 133 referrals across cluster areas, delivering 762 sessions with children, 822 parent/carer contacts, and 889 school contacts. Parent confidence scores improved significantly from 2.59 to 3.88 after intervention. </w:t>
            </w:r>
          </w:p>
          <w:p w14:paraId="7C58D907" w14:textId="5A6C5434" w:rsidR="007D58DE" w:rsidRPr="0013675C" w:rsidRDefault="006E0604" w:rsidP="006E0604">
            <w:pPr>
              <w:pStyle w:val="ListParagraph"/>
              <w:numPr>
                <w:ilvl w:val="0"/>
                <w:numId w:val="31"/>
              </w:numPr>
              <w:rPr>
                <w:rFonts w:ascii="Arial" w:eastAsia="Arial" w:hAnsi="Arial" w:cs="Arial"/>
                <w:color w:val="000000" w:themeColor="text1"/>
                <w:sz w:val="20"/>
              </w:rPr>
            </w:pPr>
            <w:r w:rsidRPr="00D74C61">
              <w:rPr>
                <w:rFonts w:ascii="Arial" w:eastAsia="Arial" w:hAnsi="Arial" w:cs="Arial"/>
                <w:color w:val="000000" w:themeColor="text1"/>
                <w:sz w:val="20"/>
                <w:lang w:val="en-GB"/>
              </w:rPr>
              <w:t>Assistive Technology Pilot:</w:t>
            </w:r>
            <w:r w:rsidRPr="00801C73">
              <w:rPr>
                <w:rFonts w:ascii="Arial" w:eastAsia="Arial" w:hAnsi="Arial" w:cs="Arial"/>
                <w:color w:val="000000" w:themeColor="text1"/>
                <w:sz w:val="20"/>
                <w:lang w:val="en-GB"/>
              </w:rPr>
              <w:t xml:space="preserve"> Despite procurement delays, AV1 robots are gaining traction. Several trusts have adopted them, with positive case studies showing their value in maintaining educational engagement for children unable to attend school physically.</w:t>
            </w:r>
          </w:p>
          <w:p w14:paraId="76A5FDBF" w14:textId="630AA7C6" w:rsidR="0013675C" w:rsidRPr="00D74C61" w:rsidRDefault="0013675C" w:rsidP="006E0604">
            <w:pPr>
              <w:pStyle w:val="ListParagraph"/>
              <w:numPr>
                <w:ilvl w:val="0"/>
                <w:numId w:val="31"/>
              </w:numPr>
              <w:rPr>
                <w:rFonts w:ascii="Arial" w:eastAsia="Arial" w:hAnsi="Arial" w:cs="Arial"/>
                <w:color w:val="000000" w:themeColor="text1"/>
                <w:sz w:val="20"/>
              </w:rPr>
            </w:pPr>
            <w:r w:rsidRPr="0013675C">
              <w:rPr>
                <w:rFonts w:ascii="Arial" w:eastAsia="Arial" w:hAnsi="Arial" w:cs="Arial"/>
                <w:color w:val="000000" w:themeColor="text1"/>
                <w:sz w:val="20"/>
              </w:rPr>
              <w:t>SALT and Communication Champions</w:t>
            </w:r>
            <w:r w:rsidR="00F66332" w:rsidRPr="0013675C">
              <w:rPr>
                <w:rFonts w:ascii="Arial" w:eastAsia="Arial" w:hAnsi="Arial" w:cs="Arial"/>
                <w:color w:val="000000" w:themeColor="text1"/>
                <w:sz w:val="20"/>
              </w:rPr>
              <w:t>: A</w:t>
            </w:r>
            <w:r w:rsidRPr="0013675C">
              <w:rPr>
                <w:rFonts w:ascii="Arial" w:eastAsia="Arial" w:hAnsi="Arial" w:cs="Arial"/>
                <w:color w:val="000000" w:themeColor="text1"/>
                <w:sz w:val="20"/>
              </w:rPr>
              <w:t xml:space="preserve"> training programme is being developed for communication champions within schools, which will build capacity and leadership in inclusive communication strategies.   </w:t>
            </w:r>
          </w:p>
          <w:p w14:paraId="133EB563" w14:textId="3063884A" w:rsidR="00DA6205" w:rsidRPr="00D74C61" w:rsidRDefault="00DA6205" w:rsidP="00D74C61">
            <w:pPr>
              <w:shd w:val="clear" w:color="auto" w:fill="FFFFFF"/>
              <w:spacing w:before="120" w:after="120" w:line="240" w:lineRule="auto"/>
              <w:rPr>
                <w:rFonts w:ascii="Arial" w:hAnsi="Arial" w:cs="Arial"/>
                <w:b/>
                <w:bCs/>
                <w:sz w:val="20"/>
              </w:rPr>
            </w:pPr>
            <w:r w:rsidRPr="00D74C61">
              <w:rPr>
                <w:rFonts w:ascii="Arial" w:hAnsi="Arial" w:cs="Arial"/>
                <w:b/>
                <w:bCs/>
                <w:sz w:val="20"/>
              </w:rPr>
              <w:t>Bradford:</w:t>
            </w:r>
          </w:p>
          <w:p w14:paraId="0605F47C"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 xml:space="preserve">Local Inclusion Strategy (LISO) signed off and launched. </w:t>
            </w:r>
          </w:p>
          <w:p w14:paraId="2D80FEBB"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 xml:space="preserve">Inclusion Charter development underway with school councils. </w:t>
            </w:r>
          </w:p>
          <w:p w14:paraId="48B922ED"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 xml:space="preserve">Schools Cause Concern Dashboard implemented to inform wraparound support. </w:t>
            </w:r>
          </w:p>
          <w:p w14:paraId="017DB385" w14:textId="6A889FB5"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 xml:space="preserve">AP Panel bi-weekly meetings </w:t>
            </w:r>
            <w:r w:rsidR="00F66332" w:rsidRPr="00C76B0E">
              <w:rPr>
                <w:rFonts w:ascii="Arial" w:hAnsi="Arial" w:cs="Arial"/>
                <w:sz w:val="20"/>
                <w:lang w:eastAsia="en-GB"/>
              </w:rPr>
              <w:t>are running</w:t>
            </w:r>
            <w:r w:rsidRPr="00C76B0E">
              <w:rPr>
                <w:rFonts w:ascii="Arial" w:hAnsi="Arial" w:cs="Arial"/>
                <w:sz w:val="20"/>
                <w:lang w:eastAsia="en-GB"/>
              </w:rPr>
              <w:t xml:space="preserve"> smoothly. </w:t>
            </w:r>
          </w:p>
          <w:p w14:paraId="4E5CAB7D"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 xml:space="preserve">Primary Intervention Centre progress: </w:t>
            </w:r>
          </w:p>
          <w:p w14:paraId="542BC0C3"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Tier 1 and Tier 2 support embedded.</w:t>
            </w:r>
          </w:p>
          <w:p w14:paraId="2D8EE2CA"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57 specialist teachers deployed to schools.</w:t>
            </w:r>
          </w:p>
          <w:p w14:paraId="5D9F3314"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Tier 3 panel ensures schools exhaust all approaches before requesting short-term placement.</w:t>
            </w:r>
          </w:p>
          <w:p w14:paraId="3F775BFC"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 xml:space="preserve">AV1 Robots: 15 deployed across three schools, led by medical needs service. </w:t>
            </w:r>
          </w:p>
          <w:p w14:paraId="6110A497"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 xml:space="preserve">Assistive Technology Lending Libraries: 29 ATL resources distributed. </w:t>
            </w:r>
          </w:p>
          <w:p w14:paraId="56873116"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 xml:space="preserve">Training: Four neurodiversity-focused sessions delivered via specialist teachers. </w:t>
            </w:r>
          </w:p>
          <w:p w14:paraId="1B72F8FA"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 xml:space="preserve">Inclusive Practice: Supported 62 schools to open inclusive provisions. </w:t>
            </w:r>
          </w:p>
          <w:p w14:paraId="24C65C73"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 xml:space="preserve">TAS Model: Positive engagement; 60–65% of schools interested in deeper implementation. </w:t>
            </w:r>
          </w:p>
          <w:p w14:paraId="5D231263" w14:textId="77777777" w:rsidR="00DA6205" w:rsidRPr="00C76B0E" w:rsidRDefault="00DA6205" w:rsidP="00DA6205">
            <w:pPr>
              <w:pStyle w:val="ListParagraph"/>
              <w:numPr>
                <w:ilvl w:val="0"/>
                <w:numId w:val="39"/>
              </w:numPr>
              <w:ind w:left="714" w:hanging="357"/>
              <w:rPr>
                <w:rFonts w:ascii="Arial" w:hAnsi="Arial" w:cs="Arial"/>
                <w:sz w:val="20"/>
                <w:lang w:eastAsia="en-GB"/>
              </w:rPr>
            </w:pPr>
            <w:r w:rsidRPr="00C76B0E">
              <w:rPr>
                <w:rFonts w:ascii="Arial" w:hAnsi="Arial" w:cs="Arial"/>
                <w:sz w:val="20"/>
                <w:lang w:eastAsia="en-GB"/>
              </w:rPr>
              <w:t>Co-production Sessions: Resources, checklists, and annual review tools created; progression pathways reviewed.</w:t>
            </w:r>
          </w:p>
          <w:p w14:paraId="1D078020" w14:textId="42764FC3" w:rsidR="008A6CDD" w:rsidRDefault="00CF0880" w:rsidP="00D74C61">
            <w:pPr>
              <w:shd w:val="clear" w:color="auto" w:fill="FFFFFF"/>
              <w:spacing w:before="120" w:after="120" w:line="240" w:lineRule="auto"/>
              <w:rPr>
                <w:rFonts w:ascii="Arial" w:hAnsi="Arial" w:cs="Arial"/>
                <w:b/>
                <w:bCs/>
                <w:sz w:val="20"/>
              </w:rPr>
            </w:pPr>
            <w:r w:rsidRPr="00196121">
              <w:rPr>
                <w:rFonts w:ascii="Arial" w:hAnsi="Arial" w:cs="Arial"/>
                <w:b/>
                <w:bCs/>
                <w:sz w:val="20"/>
              </w:rPr>
              <w:t>Lee</w:t>
            </w:r>
            <w:r w:rsidR="00196121" w:rsidRPr="00196121">
              <w:rPr>
                <w:rFonts w:ascii="Arial" w:hAnsi="Arial" w:cs="Arial"/>
                <w:b/>
                <w:bCs/>
                <w:sz w:val="20"/>
              </w:rPr>
              <w:t>ds</w:t>
            </w:r>
            <w:r w:rsidR="00196121">
              <w:rPr>
                <w:rFonts w:ascii="Arial" w:hAnsi="Arial" w:cs="Arial"/>
                <w:b/>
                <w:bCs/>
                <w:sz w:val="20"/>
              </w:rPr>
              <w:t>:</w:t>
            </w:r>
          </w:p>
          <w:p w14:paraId="1FD878BD" w14:textId="77777777" w:rsidR="001737C0" w:rsidRPr="001737C0" w:rsidRDefault="001737C0" w:rsidP="001737C0">
            <w:pPr>
              <w:pStyle w:val="ListParagraph"/>
              <w:numPr>
                <w:ilvl w:val="0"/>
                <w:numId w:val="40"/>
              </w:numPr>
              <w:rPr>
                <w:rFonts w:ascii="Arial" w:hAnsi="Arial" w:cs="Arial"/>
                <w:sz w:val="20"/>
                <w:lang w:val="en-GB"/>
              </w:rPr>
            </w:pPr>
            <w:r w:rsidRPr="001737C0">
              <w:rPr>
                <w:rFonts w:ascii="Arial" w:hAnsi="Arial" w:cs="Arial"/>
                <w:sz w:val="20"/>
                <w:lang w:val="en-GB"/>
              </w:rPr>
              <w:t xml:space="preserve">Our graduated approach toolkit is available for schools and settings on Leeds for Learning; traffic to the site shows it is in regular use. This includes ‘stages not ages’ a free small-step assessment tool to understand, appreciate, and celebrate children’s attainment and plan for their future learning. </w:t>
            </w:r>
          </w:p>
          <w:p w14:paraId="2CC16905" w14:textId="224FECCD" w:rsidR="005365AE" w:rsidRPr="005365AE" w:rsidRDefault="005365AE" w:rsidP="005365AE">
            <w:pPr>
              <w:pStyle w:val="ListParagraph"/>
              <w:numPr>
                <w:ilvl w:val="0"/>
                <w:numId w:val="40"/>
              </w:numPr>
              <w:rPr>
                <w:rFonts w:ascii="Arial" w:hAnsi="Arial" w:cs="Arial"/>
                <w:sz w:val="20"/>
                <w:lang w:val="en-GB"/>
              </w:rPr>
            </w:pPr>
            <w:r w:rsidRPr="005365AE">
              <w:rPr>
                <w:rFonts w:ascii="Arial" w:hAnsi="Arial" w:cs="Arial"/>
                <w:sz w:val="20"/>
                <w:lang w:val="en-GB"/>
              </w:rPr>
              <w:t xml:space="preserve">Progress made on automating processes for the Education Health and Care Needs Assessment (EHC NA) panel to improve efficiency and consistency. </w:t>
            </w:r>
          </w:p>
          <w:p w14:paraId="12E6B30B" w14:textId="72CDC638" w:rsidR="005365AE" w:rsidRPr="005365AE" w:rsidRDefault="005365AE" w:rsidP="005365AE">
            <w:pPr>
              <w:pStyle w:val="ListParagraph"/>
              <w:numPr>
                <w:ilvl w:val="0"/>
                <w:numId w:val="40"/>
              </w:numPr>
              <w:rPr>
                <w:rFonts w:ascii="Arial" w:hAnsi="Arial" w:cs="Arial"/>
                <w:sz w:val="20"/>
                <w:lang w:val="en-GB"/>
              </w:rPr>
            </w:pPr>
            <w:r w:rsidRPr="005365AE">
              <w:rPr>
                <w:rFonts w:ascii="Arial" w:hAnsi="Arial" w:cs="Arial"/>
                <w:sz w:val="20"/>
                <w:lang w:val="en-GB"/>
              </w:rPr>
              <w:t xml:space="preserve">A cluster-based therapist has started working with schools, focusing on early intervention and supporting children with additional needs. </w:t>
            </w:r>
          </w:p>
          <w:p w14:paraId="376F78C0" w14:textId="014FB6BD" w:rsidR="005365AE" w:rsidRDefault="001737C0" w:rsidP="005365AE">
            <w:pPr>
              <w:pStyle w:val="ListParagraph"/>
              <w:numPr>
                <w:ilvl w:val="0"/>
                <w:numId w:val="40"/>
              </w:numPr>
              <w:rPr>
                <w:rFonts w:ascii="Arial" w:hAnsi="Arial" w:cs="Arial"/>
                <w:sz w:val="20"/>
                <w:lang w:val="en-GB"/>
              </w:rPr>
            </w:pPr>
            <w:r>
              <w:rPr>
                <w:rFonts w:ascii="Arial" w:hAnsi="Arial" w:cs="Arial"/>
                <w:sz w:val="20"/>
                <w:lang w:val="en-GB"/>
              </w:rPr>
              <w:t>Delivery</w:t>
            </w:r>
            <w:r w:rsidR="005365AE" w:rsidRPr="005365AE">
              <w:rPr>
                <w:rFonts w:ascii="Arial" w:hAnsi="Arial" w:cs="Arial"/>
                <w:sz w:val="20"/>
                <w:lang w:val="en-GB"/>
              </w:rPr>
              <w:t xml:space="preserve"> for Phase </w:t>
            </w:r>
            <w:r>
              <w:rPr>
                <w:rFonts w:ascii="Arial" w:hAnsi="Arial" w:cs="Arial"/>
                <w:sz w:val="20"/>
                <w:lang w:val="en-GB"/>
              </w:rPr>
              <w:t>3</w:t>
            </w:r>
            <w:r w:rsidR="005365AE" w:rsidRPr="005365AE">
              <w:rPr>
                <w:rFonts w:ascii="Arial" w:hAnsi="Arial" w:cs="Arial"/>
                <w:sz w:val="20"/>
                <w:lang w:val="en-GB"/>
              </w:rPr>
              <w:t xml:space="preserve"> projects has begun, with partners engaged in shaping delivery and identifying priorities for the next stage. </w:t>
            </w:r>
          </w:p>
          <w:p w14:paraId="40C00252" w14:textId="09CA70AF" w:rsidR="005365AE" w:rsidRDefault="005365AE" w:rsidP="005365AE">
            <w:pPr>
              <w:pStyle w:val="ListParagraph"/>
              <w:numPr>
                <w:ilvl w:val="0"/>
                <w:numId w:val="40"/>
              </w:numPr>
              <w:rPr>
                <w:rFonts w:ascii="Arial" w:hAnsi="Arial" w:cs="Arial"/>
                <w:sz w:val="20"/>
                <w:lang w:val="en-GB"/>
              </w:rPr>
            </w:pPr>
            <w:r w:rsidRPr="005365AE">
              <w:rPr>
                <w:rFonts w:ascii="Arial" w:hAnsi="Arial" w:cs="Arial"/>
                <w:sz w:val="20"/>
                <w:lang w:val="en-GB"/>
              </w:rPr>
              <w:t>Initial mapping for the Local Inclusion Support Offer (LISO) has been carried out to understand strengths and gaps in current provision</w:t>
            </w:r>
            <w:r w:rsidR="001737C0">
              <w:rPr>
                <w:rFonts w:ascii="Arial" w:hAnsi="Arial" w:cs="Arial"/>
                <w:sz w:val="20"/>
                <w:lang w:val="en-GB"/>
              </w:rPr>
              <w:t>.</w:t>
            </w:r>
          </w:p>
          <w:p w14:paraId="2790FC75" w14:textId="77777777" w:rsidR="001737C0" w:rsidRPr="001737C0" w:rsidRDefault="001737C0" w:rsidP="001737C0">
            <w:pPr>
              <w:pStyle w:val="ListParagraph"/>
              <w:numPr>
                <w:ilvl w:val="0"/>
                <w:numId w:val="40"/>
              </w:numPr>
              <w:rPr>
                <w:rFonts w:ascii="Arial" w:hAnsi="Arial" w:cs="Arial"/>
                <w:sz w:val="20"/>
                <w:lang w:val="en-GB"/>
              </w:rPr>
            </w:pPr>
            <w:r w:rsidRPr="001737C0">
              <w:rPr>
                <w:rFonts w:ascii="Arial" w:hAnsi="Arial" w:cs="Arial"/>
                <w:sz w:val="20"/>
                <w:lang w:val="en-GB"/>
              </w:rPr>
              <w:t xml:space="preserve">OneSEND Service is well embedded – providing a request mechanism for schools to seek support at school or individual child level across key identified specialist teams (Deaf and Hearing Impaired, Visually Impaired, Educational Psychology Team, SEMH, Early Years Inclusion, School age Inclusion, Autism &amp; ND – via Specialist Training in Autism and Raising Standards - STARS team, and Portage).  </w:t>
            </w:r>
          </w:p>
          <w:p w14:paraId="72EED9CF" w14:textId="0031EEDF" w:rsidR="001737C0" w:rsidRPr="005365AE" w:rsidRDefault="001737C0" w:rsidP="001737C0">
            <w:pPr>
              <w:pStyle w:val="ListParagraph"/>
              <w:numPr>
                <w:ilvl w:val="0"/>
                <w:numId w:val="40"/>
              </w:numPr>
              <w:rPr>
                <w:rFonts w:ascii="Arial" w:hAnsi="Arial" w:cs="Arial"/>
                <w:sz w:val="20"/>
                <w:lang w:val="en-GB"/>
              </w:rPr>
            </w:pPr>
            <w:r w:rsidRPr="001737C0">
              <w:rPr>
                <w:rFonts w:ascii="Arial" w:hAnsi="Arial" w:cs="Arial"/>
                <w:sz w:val="20"/>
                <w:lang w:val="en-GB"/>
              </w:rPr>
              <w:t xml:space="preserve">Following consultation exercises a corporate decision has been made to change to a needs-led, not diagnosis led, offer of support for autistic CYP.  STARS and SENIT team will become Inclusion Advisory </w:t>
            </w:r>
            <w:r w:rsidRPr="001737C0">
              <w:rPr>
                <w:rFonts w:ascii="Arial" w:hAnsi="Arial" w:cs="Arial"/>
                <w:sz w:val="20"/>
                <w:lang w:val="en-GB"/>
              </w:rPr>
              <w:lastRenderedPageBreak/>
              <w:t>Team with four distinct professional disciplines which are needs-led: communication and interaction needs (including autism); learning and cognition; early years; and SEMH.</w:t>
            </w:r>
          </w:p>
          <w:p w14:paraId="59E4C5ED" w14:textId="77777777" w:rsidR="001737C0" w:rsidRDefault="001737C0" w:rsidP="00D74C61">
            <w:pPr>
              <w:shd w:val="clear" w:color="auto" w:fill="FFFFFF"/>
              <w:spacing w:before="120" w:after="120" w:line="240" w:lineRule="auto"/>
              <w:rPr>
                <w:rFonts w:ascii="Arial" w:hAnsi="Arial" w:cs="Arial"/>
                <w:b/>
                <w:bCs/>
                <w:sz w:val="20"/>
              </w:rPr>
            </w:pPr>
          </w:p>
          <w:p w14:paraId="2C77A20F" w14:textId="0959ECF9" w:rsidR="00930DE1" w:rsidRPr="00AF2DA6" w:rsidRDefault="002573CA" w:rsidP="00D74C61">
            <w:pPr>
              <w:shd w:val="clear" w:color="auto" w:fill="FFFFFF"/>
              <w:spacing w:before="120" w:after="120" w:line="240" w:lineRule="auto"/>
              <w:rPr>
                <w:rFonts w:ascii="Arial" w:hAnsi="Arial" w:cs="Arial"/>
                <w:b/>
                <w:bCs/>
                <w:sz w:val="20"/>
              </w:rPr>
            </w:pPr>
            <w:r w:rsidRPr="00AF2DA6">
              <w:rPr>
                <w:rFonts w:ascii="Arial" w:hAnsi="Arial" w:cs="Arial"/>
                <w:b/>
                <w:bCs/>
                <w:sz w:val="20"/>
              </w:rPr>
              <w:t>Calderdale:</w:t>
            </w:r>
          </w:p>
          <w:p w14:paraId="78492952" w14:textId="2531016A" w:rsidR="005F56C6" w:rsidRPr="005F56C6" w:rsidRDefault="005F56C6" w:rsidP="005F56C6">
            <w:pPr>
              <w:pStyle w:val="ListParagraph"/>
              <w:numPr>
                <w:ilvl w:val="0"/>
                <w:numId w:val="40"/>
              </w:numPr>
              <w:rPr>
                <w:rFonts w:ascii="Arial" w:hAnsi="Arial" w:cs="Arial"/>
                <w:sz w:val="20"/>
                <w:lang w:val="en-GB"/>
              </w:rPr>
            </w:pPr>
            <w:r w:rsidRPr="005F56C6">
              <w:rPr>
                <w:rFonts w:ascii="Arial" w:hAnsi="Arial" w:cs="Arial"/>
                <w:sz w:val="20"/>
                <w:lang w:val="en-GB"/>
              </w:rPr>
              <w:t xml:space="preserve">Work on the Local Inclusion Support Offer (LISO) has continued, with a strong focus on creating inclusive settings that meet the needs of all children and young people. </w:t>
            </w:r>
          </w:p>
          <w:p w14:paraId="29C32780" w14:textId="3F14C8F1" w:rsidR="005F56C6" w:rsidRPr="005F56C6" w:rsidRDefault="005F56C6" w:rsidP="005F56C6">
            <w:pPr>
              <w:pStyle w:val="ListParagraph"/>
              <w:numPr>
                <w:ilvl w:val="0"/>
                <w:numId w:val="40"/>
              </w:numPr>
              <w:rPr>
                <w:rFonts w:ascii="Arial" w:hAnsi="Arial" w:cs="Arial"/>
                <w:sz w:val="20"/>
                <w:lang w:val="en-GB"/>
              </w:rPr>
            </w:pPr>
            <w:r w:rsidRPr="005F56C6">
              <w:rPr>
                <w:rFonts w:ascii="Arial" w:hAnsi="Arial" w:cs="Arial"/>
                <w:sz w:val="20"/>
                <w:lang w:val="en-GB"/>
              </w:rPr>
              <w:t xml:space="preserve">The Mainstream Inclusion Calderdale (MIC) training offer has been developed, along with a cluster model to support schools in implementing inclusive practices. </w:t>
            </w:r>
          </w:p>
          <w:p w14:paraId="3ECF24F4" w14:textId="659C303D" w:rsidR="005F56C6" w:rsidRPr="005F56C6" w:rsidRDefault="005F56C6" w:rsidP="005F56C6">
            <w:pPr>
              <w:pStyle w:val="ListParagraph"/>
              <w:numPr>
                <w:ilvl w:val="0"/>
                <w:numId w:val="40"/>
              </w:numPr>
              <w:rPr>
                <w:rFonts w:ascii="Arial" w:hAnsi="Arial" w:cs="Arial"/>
                <w:sz w:val="20"/>
                <w:lang w:val="en-GB"/>
              </w:rPr>
            </w:pPr>
            <w:r w:rsidRPr="005F56C6">
              <w:rPr>
                <w:rFonts w:ascii="Arial" w:hAnsi="Arial" w:cs="Arial"/>
                <w:sz w:val="20"/>
                <w:lang w:val="en-GB"/>
              </w:rPr>
              <w:t xml:space="preserve">Documentation from MIC workshops has been collated to capture learning and feedback, ensuring resources are ready for wider sharing. </w:t>
            </w:r>
          </w:p>
          <w:p w14:paraId="2BC97B1C" w14:textId="266E986E" w:rsidR="005F56C6" w:rsidRPr="005F56C6" w:rsidRDefault="005F56C6" w:rsidP="005F56C6">
            <w:pPr>
              <w:pStyle w:val="ListParagraph"/>
              <w:numPr>
                <w:ilvl w:val="0"/>
                <w:numId w:val="40"/>
              </w:numPr>
              <w:rPr>
                <w:rFonts w:ascii="Arial" w:hAnsi="Arial" w:cs="Arial"/>
                <w:sz w:val="20"/>
                <w:lang w:val="en-GB"/>
              </w:rPr>
            </w:pPr>
            <w:r w:rsidRPr="005F56C6">
              <w:rPr>
                <w:rFonts w:ascii="Arial" w:hAnsi="Arial" w:cs="Arial"/>
                <w:sz w:val="20"/>
                <w:lang w:val="en-GB"/>
              </w:rPr>
              <w:t xml:space="preserve">Project teams have outlined bids and held planning sessions to define clear outcomes for upcoming initiatives. </w:t>
            </w:r>
          </w:p>
          <w:p w14:paraId="6B84AC2C" w14:textId="0D7D54A4" w:rsidR="005F56C6" w:rsidRPr="005F56C6" w:rsidRDefault="005F56C6" w:rsidP="005F56C6">
            <w:pPr>
              <w:pStyle w:val="ListParagraph"/>
              <w:numPr>
                <w:ilvl w:val="0"/>
                <w:numId w:val="40"/>
              </w:numPr>
              <w:rPr>
                <w:rFonts w:ascii="Arial" w:hAnsi="Arial" w:cs="Arial"/>
                <w:sz w:val="20"/>
                <w:lang w:val="en-GB"/>
              </w:rPr>
            </w:pPr>
            <w:r w:rsidRPr="005F56C6">
              <w:rPr>
                <w:rFonts w:ascii="Arial" w:hAnsi="Arial" w:cs="Arial"/>
                <w:sz w:val="20"/>
                <w:lang w:val="en-GB"/>
              </w:rPr>
              <w:t xml:space="preserve">Representatives attended the Alternative Provision Specialist Taskforce (APST) webinar and submitted a formal request for Calderdale’s involvement in this important work. </w:t>
            </w:r>
          </w:p>
          <w:p w14:paraId="5BCE0D5E" w14:textId="72C1054B" w:rsidR="005F56C6" w:rsidRPr="005F56C6" w:rsidRDefault="005F56C6" w:rsidP="005F56C6">
            <w:pPr>
              <w:pStyle w:val="ListParagraph"/>
              <w:numPr>
                <w:ilvl w:val="0"/>
                <w:numId w:val="40"/>
              </w:numPr>
              <w:rPr>
                <w:rFonts w:ascii="Arial" w:hAnsi="Arial" w:cs="Arial"/>
                <w:sz w:val="20"/>
                <w:lang w:val="en-GB"/>
              </w:rPr>
            </w:pPr>
            <w:r w:rsidRPr="005F56C6">
              <w:rPr>
                <w:rFonts w:ascii="Arial" w:hAnsi="Arial" w:cs="Arial"/>
                <w:sz w:val="20"/>
                <w:lang w:val="en-GB"/>
              </w:rPr>
              <w:t xml:space="preserve">Active participation in core activities of the Change Programme Partnership (CPP) has helped maintain alignment with regional priorities and shared goals. </w:t>
            </w:r>
          </w:p>
          <w:p w14:paraId="5952D2D0" w14:textId="77777777" w:rsidR="001737C0" w:rsidRPr="001737C0" w:rsidRDefault="005F56C6" w:rsidP="00F52D61">
            <w:pPr>
              <w:pStyle w:val="ListParagraph"/>
              <w:numPr>
                <w:ilvl w:val="0"/>
                <w:numId w:val="40"/>
              </w:numPr>
              <w:shd w:val="clear" w:color="auto" w:fill="FFFFFF"/>
              <w:spacing w:before="120" w:after="120"/>
              <w:rPr>
                <w:rFonts w:ascii="Arial" w:hAnsi="Arial" w:cs="Arial"/>
                <w:b/>
                <w:bCs/>
                <w:sz w:val="20"/>
              </w:rPr>
            </w:pPr>
            <w:r w:rsidRPr="001737C0">
              <w:rPr>
                <w:rFonts w:ascii="Arial" w:hAnsi="Arial" w:cs="Arial"/>
                <w:sz w:val="20"/>
              </w:rPr>
              <w:t>The Calderdale Project Group reviewed feedback from primary schools, including self-assessments and parent/carer surveys, to evaluate the impact of the PINS (Partnership for Inclusion of Neurodiversity in Schools) programme and identify areas for improvement.</w:t>
            </w:r>
            <w:r w:rsidR="001737C0">
              <w:t xml:space="preserve"> </w:t>
            </w:r>
          </w:p>
          <w:p w14:paraId="77F47392" w14:textId="333B77F5" w:rsidR="001737C0" w:rsidRPr="001737C0" w:rsidRDefault="001737C0" w:rsidP="00F52D61">
            <w:pPr>
              <w:pStyle w:val="ListParagraph"/>
              <w:numPr>
                <w:ilvl w:val="0"/>
                <w:numId w:val="40"/>
              </w:numPr>
              <w:shd w:val="clear" w:color="auto" w:fill="FFFFFF"/>
              <w:spacing w:before="120" w:after="120"/>
              <w:rPr>
                <w:rFonts w:ascii="Arial" w:hAnsi="Arial" w:cs="Arial"/>
                <w:sz w:val="20"/>
              </w:rPr>
            </w:pPr>
            <w:r w:rsidRPr="001737C0">
              <w:rPr>
                <w:rFonts w:ascii="Arial" w:hAnsi="Arial" w:cs="Arial"/>
                <w:sz w:val="20"/>
              </w:rPr>
              <w:t>Settings have benefitted from the additional funding to support children with complex needs to create SEN units in settings.  This has supported phase transfers for September 2025. Number of SEN units increased from 5 in 24/25 to 14 in 25/</w:t>
            </w:r>
            <w:r w:rsidR="0013675C" w:rsidRPr="001737C0">
              <w:rPr>
                <w:rFonts w:ascii="Arial" w:hAnsi="Arial" w:cs="Arial"/>
                <w:sz w:val="20"/>
              </w:rPr>
              <w:t>26 in the</w:t>
            </w:r>
            <w:r w:rsidRPr="001737C0">
              <w:rPr>
                <w:rFonts w:ascii="Arial" w:hAnsi="Arial" w:cs="Arial"/>
                <w:sz w:val="20"/>
              </w:rPr>
              <w:t xml:space="preserve"> academic year.</w:t>
            </w:r>
          </w:p>
          <w:p w14:paraId="6AA05E57" w14:textId="596E4FB3" w:rsidR="0003216C" w:rsidRPr="001737C0" w:rsidRDefault="00623B1E" w:rsidP="001737C0">
            <w:pPr>
              <w:shd w:val="clear" w:color="auto" w:fill="FFFFFF"/>
              <w:spacing w:before="120" w:after="120"/>
              <w:ind w:left="360"/>
              <w:rPr>
                <w:rFonts w:ascii="Arial" w:hAnsi="Arial" w:cs="Arial"/>
                <w:b/>
                <w:bCs/>
                <w:sz w:val="20"/>
              </w:rPr>
            </w:pPr>
            <w:r w:rsidRPr="001737C0">
              <w:rPr>
                <w:rFonts w:ascii="Arial" w:hAnsi="Arial" w:cs="Arial"/>
                <w:b/>
                <w:bCs/>
                <w:sz w:val="20"/>
              </w:rPr>
              <w:t>West Yorkshire Integrated Care Board</w:t>
            </w:r>
          </w:p>
          <w:p w14:paraId="0144FF6A" w14:textId="062DAD5D" w:rsidR="00E37564" w:rsidRPr="00D74C61" w:rsidRDefault="00BA2CFA" w:rsidP="00D74C61">
            <w:pPr>
              <w:pStyle w:val="ListParagraph"/>
              <w:numPr>
                <w:ilvl w:val="0"/>
                <w:numId w:val="40"/>
              </w:numPr>
              <w:rPr>
                <w:rFonts w:ascii="Arial" w:hAnsi="Arial" w:cs="Arial"/>
                <w:sz w:val="20"/>
              </w:rPr>
            </w:pPr>
            <w:r w:rsidRPr="00BA2CFA">
              <w:rPr>
                <w:rFonts w:ascii="Arial" w:hAnsi="Arial" w:cs="Arial"/>
                <w:sz w:val="20"/>
                <w:lang w:val="en-GB"/>
              </w:rPr>
              <w:t xml:space="preserve">National Health Service </w:t>
            </w:r>
            <w:r w:rsidR="00E37564" w:rsidRPr="00D74C61">
              <w:rPr>
                <w:rFonts w:ascii="Arial" w:hAnsi="Arial" w:cs="Arial"/>
                <w:sz w:val="20"/>
                <w:lang w:val="en-GB"/>
              </w:rPr>
              <w:t xml:space="preserve">NHS reforms have created some capacity challenges, but work is continuing to ensure the Change Programme stays on track. </w:t>
            </w:r>
          </w:p>
          <w:p w14:paraId="4F074293" w14:textId="614A917A" w:rsidR="00E37564" w:rsidRPr="00D74C61" w:rsidRDefault="00E37564" w:rsidP="00D74C61">
            <w:pPr>
              <w:pStyle w:val="ListParagraph"/>
              <w:numPr>
                <w:ilvl w:val="0"/>
                <w:numId w:val="40"/>
              </w:numPr>
              <w:rPr>
                <w:rFonts w:ascii="Arial" w:hAnsi="Arial" w:cs="Arial"/>
                <w:sz w:val="20"/>
              </w:rPr>
            </w:pPr>
            <w:r w:rsidRPr="00D74C61">
              <w:rPr>
                <w:rFonts w:ascii="Arial" w:hAnsi="Arial" w:cs="Arial"/>
                <w:sz w:val="20"/>
                <w:lang w:val="en-GB"/>
              </w:rPr>
              <w:t xml:space="preserve">A learning session on AV1 robots has been arranged for health colleagues to explore how this technology can help children stay connected to school when they cannot attend in person. </w:t>
            </w:r>
          </w:p>
          <w:p w14:paraId="6491DCAA" w14:textId="01DA8A40" w:rsidR="00E37564" w:rsidRPr="00D74C61" w:rsidRDefault="00E37564" w:rsidP="00D74C61">
            <w:pPr>
              <w:pStyle w:val="ListParagraph"/>
              <w:numPr>
                <w:ilvl w:val="0"/>
                <w:numId w:val="40"/>
              </w:numPr>
              <w:rPr>
                <w:rFonts w:ascii="Arial" w:hAnsi="Arial" w:cs="Arial"/>
                <w:sz w:val="20"/>
              </w:rPr>
            </w:pPr>
            <w:r w:rsidRPr="00D74C61">
              <w:rPr>
                <w:rFonts w:ascii="Arial" w:hAnsi="Arial" w:cs="Arial"/>
                <w:sz w:val="20"/>
                <w:lang w:val="en-GB"/>
              </w:rPr>
              <w:t xml:space="preserve">A meeting has been scheduled with Mental Health, Learning Disability and Autism (MHLDA) colleagues to make sure the Local Inclusion Support Offer (LISO) aligns with neurodiversity priorities and mental health support. </w:t>
            </w:r>
          </w:p>
          <w:p w14:paraId="4ACB5434" w14:textId="4F744669" w:rsidR="00E37564" w:rsidRPr="00D74C61" w:rsidRDefault="00E37564" w:rsidP="00D74C61">
            <w:pPr>
              <w:pStyle w:val="ListParagraph"/>
              <w:numPr>
                <w:ilvl w:val="0"/>
                <w:numId w:val="40"/>
              </w:numPr>
              <w:rPr>
                <w:rFonts w:ascii="Arial" w:hAnsi="Arial" w:cs="Arial"/>
                <w:sz w:val="20"/>
              </w:rPr>
            </w:pPr>
            <w:r w:rsidRPr="00D74C61">
              <w:rPr>
                <w:rFonts w:ascii="Arial" w:hAnsi="Arial" w:cs="Arial"/>
                <w:sz w:val="20"/>
                <w:lang w:val="en-GB"/>
              </w:rPr>
              <w:t xml:space="preserve">Updates on the Change Programme and ELSEC have been shared widely across health boards and governance groups to keep everyone informed and engaged. </w:t>
            </w:r>
          </w:p>
          <w:p w14:paraId="756A1EB0" w14:textId="28713EA2" w:rsidR="00E37564" w:rsidRPr="00D74C61" w:rsidRDefault="00E37564" w:rsidP="00D74C61">
            <w:pPr>
              <w:pStyle w:val="ListParagraph"/>
              <w:numPr>
                <w:ilvl w:val="0"/>
                <w:numId w:val="40"/>
              </w:numPr>
              <w:rPr>
                <w:rFonts w:ascii="Arial" w:hAnsi="Arial" w:cs="Arial"/>
                <w:sz w:val="20"/>
              </w:rPr>
            </w:pPr>
            <w:r w:rsidRPr="00D74C61">
              <w:rPr>
                <w:rFonts w:ascii="Arial" w:hAnsi="Arial" w:cs="Arial"/>
                <w:sz w:val="20"/>
                <w:lang w:val="en-GB"/>
              </w:rPr>
              <w:t xml:space="preserve">The EHCP Quality Assurance toolkit was presented to the ICB, and a review of the national SEND good practice guide was carried out to compare it with current service offers. </w:t>
            </w:r>
          </w:p>
          <w:p w14:paraId="5C301A0C" w14:textId="55753161" w:rsidR="005365AE" w:rsidRPr="00D74C61" w:rsidRDefault="00E37564" w:rsidP="00D74C61">
            <w:pPr>
              <w:pStyle w:val="ListParagraph"/>
              <w:numPr>
                <w:ilvl w:val="0"/>
                <w:numId w:val="40"/>
              </w:numPr>
              <w:rPr>
                <w:rFonts w:ascii="Arial" w:hAnsi="Arial" w:cs="Arial"/>
                <w:sz w:val="20"/>
              </w:rPr>
            </w:pPr>
            <w:r w:rsidRPr="00D74C61">
              <w:rPr>
                <w:rFonts w:ascii="Arial" w:hAnsi="Arial" w:cs="Arial"/>
                <w:sz w:val="20"/>
                <w:lang w:val="en-GB"/>
              </w:rPr>
              <w:t>Shared learning from the ELSEC programme and Bradford’s “Talking Pathway” approach has been promoted to strengthen collaboration across West Yorkshire.</w:t>
            </w:r>
          </w:p>
          <w:p w14:paraId="7DD35278" w14:textId="0DE7D791" w:rsidR="00802E3A" w:rsidRPr="007A4C23" w:rsidRDefault="002B0216" w:rsidP="00D74C61">
            <w:pPr>
              <w:shd w:val="clear" w:color="auto" w:fill="FFFFFF"/>
              <w:spacing w:before="120" w:after="120" w:line="240" w:lineRule="auto"/>
              <w:rPr>
                <w:rFonts w:ascii="Arial" w:hAnsi="Arial" w:cs="Arial"/>
                <w:b/>
                <w:bCs/>
                <w:sz w:val="20"/>
              </w:rPr>
            </w:pPr>
            <w:r w:rsidRPr="007A4C23">
              <w:rPr>
                <w:rFonts w:ascii="Arial" w:hAnsi="Arial" w:cs="Arial"/>
                <w:b/>
                <w:bCs/>
                <w:sz w:val="20"/>
              </w:rPr>
              <w:t>Youth Work Unit:</w:t>
            </w:r>
          </w:p>
          <w:p w14:paraId="2A543C49" w14:textId="510925FF" w:rsidR="0075540F" w:rsidRPr="00D74C61" w:rsidRDefault="0075540F" w:rsidP="00D74C61">
            <w:pPr>
              <w:pStyle w:val="ListParagraph"/>
              <w:numPr>
                <w:ilvl w:val="0"/>
                <w:numId w:val="40"/>
              </w:numPr>
              <w:rPr>
                <w:rFonts w:ascii="Arial" w:hAnsi="Arial" w:cs="Arial"/>
                <w:sz w:val="20"/>
              </w:rPr>
            </w:pPr>
            <w:r w:rsidRPr="00D74C61">
              <w:rPr>
                <w:rFonts w:ascii="Arial" w:hAnsi="Arial" w:cs="Arial"/>
                <w:sz w:val="20"/>
              </w:rPr>
              <w:t xml:space="preserve">Peer Research Training: Delivered interactive training at a regional residential event, equipping young people with skills to conduct peer-led research and influence decision-making in their schools and communities. </w:t>
            </w:r>
          </w:p>
          <w:p w14:paraId="7C997E4E" w14:textId="38278D69" w:rsidR="0075540F" w:rsidRPr="00D74C61" w:rsidRDefault="0075540F" w:rsidP="00D74C61">
            <w:pPr>
              <w:pStyle w:val="ListParagraph"/>
              <w:numPr>
                <w:ilvl w:val="0"/>
                <w:numId w:val="40"/>
              </w:numPr>
              <w:rPr>
                <w:rFonts w:ascii="Arial" w:hAnsi="Arial" w:cs="Arial"/>
                <w:sz w:val="20"/>
              </w:rPr>
            </w:pPr>
            <w:r w:rsidRPr="00D74C61">
              <w:rPr>
                <w:rFonts w:ascii="Arial" w:hAnsi="Arial" w:cs="Arial"/>
                <w:sz w:val="20"/>
              </w:rPr>
              <w:t xml:space="preserve">CYP Report Design: Collaborated with partners to design a comprehensive Children and Young People (CYP) report, ensuring it is accessible and ready for distribution to core groups, youth leads, SEND networks, and key stakeholders. </w:t>
            </w:r>
          </w:p>
          <w:p w14:paraId="278F629C" w14:textId="4D76C0C0" w:rsidR="0075540F" w:rsidRPr="00D74C61" w:rsidRDefault="0075540F" w:rsidP="00D74C61">
            <w:pPr>
              <w:pStyle w:val="ListParagraph"/>
              <w:numPr>
                <w:ilvl w:val="0"/>
                <w:numId w:val="40"/>
              </w:numPr>
              <w:rPr>
                <w:rFonts w:ascii="Arial" w:hAnsi="Arial" w:cs="Arial"/>
                <w:sz w:val="20"/>
              </w:rPr>
            </w:pPr>
            <w:r w:rsidRPr="00D74C61">
              <w:rPr>
                <w:rFonts w:ascii="Arial" w:hAnsi="Arial" w:cs="Arial"/>
                <w:sz w:val="20"/>
              </w:rPr>
              <w:t xml:space="preserve">Data Analysis: Conducted in-depth analysis of feedback and survey data to spotlight positive experiences of CYP, identifying themes that inform best practice and policy development. </w:t>
            </w:r>
          </w:p>
          <w:p w14:paraId="42C6C048" w14:textId="2F877B10" w:rsidR="0075540F" w:rsidRPr="00D74C61" w:rsidRDefault="0075540F" w:rsidP="00D74C61">
            <w:pPr>
              <w:pStyle w:val="ListParagraph"/>
              <w:numPr>
                <w:ilvl w:val="0"/>
                <w:numId w:val="40"/>
              </w:numPr>
              <w:rPr>
                <w:rFonts w:ascii="Arial" w:hAnsi="Arial" w:cs="Arial"/>
                <w:sz w:val="20"/>
              </w:rPr>
            </w:pPr>
            <w:r w:rsidRPr="00D74C61">
              <w:rPr>
                <w:rFonts w:ascii="Arial" w:hAnsi="Arial" w:cs="Arial"/>
                <w:sz w:val="20"/>
              </w:rPr>
              <w:t xml:space="preserve">Phase 3 Resource Development: Created new resources to support whole-school engagement, including peer review tools and messaging frameworks that empower young people to challenge and improve inclusion practices. </w:t>
            </w:r>
          </w:p>
          <w:p w14:paraId="5DCB5A2E" w14:textId="023BA460" w:rsidR="0075540F" w:rsidRPr="00D74C61" w:rsidRDefault="0075540F" w:rsidP="00D74C61">
            <w:pPr>
              <w:pStyle w:val="ListParagraph"/>
              <w:numPr>
                <w:ilvl w:val="0"/>
                <w:numId w:val="40"/>
              </w:numPr>
              <w:rPr>
                <w:rFonts w:ascii="Arial" w:hAnsi="Arial" w:cs="Arial"/>
                <w:sz w:val="20"/>
              </w:rPr>
            </w:pPr>
            <w:r w:rsidRPr="00D74C61">
              <w:rPr>
                <w:rFonts w:ascii="Arial" w:hAnsi="Arial" w:cs="Arial"/>
                <w:sz w:val="20"/>
              </w:rPr>
              <w:t xml:space="preserve">Film Distribution: Shared the Change Programme film beyond West Yorkshire pilot areas to encourage broader youth participation and raise awareness of inclusive education initiatives. </w:t>
            </w:r>
          </w:p>
          <w:p w14:paraId="3E994003" w14:textId="77777777" w:rsidR="00363022" w:rsidRPr="0013675C" w:rsidRDefault="0075540F" w:rsidP="0013675C">
            <w:pPr>
              <w:pStyle w:val="ListParagraph"/>
              <w:numPr>
                <w:ilvl w:val="0"/>
                <w:numId w:val="40"/>
              </w:numPr>
              <w:rPr>
                <w:rFonts w:ascii="Arial" w:hAnsi="Arial" w:cs="Arial"/>
                <w:b/>
                <w:bCs/>
                <w:sz w:val="20"/>
              </w:rPr>
            </w:pPr>
            <w:r w:rsidRPr="0013675C">
              <w:rPr>
                <w:rFonts w:ascii="Arial" w:hAnsi="Arial" w:cs="Arial"/>
                <w:sz w:val="20"/>
              </w:rPr>
              <w:t>Professional Presentation: Developed a polished presentation summarizing the CYP report findings and recommendations for practitioners, enabling effective communication of youth voice insights.</w:t>
            </w:r>
          </w:p>
          <w:p w14:paraId="2AB1532C" w14:textId="0B75BE36" w:rsidR="0013675C" w:rsidRPr="0013675C" w:rsidRDefault="0013675C" w:rsidP="0013675C">
            <w:pPr>
              <w:pStyle w:val="ListParagraph"/>
              <w:rPr>
                <w:rFonts w:ascii="Arial" w:hAnsi="Arial" w:cs="Arial"/>
                <w:b/>
                <w:bCs/>
                <w:sz w:val="20"/>
              </w:rPr>
            </w:pPr>
          </w:p>
        </w:tc>
      </w:tr>
      <w:tr w:rsidR="004B45DE" w:rsidRPr="004A268D" w14:paraId="757484EF" w14:textId="77777777" w:rsidTr="004A268D">
        <w:trPr>
          <w:trHeight w:hRule="exact" w:val="340"/>
        </w:trPr>
        <w:tc>
          <w:tcPr>
            <w:tcW w:w="10207" w:type="dxa"/>
            <w:shd w:val="clear" w:color="auto" w:fill="002060"/>
          </w:tcPr>
          <w:p w14:paraId="2E89BF16" w14:textId="4AD282B8" w:rsidR="004B45DE" w:rsidRPr="004A268D" w:rsidRDefault="007B1D7D">
            <w:pPr>
              <w:rPr>
                <w:rFonts w:ascii="Arial" w:hAnsi="Arial" w:cs="Arial"/>
                <w:b/>
                <w:bCs/>
                <w:sz w:val="24"/>
                <w:szCs w:val="24"/>
              </w:rPr>
            </w:pPr>
            <w:r w:rsidRPr="004A268D">
              <w:rPr>
                <w:rFonts w:ascii="Arial" w:hAnsi="Arial" w:cs="Arial"/>
                <w:b/>
                <w:bCs/>
                <w:sz w:val="24"/>
                <w:szCs w:val="24"/>
              </w:rPr>
              <w:lastRenderedPageBreak/>
              <w:t>Details of Meetings/Workshops/Task and Finish Groups</w:t>
            </w:r>
            <w:r w:rsidR="00680376" w:rsidRPr="004A268D">
              <w:rPr>
                <w:rFonts w:ascii="Arial" w:hAnsi="Arial" w:cs="Arial"/>
                <w:b/>
                <w:bCs/>
                <w:sz w:val="24"/>
                <w:szCs w:val="24"/>
              </w:rPr>
              <w:t xml:space="preserve"> in this Period</w:t>
            </w:r>
          </w:p>
        </w:tc>
      </w:tr>
      <w:tr w:rsidR="004B45DE" w:rsidRPr="00367DD2" w14:paraId="70F6BAF2" w14:textId="77777777" w:rsidTr="12D36887">
        <w:tc>
          <w:tcPr>
            <w:tcW w:w="10207" w:type="dxa"/>
          </w:tcPr>
          <w:p w14:paraId="59040EAE" w14:textId="50BB2922" w:rsidR="00B21EC3" w:rsidRPr="00B2299A" w:rsidRDefault="001A1B84" w:rsidP="00D74C61">
            <w:pPr>
              <w:spacing w:before="120" w:after="120" w:line="240" w:lineRule="auto"/>
              <w:rPr>
                <w:rFonts w:ascii="Arial" w:hAnsi="Arial" w:cs="Arial"/>
                <w:sz w:val="20"/>
              </w:rPr>
            </w:pPr>
            <w:r>
              <w:rPr>
                <w:rFonts w:ascii="Arial" w:hAnsi="Arial" w:cs="Arial"/>
                <w:b/>
                <w:bCs/>
                <w:sz w:val="20"/>
              </w:rPr>
              <w:t xml:space="preserve">Yorkshire and Humber CPP Core </w:t>
            </w:r>
            <w:r w:rsidR="00B21EC3" w:rsidRPr="00B2299A">
              <w:rPr>
                <w:rFonts w:ascii="Arial" w:hAnsi="Arial" w:cs="Arial"/>
                <w:b/>
                <w:bCs/>
                <w:sz w:val="20"/>
              </w:rPr>
              <w:t>Steering Group</w:t>
            </w:r>
          </w:p>
          <w:p w14:paraId="741532A9" w14:textId="0B88F4D6" w:rsidR="0057115D" w:rsidRDefault="0057115D" w:rsidP="00426CB7">
            <w:pPr>
              <w:spacing w:after="0" w:line="240" w:lineRule="auto"/>
              <w:rPr>
                <w:rFonts w:ascii="Arial" w:hAnsi="Arial" w:cs="Arial"/>
                <w:sz w:val="20"/>
              </w:rPr>
            </w:pPr>
            <w:r>
              <w:rPr>
                <w:rFonts w:ascii="Arial" w:hAnsi="Arial" w:cs="Arial"/>
                <w:sz w:val="20"/>
              </w:rPr>
              <w:t xml:space="preserve">Steering Group convened virtually on </w:t>
            </w:r>
            <w:r w:rsidR="00562074">
              <w:rPr>
                <w:rFonts w:ascii="Arial" w:hAnsi="Arial" w:cs="Arial"/>
                <w:sz w:val="20"/>
              </w:rPr>
              <w:t>27</w:t>
            </w:r>
            <w:r w:rsidR="0036188B" w:rsidRPr="0036188B">
              <w:rPr>
                <w:rFonts w:ascii="Arial" w:hAnsi="Arial" w:cs="Arial"/>
                <w:sz w:val="20"/>
                <w:vertAlign w:val="superscript"/>
              </w:rPr>
              <w:t>th</w:t>
            </w:r>
            <w:r w:rsidR="0036188B">
              <w:rPr>
                <w:rFonts w:ascii="Arial" w:hAnsi="Arial" w:cs="Arial"/>
                <w:sz w:val="20"/>
              </w:rPr>
              <w:t xml:space="preserve"> </w:t>
            </w:r>
            <w:r w:rsidR="00562074">
              <w:rPr>
                <w:rFonts w:ascii="Arial" w:hAnsi="Arial" w:cs="Arial"/>
                <w:sz w:val="20"/>
              </w:rPr>
              <w:t>October</w:t>
            </w:r>
            <w:r w:rsidR="00E14F21">
              <w:rPr>
                <w:rFonts w:ascii="Arial" w:hAnsi="Arial" w:cs="Arial"/>
                <w:sz w:val="20"/>
              </w:rPr>
              <w:t xml:space="preserve"> </w:t>
            </w:r>
            <w:r w:rsidR="00372189">
              <w:rPr>
                <w:rFonts w:ascii="Arial" w:hAnsi="Arial" w:cs="Arial"/>
                <w:sz w:val="20"/>
              </w:rPr>
              <w:t xml:space="preserve">2025 </w:t>
            </w:r>
            <w:r w:rsidR="00613770">
              <w:rPr>
                <w:rFonts w:ascii="Arial" w:hAnsi="Arial" w:cs="Arial"/>
                <w:sz w:val="20"/>
              </w:rPr>
              <w:t>with</w:t>
            </w:r>
            <w:r w:rsidR="00D44A08">
              <w:rPr>
                <w:rFonts w:ascii="Arial" w:hAnsi="Arial" w:cs="Arial"/>
                <w:sz w:val="20"/>
              </w:rPr>
              <w:t xml:space="preserve"> established membership</w:t>
            </w:r>
            <w:r w:rsidR="00166A67">
              <w:rPr>
                <w:rFonts w:ascii="Arial" w:hAnsi="Arial" w:cs="Arial"/>
                <w:sz w:val="20"/>
              </w:rPr>
              <w:t xml:space="preserve"> representative of areas in scope for </w:t>
            </w:r>
            <w:r w:rsidR="00E337EF">
              <w:rPr>
                <w:rFonts w:ascii="Arial" w:hAnsi="Arial" w:cs="Arial"/>
                <w:sz w:val="20"/>
              </w:rPr>
              <w:t xml:space="preserve">the </w:t>
            </w:r>
            <w:r w:rsidR="00166A67">
              <w:rPr>
                <w:rFonts w:ascii="Arial" w:hAnsi="Arial" w:cs="Arial"/>
                <w:sz w:val="20"/>
              </w:rPr>
              <w:t>programme</w:t>
            </w:r>
            <w:r>
              <w:rPr>
                <w:rFonts w:ascii="Arial" w:hAnsi="Arial" w:cs="Arial"/>
                <w:sz w:val="20"/>
              </w:rPr>
              <w:t>. The agenda con</w:t>
            </w:r>
            <w:r w:rsidR="00211297">
              <w:rPr>
                <w:rFonts w:ascii="Arial" w:hAnsi="Arial" w:cs="Arial"/>
                <w:sz w:val="20"/>
              </w:rPr>
              <w:t>sisted of</w:t>
            </w:r>
            <w:r>
              <w:rPr>
                <w:rFonts w:ascii="Arial" w:hAnsi="Arial" w:cs="Arial"/>
                <w:sz w:val="20"/>
              </w:rPr>
              <w:t>:</w:t>
            </w:r>
          </w:p>
          <w:p w14:paraId="76547FC1" w14:textId="77777777" w:rsidR="00153B8C" w:rsidRDefault="00153B8C" w:rsidP="00426CB7">
            <w:pPr>
              <w:spacing w:after="0" w:line="240" w:lineRule="auto"/>
              <w:rPr>
                <w:rFonts w:ascii="Arial" w:hAnsi="Arial" w:cs="Arial"/>
                <w:sz w:val="20"/>
              </w:rPr>
            </w:pPr>
          </w:p>
          <w:p w14:paraId="54290B1C" w14:textId="77777777" w:rsidR="00F77F11" w:rsidRPr="00F77F11"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F77F11">
              <w:rPr>
                <w:rFonts w:ascii="Arial" w:hAnsi="Arial" w:cs="Arial"/>
                <w:sz w:val="20"/>
              </w:rPr>
              <w:t>Welcome and Introductions</w:t>
            </w:r>
          </w:p>
          <w:p w14:paraId="0E0347E7" w14:textId="195D8239" w:rsidR="00F77F11"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F77F11">
              <w:rPr>
                <w:rFonts w:ascii="Arial" w:hAnsi="Arial" w:cs="Arial"/>
                <w:sz w:val="20"/>
              </w:rPr>
              <w:t xml:space="preserve">Minutes from </w:t>
            </w:r>
            <w:r w:rsidR="004110E6" w:rsidRPr="00F77F11">
              <w:rPr>
                <w:rFonts w:ascii="Arial" w:hAnsi="Arial" w:cs="Arial"/>
                <w:sz w:val="20"/>
              </w:rPr>
              <w:t>the previous</w:t>
            </w:r>
            <w:r w:rsidRPr="00F77F11">
              <w:rPr>
                <w:rFonts w:ascii="Arial" w:hAnsi="Arial" w:cs="Arial"/>
                <w:sz w:val="20"/>
              </w:rPr>
              <w:t xml:space="preserve"> meeting</w:t>
            </w:r>
            <w:r w:rsidR="009A09D1">
              <w:rPr>
                <w:rFonts w:ascii="Arial" w:hAnsi="Arial" w:cs="Arial"/>
                <w:sz w:val="20"/>
              </w:rPr>
              <w:t xml:space="preserve"> and actions arising</w:t>
            </w:r>
          </w:p>
          <w:p w14:paraId="4E5B1B3F" w14:textId="73838C51" w:rsidR="00AD7CEF" w:rsidRPr="009A4A32" w:rsidRDefault="00AD7CEF" w:rsidP="00C46865">
            <w:pPr>
              <w:numPr>
                <w:ilvl w:val="0"/>
                <w:numId w:val="2"/>
              </w:numPr>
              <w:shd w:val="clear" w:color="auto" w:fill="FFFFFF" w:themeFill="background1"/>
              <w:spacing w:after="0" w:line="240" w:lineRule="auto"/>
              <w:ind w:left="1032" w:hanging="312"/>
              <w:rPr>
                <w:rFonts w:ascii="Arial" w:hAnsi="Arial" w:cs="Arial"/>
                <w:sz w:val="20"/>
              </w:rPr>
            </w:pPr>
            <w:r>
              <w:rPr>
                <w:rFonts w:ascii="Arial" w:hAnsi="Arial" w:cs="Arial"/>
                <w:sz w:val="20"/>
              </w:rPr>
              <w:lastRenderedPageBreak/>
              <w:t>Business Case Review</w:t>
            </w:r>
          </w:p>
          <w:p w14:paraId="12268F40" w14:textId="68CAC7A9" w:rsidR="009A4A32" w:rsidRPr="008B273B" w:rsidRDefault="009A4A32" w:rsidP="00C46865">
            <w:pPr>
              <w:numPr>
                <w:ilvl w:val="0"/>
                <w:numId w:val="2"/>
              </w:numPr>
              <w:shd w:val="clear" w:color="auto" w:fill="FFFFFF" w:themeFill="background1"/>
              <w:spacing w:after="0" w:line="240" w:lineRule="auto"/>
              <w:ind w:left="1032" w:hanging="312"/>
              <w:rPr>
                <w:rFonts w:ascii="Arial" w:hAnsi="Arial" w:cs="Arial"/>
                <w:sz w:val="20"/>
              </w:rPr>
            </w:pPr>
            <w:r>
              <w:rPr>
                <w:rFonts w:ascii="Arial" w:hAnsi="Arial" w:cs="Arial"/>
                <w:sz w:val="20"/>
              </w:rPr>
              <w:t>Progress Updates</w:t>
            </w:r>
          </w:p>
          <w:p w14:paraId="68C2C42B" w14:textId="5B656D14" w:rsidR="00F77F11" w:rsidRDefault="00D60F84" w:rsidP="00C46865">
            <w:pPr>
              <w:numPr>
                <w:ilvl w:val="0"/>
                <w:numId w:val="2"/>
              </w:numPr>
              <w:shd w:val="clear" w:color="auto" w:fill="FFFFFF" w:themeFill="background1"/>
              <w:spacing w:after="0" w:line="240" w:lineRule="auto"/>
              <w:ind w:left="1032" w:hanging="312"/>
              <w:rPr>
                <w:rFonts w:ascii="Arial" w:hAnsi="Arial" w:cs="Arial"/>
                <w:sz w:val="20"/>
              </w:rPr>
            </w:pPr>
            <w:r>
              <w:rPr>
                <w:rFonts w:ascii="Arial" w:hAnsi="Arial" w:cs="Arial"/>
                <w:sz w:val="20"/>
              </w:rPr>
              <w:t xml:space="preserve">Focus On </w:t>
            </w:r>
          </w:p>
          <w:p w14:paraId="7AF98698" w14:textId="4082F994" w:rsidR="00F77F11" w:rsidRPr="008B273B"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8B273B">
              <w:rPr>
                <w:rFonts w:ascii="Arial" w:hAnsi="Arial" w:cs="Arial"/>
                <w:sz w:val="20"/>
              </w:rPr>
              <w:t>What’s coming up next</w:t>
            </w:r>
            <w:r w:rsidR="00AD7CEF">
              <w:rPr>
                <w:rFonts w:ascii="Arial" w:hAnsi="Arial" w:cs="Arial"/>
                <w:sz w:val="20"/>
              </w:rPr>
              <w:t xml:space="preserve"> </w:t>
            </w:r>
            <w:r w:rsidRPr="008B273B">
              <w:rPr>
                <w:rFonts w:ascii="Arial" w:hAnsi="Arial" w:cs="Arial"/>
                <w:sz w:val="20"/>
              </w:rPr>
              <w:t>/</w:t>
            </w:r>
            <w:r w:rsidR="00AD7CEF">
              <w:rPr>
                <w:rFonts w:ascii="Arial" w:hAnsi="Arial" w:cs="Arial"/>
                <w:sz w:val="20"/>
              </w:rPr>
              <w:t xml:space="preserve"> </w:t>
            </w:r>
            <w:r w:rsidRPr="008B273B">
              <w:rPr>
                <w:rFonts w:ascii="Arial" w:hAnsi="Arial" w:cs="Arial"/>
                <w:sz w:val="20"/>
              </w:rPr>
              <w:t>Key Update</w:t>
            </w:r>
            <w:r w:rsidR="00AD7CEF">
              <w:rPr>
                <w:rFonts w:ascii="Arial" w:hAnsi="Arial" w:cs="Arial"/>
                <w:sz w:val="20"/>
              </w:rPr>
              <w:t>s</w:t>
            </w:r>
          </w:p>
          <w:p w14:paraId="51AD641D" w14:textId="77777777" w:rsidR="00F77F11" w:rsidRPr="008B273B"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8B273B">
              <w:rPr>
                <w:rFonts w:ascii="Arial" w:hAnsi="Arial" w:cs="Arial"/>
                <w:sz w:val="20"/>
              </w:rPr>
              <w:t>Finance and Funding</w:t>
            </w:r>
          </w:p>
          <w:p w14:paraId="03E67FC9" w14:textId="77777777" w:rsidR="00F77F11" w:rsidRPr="008B273B"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8B273B">
              <w:rPr>
                <w:rFonts w:ascii="Arial" w:hAnsi="Arial" w:cs="Arial"/>
                <w:sz w:val="20"/>
              </w:rPr>
              <w:t>Communications</w:t>
            </w:r>
          </w:p>
          <w:p w14:paraId="2D9BA396" w14:textId="41666482" w:rsidR="000604AF" w:rsidRPr="00510FCD" w:rsidRDefault="00D849B1" w:rsidP="00D74C61">
            <w:pPr>
              <w:tabs>
                <w:tab w:val="center" w:pos="5233"/>
                <w:tab w:val="left" w:pos="7510"/>
              </w:tabs>
              <w:autoSpaceDE w:val="0"/>
              <w:autoSpaceDN w:val="0"/>
              <w:adjustRightInd w:val="0"/>
              <w:spacing w:before="120" w:after="120" w:line="240" w:lineRule="auto"/>
              <w:rPr>
                <w:rFonts w:ascii="Arial" w:hAnsi="Arial" w:cs="Arial"/>
                <w:sz w:val="20"/>
              </w:rPr>
            </w:pPr>
            <w:r w:rsidRPr="00D849B1">
              <w:rPr>
                <w:rFonts w:ascii="Arial" w:hAnsi="Arial" w:cs="Arial"/>
                <w:b/>
                <w:bCs/>
                <w:sz w:val="20"/>
              </w:rPr>
              <w:t xml:space="preserve">Date of Next Meeting: </w:t>
            </w:r>
            <w:r w:rsidR="00C97B9F">
              <w:rPr>
                <w:rFonts w:ascii="Arial" w:hAnsi="Arial" w:cs="Arial"/>
                <w:sz w:val="20"/>
              </w:rPr>
              <w:t>24 November</w:t>
            </w:r>
            <w:r w:rsidR="000B72C5">
              <w:rPr>
                <w:rFonts w:ascii="Arial" w:hAnsi="Arial" w:cs="Arial"/>
                <w:sz w:val="20"/>
              </w:rPr>
              <w:t xml:space="preserve"> 2025</w:t>
            </w:r>
          </w:p>
          <w:p w14:paraId="50276AEB" w14:textId="42F2202E" w:rsidR="00351F90" w:rsidRPr="007435AB" w:rsidRDefault="0016463B" w:rsidP="00D74C61">
            <w:pPr>
              <w:spacing w:before="120" w:after="120" w:line="240" w:lineRule="auto"/>
              <w:rPr>
                <w:rFonts w:ascii="Arial" w:hAnsi="Arial" w:cs="Arial"/>
                <w:b/>
                <w:bCs/>
                <w:sz w:val="20"/>
              </w:rPr>
            </w:pPr>
            <w:r w:rsidRPr="00CE0DEF">
              <w:rPr>
                <w:rFonts w:ascii="Arial" w:hAnsi="Arial" w:cs="Arial"/>
                <w:b/>
                <w:bCs/>
                <w:sz w:val="20"/>
              </w:rPr>
              <w:t xml:space="preserve">Weekly meeting with Wakefield lead contacts, DfE &amp; REACh </w:t>
            </w:r>
            <w:r w:rsidR="000550D6" w:rsidRPr="00CE0DEF">
              <w:rPr>
                <w:rFonts w:ascii="Arial" w:hAnsi="Arial" w:cs="Arial"/>
                <w:b/>
                <w:bCs/>
                <w:sz w:val="20"/>
              </w:rPr>
              <w:t xml:space="preserve">as </w:t>
            </w:r>
            <w:r w:rsidR="004F6D31" w:rsidRPr="00CE0DEF">
              <w:rPr>
                <w:rFonts w:ascii="Arial" w:hAnsi="Arial" w:cs="Arial"/>
                <w:b/>
                <w:bCs/>
                <w:sz w:val="20"/>
              </w:rPr>
              <w:t>required,</w:t>
            </w:r>
            <w:r w:rsidR="00DE53A2" w:rsidRPr="00CE0DEF">
              <w:rPr>
                <w:rFonts w:ascii="Arial" w:hAnsi="Arial" w:cs="Arial"/>
                <w:b/>
                <w:bCs/>
                <w:sz w:val="20"/>
              </w:rPr>
              <w:t xml:space="preserve"> this period:</w:t>
            </w:r>
          </w:p>
          <w:p w14:paraId="661047EF" w14:textId="0A2AF4C2" w:rsidR="006661CD" w:rsidRDefault="003046F2" w:rsidP="00C46865">
            <w:pPr>
              <w:pStyle w:val="ListParagraph"/>
              <w:numPr>
                <w:ilvl w:val="0"/>
                <w:numId w:val="3"/>
              </w:numPr>
              <w:rPr>
                <w:rFonts w:ascii="Arial" w:hAnsi="Arial" w:cs="Arial"/>
                <w:sz w:val="20"/>
              </w:rPr>
            </w:pPr>
            <w:r>
              <w:rPr>
                <w:rFonts w:ascii="Arial" w:hAnsi="Arial" w:cs="Arial"/>
                <w:sz w:val="20"/>
              </w:rPr>
              <w:t>25</w:t>
            </w:r>
            <w:r w:rsidR="006646DF">
              <w:rPr>
                <w:rFonts w:ascii="Arial" w:hAnsi="Arial" w:cs="Arial"/>
                <w:sz w:val="20"/>
              </w:rPr>
              <w:t xml:space="preserve"> September</w:t>
            </w:r>
            <w:r w:rsidR="006661CD">
              <w:rPr>
                <w:rFonts w:ascii="Arial" w:hAnsi="Arial" w:cs="Arial"/>
                <w:sz w:val="20"/>
              </w:rPr>
              <w:t xml:space="preserve"> 2025</w:t>
            </w:r>
          </w:p>
          <w:p w14:paraId="4E6A6B5F" w14:textId="0AB14D5F" w:rsidR="003046F2" w:rsidRDefault="003046F2" w:rsidP="00C46865">
            <w:pPr>
              <w:pStyle w:val="ListParagraph"/>
              <w:numPr>
                <w:ilvl w:val="0"/>
                <w:numId w:val="3"/>
              </w:numPr>
              <w:rPr>
                <w:rFonts w:ascii="Arial" w:hAnsi="Arial" w:cs="Arial"/>
                <w:sz w:val="20"/>
              </w:rPr>
            </w:pPr>
            <w:r>
              <w:rPr>
                <w:rFonts w:ascii="Arial" w:hAnsi="Arial" w:cs="Arial"/>
                <w:sz w:val="20"/>
              </w:rPr>
              <w:t>2 October 2025</w:t>
            </w:r>
          </w:p>
          <w:p w14:paraId="6401CDFD" w14:textId="7123991A" w:rsidR="00546B00" w:rsidRDefault="00546B00" w:rsidP="00C46865">
            <w:pPr>
              <w:pStyle w:val="ListParagraph"/>
              <w:numPr>
                <w:ilvl w:val="0"/>
                <w:numId w:val="3"/>
              </w:numPr>
              <w:rPr>
                <w:rFonts w:ascii="Arial" w:hAnsi="Arial" w:cs="Arial"/>
                <w:sz w:val="20"/>
              </w:rPr>
            </w:pPr>
            <w:r>
              <w:rPr>
                <w:rFonts w:ascii="Arial" w:hAnsi="Arial" w:cs="Arial"/>
                <w:sz w:val="20"/>
              </w:rPr>
              <w:t>9 October 2025</w:t>
            </w:r>
          </w:p>
          <w:p w14:paraId="00AF6018" w14:textId="18EB9FDA" w:rsidR="003046F2" w:rsidRDefault="00A32432" w:rsidP="00C46865">
            <w:pPr>
              <w:pStyle w:val="ListParagraph"/>
              <w:numPr>
                <w:ilvl w:val="0"/>
                <w:numId w:val="3"/>
              </w:numPr>
              <w:rPr>
                <w:rFonts w:ascii="Arial" w:hAnsi="Arial" w:cs="Arial"/>
                <w:sz w:val="20"/>
              </w:rPr>
            </w:pPr>
            <w:r>
              <w:rPr>
                <w:rFonts w:ascii="Arial" w:hAnsi="Arial" w:cs="Arial"/>
                <w:sz w:val="20"/>
              </w:rPr>
              <w:t>16 October 2025</w:t>
            </w:r>
          </w:p>
          <w:p w14:paraId="7F754437" w14:textId="67EE8EA7" w:rsidR="00A32432" w:rsidRDefault="00CD139C" w:rsidP="00C46865">
            <w:pPr>
              <w:pStyle w:val="ListParagraph"/>
              <w:numPr>
                <w:ilvl w:val="0"/>
                <w:numId w:val="3"/>
              </w:numPr>
              <w:rPr>
                <w:rFonts w:ascii="Arial" w:hAnsi="Arial" w:cs="Arial"/>
                <w:sz w:val="20"/>
              </w:rPr>
            </w:pPr>
            <w:r>
              <w:rPr>
                <w:rFonts w:ascii="Arial" w:hAnsi="Arial" w:cs="Arial"/>
                <w:sz w:val="20"/>
              </w:rPr>
              <w:t>23 October 2025</w:t>
            </w:r>
          </w:p>
          <w:p w14:paraId="790491A9" w14:textId="77777777" w:rsidR="008814D4" w:rsidRDefault="008814D4" w:rsidP="000A114F">
            <w:pPr>
              <w:spacing w:after="0" w:line="240" w:lineRule="auto"/>
              <w:rPr>
                <w:rFonts w:ascii="Arial" w:hAnsi="Arial" w:cs="Arial"/>
                <w:b/>
                <w:bCs/>
                <w:sz w:val="20"/>
              </w:rPr>
            </w:pPr>
          </w:p>
          <w:p w14:paraId="1031D2CF" w14:textId="166EBFF5" w:rsidR="00562074" w:rsidRDefault="00562074" w:rsidP="000A114F">
            <w:pPr>
              <w:spacing w:after="0" w:line="240" w:lineRule="auto"/>
              <w:rPr>
                <w:rFonts w:ascii="Arial" w:hAnsi="Arial" w:cs="Arial"/>
                <w:b/>
                <w:bCs/>
                <w:sz w:val="20"/>
              </w:rPr>
            </w:pPr>
            <w:r>
              <w:rPr>
                <w:rFonts w:ascii="Arial" w:hAnsi="Arial" w:cs="Arial"/>
                <w:b/>
                <w:bCs/>
                <w:sz w:val="20"/>
              </w:rPr>
              <w:t>Other Meetings</w:t>
            </w:r>
          </w:p>
          <w:p w14:paraId="31DFC3B4" w14:textId="52A92C56" w:rsidR="00562074" w:rsidRPr="00562074" w:rsidRDefault="00562074" w:rsidP="00562074">
            <w:pPr>
              <w:pStyle w:val="ListParagraph"/>
              <w:numPr>
                <w:ilvl w:val="0"/>
                <w:numId w:val="3"/>
              </w:numPr>
            </w:pPr>
            <w:r>
              <w:rPr>
                <w:rFonts w:ascii="Arial" w:hAnsi="Arial" w:cs="Arial"/>
                <w:sz w:val="20"/>
              </w:rPr>
              <w:t>Inclusive Settings Focus Group 13</w:t>
            </w:r>
            <w:r w:rsidRPr="00562074">
              <w:rPr>
                <w:rFonts w:ascii="Arial" w:hAnsi="Arial" w:cs="Arial"/>
                <w:sz w:val="20"/>
                <w:vertAlign w:val="superscript"/>
              </w:rPr>
              <w:t>th</w:t>
            </w:r>
            <w:r>
              <w:rPr>
                <w:rFonts w:ascii="Arial" w:hAnsi="Arial" w:cs="Arial"/>
                <w:sz w:val="20"/>
              </w:rPr>
              <w:t xml:space="preserve"> November</w:t>
            </w:r>
          </w:p>
          <w:p w14:paraId="6619F124" w14:textId="31C6C77D" w:rsidR="00562074" w:rsidRPr="00562074" w:rsidRDefault="00562074" w:rsidP="00562074">
            <w:pPr>
              <w:pStyle w:val="ListParagraph"/>
              <w:numPr>
                <w:ilvl w:val="0"/>
                <w:numId w:val="3"/>
              </w:numPr>
            </w:pPr>
            <w:r w:rsidRPr="00562074">
              <w:rPr>
                <w:rFonts w:ascii="Arial" w:hAnsi="Arial" w:cs="Arial"/>
                <w:sz w:val="20"/>
              </w:rPr>
              <w:t>Face to Face Leads meeting</w:t>
            </w:r>
            <w:r>
              <w:rPr>
                <w:rFonts w:ascii="Arial" w:hAnsi="Arial" w:cs="Arial"/>
                <w:sz w:val="20"/>
              </w:rPr>
              <w:t xml:space="preserve"> </w:t>
            </w:r>
            <w:r w:rsidRPr="00562074">
              <w:rPr>
                <w:rFonts w:ascii="Arial" w:hAnsi="Arial" w:cs="Arial"/>
                <w:sz w:val="20"/>
              </w:rPr>
              <w:t>20 November 2025</w:t>
            </w:r>
          </w:p>
          <w:p w14:paraId="121CABC7" w14:textId="43DC36EC" w:rsidR="00562074" w:rsidRPr="00623B1E" w:rsidRDefault="00562074" w:rsidP="00562074">
            <w:pPr>
              <w:pStyle w:val="ListParagraph"/>
              <w:ind w:left="821"/>
            </w:pPr>
          </w:p>
        </w:tc>
      </w:tr>
      <w:tr w:rsidR="004B45DE" w:rsidRPr="00367DD2" w14:paraId="6886CC55" w14:textId="77777777" w:rsidTr="12D36887">
        <w:tc>
          <w:tcPr>
            <w:tcW w:w="10207" w:type="dxa"/>
            <w:shd w:val="clear" w:color="auto" w:fill="002060"/>
          </w:tcPr>
          <w:p w14:paraId="446EC4F5" w14:textId="3DE9E6C7" w:rsidR="004B45DE" w:rsidRPr="00367DD2" w:rsidRDefault="007B1D7D" w:rsidP="00E00BB6">
            <w:pPr>
              <w:spacing w:after="0"/>
              <w:rPr>
                <w:rFonts w:ascii="Arial" w:hAnsi="Arial" w:cs="Arial"/>
                <w:b/>
                <w:bCs/>
                <w:sz w:val="24"/>
                <w:szCs w:val="24"/>
              </w:rPr>
            </w:pPr>
            <w:r w:rsidRPr="00367DD2">
              <w:rPr>
                <w:rFonts w:ascii="Arial" w:hAnsi="Arial" w:cs="Arial"/>
                <w:b/>
                <w:bCs/>
                <w:sz w:val="24"/>
                <w:szCs w:val="24"/>
              </w:rPr>
              <w:lastRenderedPageBreak/>
              <w:t>Programme Planned Activities for Next Month</w:t>
            </w:r>
          </w:p>
        </w:tc>
      </w:tr>
      <w:tr w:rsidR="004B45DE" w:rsidRPr="00367DD2" w14:paraId="0FA1EF8A" w14:textId="77777777" w:rsidTr="12D36887">
        <w:tc>
          <w:tcPr>
            <w:tcW w:w="10207" w:type="dxa"/>
          </w:tcPr>
          <w:p w14:paraId="6E459C57" w14:textId="28819DD6" w:rsidR="00ED1D0F" w:rsidRPr="00C45A92" w:rsidRDefault="00857B62" w:rsidP="00D74C61">
            <w:pPr>
              <w:spacing w:before="120" w:after="120" w:line="240" w:lineRule="auto"/>
              <w:rPr>
                <w:rFonts w:ascii="Arial" w:hAnsi="Arial" w:cs="Arial"/>
                <w:b/>
                <w:bCs/>
                <w:sz w:val="20"/>
                <w:szCs w:val="20"/>
              </w:rPr>
            </w:pPr>
            <w:r w:rsidRPr="00C45A92">
              <w:rPr>
                <w:rFonts w:ascii="Arial" w:hAnsi="Arial" w:cs="Arial"/>
                <w:b/>
                <w:bCs/>
                <w:sz w:val="20"/>
                <w:szCs w:val="20"/>
              </w:rPr>
              <w:t>Wakefield:</w:t>
            </w:r>
          </w:p>
          <w:p w14:paraId="2E29A7C9" w14:textId="4F63C28F" w:rsidR="00C16FF2" w:rsidRPr="00D74C61" w:rsidRDefault="00C16FF2"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LISO: Rollout of the navigation tool after half term, supported by advisory teachers and the Team Around School. </w:t>
            </w:r>
          </w:p>
          <w:p w14:paraId="0F16A822" w14:textId="0BC3D88F" w:rsidR="00C16FF2" w:rsidRPr="00D74C61" w:rsidRDefault="00C16FF2"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EHE: Delivery of engagement events (Grow Wakefield starting 6th October, SWS Sports on 17th October, Camphill Wakefield on 14th November). </w:t>
            </w:r>
          </w:p>
          <w:p w14:paraId="733CD938" w14:textId="4BDCAC30" w:rsidR="00C16FF2" w:rsidRPr="00D74C61" w:rsidRDefault="00C16FF2"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APST: Continue recruitment for additional roles to expand capacity and embed the model. </w:t>
            </w:r>
          </w:p>
          <w:p w14:paraId="00663461" w14:textId="7AF974AE" w:rsidR="00C16FF2" w:rsidRPr="00D74C61" w:rsidRDefault="00C16FF2"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SEMH Pilot: Begin tracking and measuring impact for newly allocated cases while continuing intensive family support. </w:t>
            </w:r>
          </w:p>
          <w:p w14:paraId="6BF42A9A" w14:textId="0B1E63CA" w:rsidR="00C16FF2" w:rsidRPr="00D74C61" w:rsidRDefault="00C16FF2"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Inclusive Setting Grants: Review applications from the next round (11 schools applied) and begin implementation of tailored inclusive practices. </w:t>
            </w:r>
          </w:p>
          <w:p w14:paraId="11134D16" w14:textId="79A5E23B" w:rsidR="00C16FF2" w:rsidRPr="00D74C61" w:rsidRDefault="00C16FF2"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Assistive Technology Pilot: Resolve procurement and compatibility issues and expand AV1 robot usage. </w:t>
            </w:r>
          </w:p>
          <w:p w14:paraId="04BF4010" w14:textId="0F90D2C1" w:rsidR="00EC4849" w:rsidRPr="00D74C61" w:rsidRDefault="00C16FF2" w:rsidP="00D74C61">
            <w:pPr>
              <w:pStyle w:val="ListParagraph"/>
              <w:numPr>
                <w:ilvl w:val="0"/>
                <w:numId w:val="39"/>
              </w:numPr>
              <w:ind w:left="714" w:hanging="357"/>
              <w:rPr>
                <w:rFonts w:ascii="Arial" w:hAnsi="Arial" w:cs="Arial"/>
                <w:b/>
                <w:bCs/>
                <w:sz w:val="20"/>
              </w:rPr>
            </w:pPr>
            <w:r w:rsidRPr="00D74C61">
              <w:rPr>
                <w:rFonts w:ascii="Arial" w:hAnsi="Arial" w:cs="Arial"/>
                <w:sz w:val="20"/>
                <w:lang w:eastAsia="en-GB"/>
              </w:rPr>
              <w:t>Special School Development Day: Host a collaborative event to share best practice and explore partnerships with other local authorities.</w:t>
            </w:r>
          </w:p>
          <w:p w14:paraId="64718C49" w14:textId="0B5B1463" w:rsidR="003F4199" w:rsidRDefault="00857B62" w:rsidP="00D74C61">
            <w:pPr>
              <w:spacing w:before="120" w:after="120" w:line="240" w:lineRule="auto"/>
              <w:rPr>
                <w:rFonts w:ascii="Arial" w:hAnsi="Arial" w:cs="Arial"/>
                <w:b/>
                <w:bCs/>
                <w:sz w:val="20"/>
                <w:szCs w:val="20"/>
              </w:rPr>
            </w:pPr>
            <w:r w:rsidRPr="00C45A92">
              <w:rPr>
                <w:rFonts w:ascii="Arial" w:hAnsi="Arial" w:cs="Arial"/>
                <w:b/>
                <w:bCs/>
                <w:sz w:val="20"/>
                <w:szCs w:val="20"/>
              </w:rPr>
              <w:t>Bradford:</w:t>
            </w:r>
          </w:p>
          <w:p w14:paraId="642EFA72" w14:textId="589A5448" w:rsidR="000A36DD" w:rsidRPr="00D74C61" w:rsidRDefault="000A36DD"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Launch Primary Intervention Centre by Jan/Feb half term for intensive support (6–8 weeks). </w:t>
            </w:r>
          </w:p>
          <w:p w14:paraId="794ACD2A" w14:textId="22DF9BD1" w:rsidR="000A36DD" w:rsidRPr="00D74C61" w:rsidRDefault="000A36DD"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Continue embedding inclusive practices and monitor impact of specialist teacher model. </w:t>
            </w:r>
          </w:p>
          <w:p w14:paraId="45ADB7B9" w14:textId="06101AF8" w:rsidR="000A36DD" w:rsidRPr="00D74C61" w:rsidRDefault="000A36DD"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Expand AV1 robot usage and resolve procurement issues for assistive technology. </w:t>
            </w:r>
          </w:p>
          <w:p w14:paraId="346E0A9A" w14:textId="5BF478BB" w:rsidR="000A36DD" w:rsidRPr="00D74C61" w:rsidRDefault="000A36DD"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Roll out MRI1 system to replace Study Bugs. </w:t>
            </w:r>
          </w:p>
          <w:p w14:paraId="7C9979FA" w14:textId="08F525A3" w:rsidR="000A36DD" w:rsidRPr="00D74C61" w:rsidRDefault="000A36DD"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Deliver additional training sessions focusing on neurodiversity and inclusion. </w:t>
            </w:r>
          </w:p>
          <w:p w14:paraId="3B5CBF87" w14:textId="77777777" w:rsidR="000A36DD" w:rsidRDefault="000A36DD" w:rsidP="00D74C61">
            <w:pPr>
              <w:pStyle w:val="ListParagraph"/>
              <w:numPr>
                <w:ilvl w:val="0"/>
                <w:numId w:val="39"/>
              </w:numPr>
              <w:rPr>
                <w:rFonts w:ascii="Arial" w:hAnsi="Arial" w:cs="Arial"/>
                <w:sz w:val="20"/>
                <w:lang w:eastAsia="en-GB"/>
              </w:rPr>
            </w:pPr>
            <w:r w:rsidRPr="00D74C61">
              <w:rPr>
                <w:rFonts w:ascii="Arial" w:hAnsi="Arial" w:cs="Arial"/>
                <w:sz w:val="20"/>
                <w:lang w:eastAsia="en-GB"/>
              </w:rPr>
              <w:t xml:space="preserve">Progress Inclusion Charter development with school councils. </w:t>
            </w:r>
          </w:p>
          <w:p w14:paraId="298B239E" w14:textId="1E78EA7F" w:rsidR="00E4379B" w:rsidRPr="00DD37D2" w:rsidRDefault="000A36DD" w:rsidP="00065B5D">
            <w:pPr>
              <w:pStyle w:val="ListParagraph"/>
              <w:numPr>
                <w:ilvl w:val="0"/>
                <w:numId w:val="39"/>
              </w:numPr>
              <w:rPr>
                <w:b/>
                <w:bCs/>
              </w:rPr>
            </w:pPr>
            <w:r w:rsidRPr="00065B5D">
              <w:rPr>
                <w:rFonts w:ascii="Arial" w:hAnsi="Arial" w:cs="Arial"/>
                <w:sz w:val="20"/>
                <w:lang w:eastAsia="en-GB"/>
              </w:rPr>
              <w:t>Prepare impact report on specialist teacher model after Christmas</w:t>
            </w:r>
            <w:r w:rsidRPr="00DD37D2">
              <w:rPr>
                <w:rFonts w:ascii="Times New Roman" w:hAnsi="Times New Roman"/>
                <w:sz w:val="24"/>
                <w:szCs w:val="24"/>
                <w:lang w:eastAsia="en-GB"/>
              </w:rPr>
              <w:t>.</w:t>
            </w:r>
          </w:p>
          <w:p w14:paraId="71087A3D" w14:textId="7951D392" w:rsidR="0011148D" w:rsidRPr="00C45A92" w:rsidRDefault="00857B62" w:rsidP="00D74C61">
            <w:pPr>
              <w:spacing w:before="120" w:after="120" w:line="240" w:lineRule="auto"/>
              <w:rPr>
                <w:rFonts w:ascii="Arial" w:hAnsi="Arial" w:cs="Arial"/>
                <w:b/>
                <w:bCs/>
                <w:sz w:val="20"/>
                <w:szCs w:val="20"/>
              </w:rPr>
            </w:pPr>
            <w:r w:rsidRPr="00C45A92">
              <w:rPr>
                <w:rFonts w:ascii="Arial" w:hAnsi="Arial" w:cs="Arial"/>
                <w:b/>
                <w:bCs/>
                <w:sz w:val="20"/>
                <w:szCs w:val="20"/>
              </w:rPr>
              <w:t>Leeds</w:t>
            </w:r>
            <w:r w:rsidR="0033451D" w:rsidRPr="00C45A92">
              <w:rPr>
                <w:rFonts w:ascii="Arial" w:hAnsi="Arial" w:cs="Arial"/>
                <w:b/>
                <w:bCs/>
                <w:sz w:val="20"/>
                <w:szCs w:val="20"/>
              </w:rPr>
              <w:t>:</w:t>
            </w:r>
          </w:p>
          <w:p w14:paraId="5A3CB589" w14:textId="1EEAD623" w:rsidR="00D565D6" w:rsidRPr="00D74C61" w:rsidRDefault="00D565D6"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Final preparations for the November launch of the Inclusive Mainstream Practice Framework (Ordinarily Available Provision), including uploading resources and confirming event details. </w:t>
            </w:r>
          </w:p>
          <w:p w14:paraId="660D2AEC" w14:textId="0F99396C" w:rsidR="00D565D6" w:rsidRPr="00D74C61" w:rsidRDefault="00D565D6"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Continue </w:t>
            </w:r>
            <w:r w:rsidR="00562074" w:rsidRPr="00D74C61">
              <w:rPr>
                <w:rFonts w:ascii="Arial" w:hAnsi="Arial" w:cs="Arial"/>
                <w:sz w:val="20"/>
                <w:lang w:eastAsia="en-GB"/>
              </w:rPr>
              <w:t>to deliver</w:t>
            </w:r>
            <w:r w:rsidRPr="00D74C61">
              <w:rPr>
                <w:rFonts w:ascii="Arial" w:hAnsi="Arial" w:cs="Arial"/>
                <w:sz w:val="20"/>
                <w:lang w:eastAsia="en-GB"/>
              </w:rPr>
              <w:t xml:space="preserve"> Phase </w:t>
            </w:r>
            <w:r w:rsidR="00562074">
              <w:rPr>
                <w:rFonts w:ascii="Arial" w:hAnsi="Arial" w:cs="Arial"/>
                <w:sz w:val="20"/>
                <w:lang w:eastAsia="en-GB"/>
              </w:rPr>
              <w:t>3</w:t>
            </w:r>
            <w:r w:rsidRPr="00D74C61">
              <w:rPr>
                <w:rFonts w:ascii="Arial" w:hAnsi="Arial" w:cs="Arial"/>
                <w:sz w:val="20"/>
                <w:lang w:eastAsia="en-GB"/>
              </w:rPr>
              <w:t xml:space="preserve"> projects and communicating updates to schools and partners to ensure smooth implementation. </w:t>
            </w:r>
          </w:p>
          <w:p w14:paraId="22349DFE" w14:textId="647CC48B" w:rsidR="00D565D6" w:rsidRPr="00D74C61" w:rsidRDefault="00D565D6"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Progress LISO mapping to identify gaps and strengths in current provision, helping shape a more coherent inclusion offer. </w:t>
            </w:r>
          </w:p>
          <w:p w14:paraId="579DCF38" w14:textId="254B63F6" w:rsidR="00D565D6" w:rsidRPr="00D74C61" w:rsidRDefault="00D565D6"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Share proposed actions from cluster-based therapist observations with schools and agree start dates for targeted support after half term. </w:t>
            </w:r>
          </w:p>
          <w:p w14:paraId="5C238F27" w14:textId="141E4319" w:rsidR="00D565D6" w:rsidRPr="00D74C61" w:rsidRDefault="00D565D6"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Purchase and install soundfield equipment in the identified secondary school to improve classroom accessibility for pupils with hearing needs. </w:t>
            </w:r>
          </w:p>
          <w:p w14:paraId="5B37B604" w14:textId="24409816" w:rsidR="00D565D6" w:rsidRPr="00D74C61" w:rsidRDefault="00D565D6"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Prepare resources for the “Noticing Movement” project, which will deliver additional sessions at Key Stage 1 to support physical development and engagement. </w:t>
            </w:r>
          </w:p>
          <w:p w14:paraId="034E920C" w14:textId="1C4DF9A3" w:rsidR="00D565D6" w:rsidRPr="00D74C61" w:rsidRDefault="00D565D6"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 xml:space="preserve">Advance planning for the Assistive Technology Lending Library (ATLL) in partnership with SILC Headteacher, ensuring schools can access specialist equipment. </w:t>
            </w:r>
          </w:p>
          <w:p w14:paraId="7B1C3C4C" w14:textId="2E7A3ACD" w:rsidR="00D565D6" w:rsidRPr="00D74C61" w:rsidRDefault="00D565D6" w:rsidP="00D74C61">
            <w:pPr>
              <w:pStyle w:val="ListParagraph"/>
              <w:numPr>
                <w:ilvl w:val="0"/>
                <w:numId w:val="39"/>
              </w:numPr>
              <w:ind w:left="714" w:hanging="357"/>
              <w:rPr>
                <w:rFonts w:ascii="Arial" w:hAnsi="Arial" w:cs="Arial"/>
                <w:sz w:val="20"/>
                <w:lang w:eastAsia="en-GB"/>
              </w:rPr>
            </w:pPr>
            <w:r w:rsidRPr="00D74C61">
              <w:rPr>
                <w:rFonts w:ascii="Arial" w:hAnsi="Arial" w:cs="Arial"/>
                <w:sz w:val="20"/>
                <w:lang w:eastAsia="en-GB"/>
              </w:rPr>
              <w:t>Continue developing the evaluative framework for Video Enhanced Reflective Practice (VERP), Needs-Led Approaches to Neurodiversity, and Executive Function Training to measure impact effectively.</w:t>
            </w:r>
          </w:p>
          <w:p w14:paraId="038A8486" w14:textId="77777777" w:rsidR="00065B5D" w:rsidRDefault="00065B5D" w:rsidP="00D74C61">
            <w:pPr>
              <w:spacing w:before="120" w:after="120" w:line="240" w:lineRule="auto"/>
              <w:rPr>
                <w:rFonts w:ascii="Arial" w:hAnsi="Arial" w:cs="Arial"/>
                <w:b/>
                <w:bCs/>
                <w:sz w:val="20"/>
                <w:szCs w:val="20"/>
              </w:rPr>
            </w:pPr>
          </w:p>
          <w:p w14:paraId="40971B30" w14:textId="5B591514" w:rsidR="00857B62" w:rsidRPr="00C45A92" w:rsidRDefault="00FB210A" w:rsidP="00D74C61">
            <w:pPr>
              <w:spacing w:before="120" w:after="120" w:line="240" w:lineRule="auto"/>
              <w:rPr>
                <w:rFonts w:ascii="Arial" w:hAnsi="Arial" w:cs="Arial"/>
                <w:b/>
                <w:bCs/>
                <w:sz w:val="20"/>
                <w:szCs w:val="20"/>
              </w:rPr>
            </w:pPr>
            <w:r w:rsidRPr="00C45A92">
              <w:rPr>
                <w:rFonts w:ascii="Arial" w:hAnsi="Arial" w:cs="Arial"/>
                <w:b/>
                <w:bCs/>
                <w:sz w:val="20"/>
                <w:szCs w:val="20"/>
              </w:rPr>
              <w:lastRenderedPageBreak/>
              <w:t xml:space="preserve"> </w:t>
            </w:r>
            <w:r w:rsidR="00857B62" w:rsidRPr="00C45A92">
              <w:rPr>
                <w:rFonts w:ascii="Arial" w:hAnsi="Arial" w:cs="Arial"/>
                <w:b/>
                <w:bCs/>
                <w:sz w:val="20"/>
                <w:szCs w:val="20"/>
              </w:rPr>
              <w:t>Calderdale:</w:t>
            </w:r>
          </w:p>
          <w:p w14:paraId="64B416E7" w14:textId="7CD7CF5B" w:rsidR="005B79B0" w:rsidRPr="00D74C61" w:rsidRDefault="005B79B0" w:rsidP="00D74C61">
            <w:pPr>
              <w:pStyle w:val="ListParagraph"/>
              <w:numPr>
                <w:ilvl w:val="0"/>
                <w:numId w:val="39"/>
              </w:numPr>
              <w:rPr>
                <w:rFonts w:ascii="Arial" w:hAnsi="Arial" w:cs="Arial"/>
                <w:sz w:val="20"/>
                <w:lang w:eastAsia="en-GB"/>
              </w:rPr>
            </w:pPr>
            <w:r w:rsidRPr="00D74C61">
              <w:rPr>
                <w:rFonts w:ascii="Arial" w:hAnsi="Arial" w:cs="Arial"/>
                <w:sz w:val="20"/>
                <w:lang w:eastAsia="en-GB"/>
              </w:rPr>
              <w:t xml:space="preserve">Launch the Mainstream Inclusion Calderdale (MIC) database and upload all resources and documentation so schools can easily access support materials. </w:t>
            </w:r>
          </w:p>
          <w:p w14:paraId="6BDF7E39" w14:textId="49E1C2A4" w:rsidR="005B79B0" w:rsidRPr="00D74C61" w:rsidRDefault="005B79B0" w:rsidP="00D74C61">
            <w:pPr>
              <w:pStyle w:val="ListParagraph"/>
              <w:numPr>
                <w:ilvl w:val="0"/>
                <w:numId w:val="39"/>
              </w:numPr>
              <w:rPr>
                <w:rFonts w:ascii="Arial" w:hAnsi="Arial" w:cs="Arial"/>
                <w:sz w:val="20"/>
                <w:lang w:eastAsia="en-GB"/>
              </w:rPr>
            </w:pPr>
            <w:r w:rsidRPr="00D74C61">
              <w:rPr>
                <w:rFonts w:ascii="Arial" w:hAnsi="Arial" w:cs="Arial"/>
                <w:sz w:val="20"/>
                <w:lang w:eastAsia="en-GB"/>
              </w:rPr>
              <w:t xml:space="preserve">Meet with SEND and Alternative Provision partners to draft the first version of the Local Inclusion Support Offer (LISO), ensuring it reflects local needs. </w:t>
            </w:r>
          </w:p>
          <w:p w14:paraId="77FA3688" w14:textId="7E373498" w:rsidR="005B79B0" w:rsidRPr="00D74C61" w:rsidRDefault="005B79B0" w:rsidP="00D74C61">
            <w:pPr>
              <w:pStyle w:val="ListParagraph"/>
              <w:numPr>
                <w:ilvl w:val="0"/>
                <w:numId w:val="39"/>
              </w:numPr>
              <w:rPr>
                <w:rFonts w:ascii="Arial" w:hAnsi="Arial" w:cs="Arial"/>
                <w:sz w:val="20"/>
                <w:lang w:eastAsia="en-GB"/>
              </w:rPr>
            </w:pPr>
            <w:r w:rsidRPr="00D74C61">
              <w:rPr>
                <w:rFonts w:ascii="Arial" w:hAnsi="Arial" w:cs="Arial"/>
                <w:sz w:val="20"/>
                <w:lang w:eastAsia="en-GB"/>
              </w:rPr>
              <w:t xml:space="preserve">Hold face-to-face meetings with project leads to strengthen collaboration and share progress. </w:t>
            </w:r>
          </w:p>
          <w:p w14:paraId="550AF9EA" w14:textId="7B88F35A" w:rsidR="005B79B0" w:rsidRPr="00D74C61" w:rsidRDefault="005B79B0" w:rsidP="00D74C61">
            <w:pPr>
              <w:pStyle w:val="ListParagraph"/>
              <w:numPr>
                <w:ilvl w:val="0"/>
                <w:numId w:val="39"/>
              </w:numPr>
              <w:rPr>
                <w:rFonts w:ascii="Arial" w:hAnsi="Arial" w:cs="Arial"/>
                <w:sz w:val="20"/>
                <w:lang w:eastAsia="en-GB"/>
              </w:rPr>
            </w:pPr>
            <w:r w:rsidRPr="00D74C61">
              <w:rPr>
                <w:rFonts w:ascii="Arial" w:hAnsi="Arial" w:cs="Arial"/>
                <w:sz w:val="20"/>
                <w:lang w:eastAsia="en-GB"/>
              </w:rPr>
              <w:t xml:space="preserve">Attend Year 2 webinars on Alternative Provision and LISO to keep up with best practice and new developments. </w:t>
            </w:r>
          </w:p>
          <w:p w14:paraId="21225F40" w14:textId="310CBD33" w:rsidR="005B79B0" w:rsidRPr="00D74C61" w:rsidRDefault="005B79B0" w:rsidP="00D74C61">
            <w:pPr>
              <w:pStyle w:val="ListParagraph"/>
              <w:numPr>
                <w:ilvl w:val="0"/>
                <w:numId w:val="39"/>
              </w:numPr>
              <w:rPr>
                <w:rFonts w:ascii="Arial" w:hAnsi="Arial" w:cs="Arial"/>
                <w:sz w:val="20"/>
                <w:lang w:eastAsia="en-GB"/>
              </w:rPr>
            </w:pPr>
            <w:r w:rsidRPr="00D74C61">
              <w:rPr>
                <w:rFonts w:ascii="Arial" w:hAnsi="Arial" w:cs="Arial"/>
                <w:sz w:val="20"/>
                <w:lang w:eastAsia="en-GB"/>
              </w:rPr>
              <w:t xml:space="preserve">Set up a dedicated site for the Assistive Technology Lending Library (ATLL) and begin developing inclusion support coaches to help schools embed inclusive strategies. </w:t>
            </w:r>
          </w:p>
          <w:p w14:paraId="3EACDA8A" w14:textId="7E9FAEC4" w:rsidR="005B79B0" w:rsidRPr="00D74C61" w:rsidRDefault="005B79B0" w:rsidP="00D74C61">
            <w:pPr>
              <w:pStyle w:val="ListParagraph"/>
              <w:numPr>
                <w:ilvl w:val="0"/>
                <w:numId w:val="39"/>
              </w:numPr>
              <w:rPr>
                <w:rFonts w:ascii="Arial" w:hAnsi="Arial" w:cs="Arial"/>
                <w:sz w:val="20"/>
                <w:lang w:eastAsia="en-GB"/>
              </w:rPr>
            </w:pPr>
            <w:r w:rsidRPr="00D74C61">
              <w:rPr>
                <w:rFonts w:ascii="Arial" w:hAnsi="Arial" w:cs="Arial"/>
                <w:sz w:val="20"/>
                <w:lang w:eastAsia="en-GB"/>
              </w:rPr>
              <w:t xml:space="preserve">Kick off the Speech, Language and Communication Needs (SLCN) project for early years by working with health visitors, speech and language therapists, and family hubs. </w:t>
            </w:r>
          </w:p>
          <w:p w14:paraId="0848B422" w14:textId="535D688B" w:rsidR="005B79B0" w:rsidRPr="00D74C61" w:rsidRDefault="005B79B0" w:rsidP="00D74C61">
            <w:pPr>
              <w:pStyle w:val="ListParagraph"/>
              <w:numPr>
                <w:ilvl w:val="0"/>
                <w:numId w:val="39"/>
              </w:numPr>
              <w:rPr>
                <w:rFonts w:ascii="Arial" w:hAnsi="Arial" w:cs="Arial"/>
                <w:sz w:val="20"/>
                <w:lang w:eastAsia="en-GB"/>
              </w:rPr>
            </w:pPr>
            <w:r w:rsidRPr="00D74C61">
              <w:rPr>
                <w:rFonts w:ascii="Arial" w:hAnsi="Arial" w:cs="Arial"/>
                <w:sz w:val="20"/>
                <w:lang w:eastAsia="en-GB"/>
              </w:rPr>
              <w:t xml:space="preserve">Continue Phase 2 activities for the PINS (Partnership for Inclusion of Neurodiversity in Schools) programme, including evaluating cost proposals from partner providers to shape the next stage. </w:t>
            </w:r>
          </w:p>
          <w:p w14:paraId="68332137" w14:textId="593E13B9" w:rsidR="005B79B0" w:rsidRDefault="005B79B0" w:rsidP="005B79B0">
            <w:pPr>
              <w:pStyle w:val="ListParagraph"/>
              <w:numPr>
                <w:ilvl w:val="0"/>
                <w:numId w:val="39"/>
              </w:numPr>
              <w:rPr>
                <w:rFonts w:ascii="Arial" w:hAnsi="Arial" w:cs="Arial"/>
                <w:sz w:val="20"/>
                <w:lang w:eastAsia="en-GB"/>
              </w:rPr>
            </w:pPr>
            <w:r w:rsidRPr="00D74C61">
              <w:rPr>
                <w:rFonts w:ascii="Arial" w:hAnsi="Arial" w:cs="Arial"/>
                <w:sz w:val="20"/>
                <w:lang w:eastAsia="en-GB"/>
              </w:rPr>
              <w:t xml:space="preserve">Reach out to West Yorkshire counterparts to plan joint “communities of practice” sessions for schools involved in PINS Phase 1. </w:t>
            </w:r>
          </w:p>
          <w:p w14:paraId="306AE484" w14:textId="24B53304" w:rsidR="005B79B0" w:rsidRPr="00D74C61" w:rsidRDefault="005B79B0" w:rsidP="00D74C61">
            <w:pPr>
              <w:pStyle w:val="ListParagraph"/>
              <w:numPr>
                <w:ilvl w:val="0"/>
                <w:numId w:val="39"/>
              </w:numPr>
              <w:rPr>
                <w:rFonts w:ascii="Arial" w:hAnsi="Arial" w:cs="Arial"/>
                <w:sz w:val="20"/>
                <w:lang w:eastAsia="en-GB"/>
              </w:rPr>
            </w:pPr>
            <w:r w:rsidRPr="00D74C61">
              <w:rPr>
                <w:rFonts w:ascii="Arial" w:hAnsi="Arial" w:cs="Arial"/>
                <w:sz w:val="20"/>
                <w:lang w:eastAsia="en-GB"/>
              </w:rPr>
              <w:t xml:space="preserve">Support schools in booking delivery partner slots for September onwards and encourage proactive engagement from delivery partners. </w:t>
            </w:r>
          </w:p>
          <w:p w14:paraId="06FDA68E" w14:textId="2344D2DE" w:rsidR="00DB3252" w:rsidRPr="00D74C61" w:rsidRDefault="005B79B0" w:rsidP="00D74C61">
            <w:pPr>
              <w:pStyle w:val="ListParagraph"/>
              <w:numPr>
                <w:ilvl w:val="0"/>
                <w:numId w:val="54"/>
              </w:numPr>
              <w:rPr>
                <w:rFonts w:ascii="Arial" w:hAnsi="Arial" w:cs="Arial"/>
                <w:sz w:val="20"/>
              </w:rPr>
            </w:pPr>
            <w:r w:rsidRPr="00D74C61">
              <w:rPr>
                <w:rFonts w:ascii="Arial" w:hAnsi="Arial" w:cs="Arial"/>
                <w:sz w:val="20"/>
                <w:lang w:eastAsia="en-GB"/>
              </w:rPr>
              <w:t>Share project group proposals for Calderdale’s potential “embed offer,” which aims to make inclusive practices sustainable across schools.</w:t>
            </w:r>
          </w:p>
          <w:p w14:paraId="11CB2E68" w14:textId="77777777" w:rsidR="006D4DBD" w:rsidRPr="00D74C61" w:rsidRDefault="006D4DBD" w:rsidP="00D74C61">
            <w:pPr>
              <w:pStyle w:val="ListParagraph"/>
              <w:rPr>
                <w:rFonts w:ascii="Arial" w:hAnsi="Arial" w:cs="Arial"/>
                <w:sz w:val="20"/>
              </w:rPr>
            </w:pPr>
          </w:p>
          <w:p w14:paraId="0A836250" w14:textId="6DCD1BEB" w:rsidR="00BD14FD" w:rsidRPr="00C45A92" w:rsidRDefault="00623B1E" w:rsidP="00D74C61">
            <w:pPr>
              <w:spacing w:before="120" w:after="120" w:line="240" w:lineRule="auto"/>
              <w:rPr>
                <w:rFonts w:ascii="Arial" w:hAnsi="Arial" w:cs="Arial"/>
                <w:b/>
                <w:bCs/>
                <w:sz w:val="20"/>
                <w:szCs w:val="20"/>
              </w:rPr>
            </w:pPr>
            <w:r w:rsidRPr="00C45A92">
              <w:rPr>
                <w:rFonts w:ascii="Arial" w:hAnsi="Arial" w:cs="Arial"/>
                <w:b/>
                <w:bCs/>
                <w:sz w:val="20"/>
                <w:szCs w:val="20"/>
              </w:rPr>
              <w:t>West Yorkshire Integrated Care Board</w:t>
            </w:r>
            <w:r w:rsidR="00C07632">
              <w:rPr>
                <w:rFonts w:ascii="Arial" w:hAnsi="Arial" w:cs="Arial"/>
                <w:b/>
                <w:bCs/>
                <w:sz w:val="20"/>
                <w:szCs w:val="20"/>
              </w:rPr>
              <w:t xml:space="preserve"> (ICB):</w:t>
            </w:r>
          </w:p>
          <w:p w14:paraId="6FF73616" w14:textId="3D3C80C9" w:rsidR="005100A9" w:rsidRPr="00D74C61" w:rsidRDefault="005100A9" w:rsidP="00D74C61">
            <w:pPr>
              <w:pStyle w:val="ListParagraph"/>
              <w:numPr>
                <w:ilvl w:val="0"/>
                <w:numId w:val="54"/>
              </w:numPr>
              <w:rPr>
                <w:rFonts w:ascii="Arial" w:hAnsi="Arial" w:cs="Arial"/>
                <w:sz w:val="20"/>
                <w:lang w:eastAsia="en-GB"/>
              </w:rPr>
            </w:pPr>
            <w:r w:rsidRPr="00D74C61">
              <w:rPr>
                <w:rFonts w:ascii="Arial" w:hAnsi="Arial" w:cs="Arial"/>
                <w:sz w:val="20"/>
                <w:lang w:eastAsia="en-GB"/>
              </w:rPr>
              <w:t xml:space="preserve">Host an AV1 robot learning session across the ICB to show how this technology can help children stay connected to school when they cannot attend in person. </w:t>
            </w:r>
          </w:p>
          <w:p w14:paraId="79E2E59F" w14:textId="227B1C4E" w:rsidR="005100A9" w:rsidRPr="00D74C61" w:rsidRDefault="005100A9" w:rsidP="00D74C61">
            <w:pPr>
              <w:pStyle w:val="ListParagraph"/>
              <w:numPr>
                <w:ilvl w:val="0"/>
                <w:numId w:val="54"/>
              </w:numPr>
              <w:rPr>
                <w:rFonts w:ascii="Arial" w:hAnsi="Arial" w:cs="Arial"/>
                <w:sz w:val="20"/>
                <w:lang w:eastAsia="en-GB"/>
              </w:rPr>
            </w:pPr>
            <w:r w:rsidRPr="00D74C61">
              <w:rPr>
                <w:rFonts w:ascii="Arial" w:hAnsi="Arial" w:cs="Arial"/>
                <w:sz w:val="20"/>
                <w:lang w:eastAsia="en-GB"/>
              </w:rPr>
              <w:t xml:space="preserve">Submit the next round of SEND Quality Assurance Framework (QAF) updates, including progress on the Change Programme and ELSEC work. </w:t>
            </w:r>
          </w:p>
          <w:p w14:paraId="109010CE" w14:textId="40807AD5" w:rsidR="005100A9" w:rsidRPr="00D74C61" w:rsidRDefault="005100A9" w:rsidP="00D74C61">
            <w:pPr>
              <w:pStyle w:val="ListParagraph"/>
              <w:numPr>
                <w:ilvl w:val="0"/>
                <w:numId w:val="54"/>
              </w:numPr>
              <w:rPr>
                <w:rFonts w:ascii="Arial" w:hAnsi="Arial" w:cs="Arial"/>
                <w:sz w:val="20"/>
                <w:lang w:eastAsia="en-GB"/>
              </w:rPr>
            </w:pPr>
            <w:r w:rsidRPr="00D74C61">
              <w:rPr>
                <w:rFonts w:ascii="Arial" w:hAnsi="Arial" w:cs="Arial"/>
                <w:sz w:val="20"/>
                <w:lang w:eastAsia="en-GB"/>
              </w:rPr>
              <w:t xml:space="preserve">Work closely with the Mental Health and Learning Disability Programme to make sure the Local Inclusion Support Offer (LISO) aligns with neurodiversity priorities and Mental Health Support Teams. </w:t>
            </w:r>
          </w:p>
          <w:p w14:paraId="01E1750C" w14:textId="10F3B19D" w:rsidR="005100A9" w:rsidRPr="00D74C61" w:rsidRDefault="005100A9" w:rsidP="00D74C61">
            <w:pPr>
              <w:pStyle w:val="ListParagraph"/>
              <w:numPr>
                <w:ilvl w:val="0"/>
                <w:numId w:val="54"/>
              </w:numPr>
              <w:rPr>
                <w:rFonts w:ascii="Arial" w:hAnsi="Arial" w:cs="Arial"/>
                <w:sz w:val="20"/>
                <w:lang w:eastAsia="en-GB"/>
              </w:rPr>
            </w:pPr>
            <w:r w:rsidRPr="00D74C61">
              <w:rPr>
                <w:rFonts w:ascii="Arial" w:hAnsi="Arial" w:cs="Arial"/>
                <w:sz w:val="20"/>
                <w:lang w:eastAsia="en-GB"/>
              </w:rPr>
              <w:t xml:space="preserve">Support the scale-up of the ELSEC approach across West Yorkshire and share learning from the PINS project and pathfinder networks so schools can benefit from best practice. </w:t>
            </w:r>
          </w:p>
          <w:p w14:paraId="303189F2" w14:textId="2BFD5ABF" w:rsidR="00BD14FD" w:rsidRDefault="005100A9" w:rsidP="005100A9">
            <w:pPr>
              <w:pStyle w:val="ListParagraph"/>
              <w:numPr>
                <w:ilvl w:val="0"/>
                <w:numId w:val="55"/>
              </w:numPr>
              <w:ind w:left="747"/>
              <w:rPr>
                <w:rFonts w:ascii="Arial" w:hAnsi="Arial" w:cs="Arial"/>
                <w:sz w:val="20"/>
              </w:rPr>
            </w:pPr>
            <w:r w:rsidRPr="00D74C61">
              <w:rPr>
                <w:rFonts w:ascii="Arial" w:hAnsi="Arial" w:cs="Arial"/>
                <w:sz w:val="20"/>
                <w:lang w:val="en-GB" w:eastAsia="en-GB"/>
              </w:rPr>
              <w:t>Continue to embed youth voice in the programme by creating opportunities for young people to share their views and influence decisions.</w:t>
            </w:r>
            <w:r w:rsidRPr="005100A9">
              <w:rPr>
                <w:rFonts w:ascii="Arial" w:hAnsi="Arial" w:cs="Arial"/>
                <w:sz w:val="20"/>
              </w:rPr>
              <w:t xml:space="preserve"> </w:t>
            </w:r>
          </w:p>
          <w:p w14:paraId="13E46F91" w14:textId="0654FC69" w:rsidR="00857B62" w:rsidRPr="00C45A92" w:rsidRDefault="008A0886" w:rsidP="00D74C61">
            <w:pPr>
              <w:spacing w:before="120" w:after="120" w:line="240" w:lineRule="auto"/>
              <w:rPr>
                <w:rFonts w:ascii="Arial" w:hAnsi="Arial" w:cs="Arial"/>
                <w:b/>
                <w:bCs/>
                <w:sz w:val="20"/>
                <w:szCs w:val="20"/>
              </w:rPr>
            </w:pPr>
            <w:r w:rsidRPr="00C45A92">
              <w:rPr>
                <w:rFonts w:ascii="Arial" w:hAnsi="Arial" w:cs="Arial"/>
                <w:b/>
                <w:bCs/>
                <w:sz w:val="20"/>
                <w:szCs w:val="20"/>
              </w:rPr>
              <w:t>Y</w:t>
            </w:r>
            <w:r w:rsidR="00857B62" w:rsidRPr="00C45A92">
              <w:rPr>
                <w:rFonts w:ascii="Arial" w:hAnsi="Arial" w:cs="Arial"/>
                <w:b/>
                <w:bCs/>
                <w:sz w:val="20"/>
                <w:szCs w:val="20"/>
              </w:rPr>
              <w:t>outh Work Unit:</w:t>
            </w:r>
          </w:p>
          <w:p w14:paraId="7CB88D9D" w14:textId="1033CD78" w:rsidR="00E74D85" w:rsidRPr="00D74C61" w:rsidRDefault="00E74D85" w:rsidP="00D74C61">
            <w:pPr>
              <w:pStyle w:val="ListParagraph"/>
              <w:numPr>
                <w:ilvl w:val="0"/>
                <w:numId w:val="54"/>
              </w:numPr>
              <w:rPr>
                <w:rFonts w:ascii="Arial" w:hAnsi="Arial" w:cs="Arial"/>
                <w:sz w:val="20"/>
                <w:lang w:eastAsia="en-GB"/>
              </w:rPr>
            </w:pPr>
            <w:r w:rsidRPr="00D74C61">
              <w:rPr>
                <w:rFonts w:ascii="Arial" w:hAnsi="Arial" w:cs="Arial"/>
                <w:sz w:val="20"/>
                <w:lang w:eastAsia="en-GB"/>
              </w:rPr>
              <w:t xml:space="preserve">Work with peer researchers to finalise the peer review process and complete the whole-school resource presentation, making it easy for schools to use. </w:t>
            </w:r>
          </w:p>
          <w:p w14:paraId="4F1DB406" w14:textId="03AB63A6" w:rsidR="00E74D85" w:rsidRPr="00D74C61" w:rsidRDefault="00E74D85" w:rsidP="00D74C61">
            <w:pPr>
              <w:pStyle w:val="ListParagraph"/>
              <w:numPr>
                <w:ilvl w:val="0"/>
                <w:numId w:val="54"/>
              </w:numPr>
              <w:rPr>
                <w:rFonts w:ascii="Arial" w:hAnsi="Arial" w:cs="Arial"/>
                <w:sz w:val="20"/>
                <w:lang w:eastAsia="en-GB"/>
              </w:rPr>
            </w:pPr>
            <w:r w:rsidRPr="00D74C61">
              <w:rPr>
                <w:rFonts w:ascii="Arial" w:hAnsi="Arial" w:cs="Arial"/>
                <w:sz w:val="20"/>
                <w:lang w:eastAsia="en-GB"/>
              </w:rPr>
              <w:t xml:space="preserve">Reconnect with schools that took part in earlier research and invite them to join Phase 3 activities, including the “You said, we did” feedback sessions and updated peer reviews. </w:t>
            </w:r>
          </w:p>
          <w:p w14:paraId="41902AEA" w14:textId="0A882A10" w:rsidR="00E74D85" w:rsidRPr="00D74C61" w:rsidRDefault="00E74D85" w:rsidP="00D74C61">
            <w:pPr>
              <w:pStyle w:val="ListParagraph"/>
              <w:numPr>
                <w:ilvl w:val="0"/>
                <w:numId w:val="54"/>
              </w:numPr>
              <w:rPr>
                <w:rFonts w:ascii="Arial" w:hAnsi="Arial" w:cs="Arial"/>
                <w:sz w:val="20"/>
                <w:lang w:eastAsia="en-GB"/>
              </w:rPr>
            </w:pPr>
            <w:r w:rsidRPr="00D74C61">
              <w:rPr>
                <w:rFonts w:ascii="Arial" w:hAnsi="Arial" w:cs="Arial"/>
                <w:sz w:val="20"/>
                <w:lang w:eastAsia="en-GB"/>
              </w:rPr>
              <w:t xml:space="preserve">Engage a wider range of groups and educational settings across the four pilot areas so more young people can take part in peer reviews and help shape school improvements. </w:t>
            </w:r>
          </w:p>
          <w:p w14:paraId="156AFEF2" w14:textId="52EF74CB" w:rsidR="009252C2" w:rsidRPr="00C45A92" w:rsidRDefault="00E74D85" w:rsidP="00D74C61">
            <w:pPr>
              <w:pStyle w:val="ListParagraph"/>
              <w:numPr>
                <w:ilvl w:val="0"/>
                <w:numId w:val="54"/>
              </w:numPr>
              <w:rPr>
                <w:rFonts w:ascii="Arial" w:hAnsi="Arial" w:cs="Arial"/>
                <w:sz w:val="20"/>
              </w:rPr>
            </w:pPr>
            <w:r w:rsidRPr="00D74C61">
              <w:rPr>
                <w:rFonts w:ascii="Arial" w:hAnsi="Arial" w:cs="Arial"/>
                <w:sz w:val="20"/>
                <w:lang w:eastAsia="en-GB"/>
              </w:rPr>
              <w:t>Host a stall at the SENDiverse Festival in Bradford on 1st November, where the SEND Youth Advisors (SENDYA) will officially launch their peer review and whole-school messaging resource. Young people will be invited to try out the materials and share feedback before they are introduced into schools.</w:t>
            </w:r>
          </w:p>
          <w:p w14:paraId="1659D736" w14:textId="2FDD5FB7" w:rsidR="00363022" w:rsidRPr="00C45A92" w:rsidRDefault="00363022" w:rsidP="009252C2">
            <w:pPr>
              <w:pStyle w:val="ListParagraph"/>
              <w:rPr>
                <w:rFonts w:ascii="Arial" w:hAnsi="Arial" w:cs="Arial"/>
                <w:sz w:val="20"/>
              </w:rPr>
            </w:pPr>
          </w:p>
        </w:tc>
      </w:tr>
      <w:tr w:rsidR="0076372B" w:rsidRPr="0076372B" w14:paraId="22F60EA9" w14:textId="77777777" w:rsidTr="0076372B">
        <w:tc>
          <w:tcPr>
            <w:tcW w:w="10207" w:type="dxa"/>
            <w:shd w:val="clear" w:color="auto" w:fill="002060"/>
          </w:tcPr>
          <w:p w14:paraId="0262CA43" w14:textId="2195A21A" w:rsidR="00BA17DE" w:rsidRPr="0076372B" w:rsidRDefault="0076372B" w:rsidP="0076372B">
            <w:pPr>
              <w:spacing w:after="0"/>
              <w:rPr>
                <w:rFonts w:ascii="Arial" w:hAnsi="Arial" w:cs="Arial"/>
                <w:b/>
                <w:bCs/>
                <w:color w:val="FFFFFF" w:themeColor="background1"/>
                <w:sz w:val="24"/>
                <w:szCs w:val="24"/>
              </w:rPr>
            </w:pPr>
            <w:r w:rsidRPr="0076372B">
              <w:rPr>
                <w:rFonts w:ascii="Arial" w:hAnsi="Arial" w:cs="Arial"/>
                <w:b/>
                <w:bCs/>
                <w:color w:val="FFFFFF" w:themeColor="background1"/>
                <w:sz w:val="24"/>
                <w:szCs w:val="24"/>
              </w:rPr>
              <w:lastRenderedPageBreak/>
              <w:t>Parent and Carer Feedback</w:t>
            </w:r>
          </w:p>
        </w:tc>
      </w:tr>
      <w:tr w:rsidR="00BA17DE" w:rsidRPr="00367DD2" w14:paraId="6348DC8B" w14:textId="77777777" w:rsidTr="12D36887">
        <w:tc>
          <w:tcPr>
            <w:tcW w:w="10207" w:type="dxa"/>
          </w:tcPr>
          <w:p w14:paraId="1EC90FE1" w14:textId="4967F0F0" w:rsidR="00090E81" w:rsidRPr="00D74C61" w:rsidRDefault="00090E81" w:rsidP="00D74C61">
            <w:pPr>
              <w:pStyle w:val="ListParagraph"/>
              <w:numPr>
                <w:ilvl w:val="0"/>
                <w:numId w:val="62"/>
              </w:numPr>
              <w:spacing w:before="240"/>
              <w:ind w:left="714" w:hanging="357"/>
              <w:contextualSpacing w:val="0"/>
              <w:rPr>
                <w:rFonts w:ascii="Arial" w:hAnsi="Arial" w:cs="Arial"/>
                <w:sz w:val="20"/>
                <w:lang w:eastAsia="en-GB"/>
              </w:rPr>
            </w:pPr>
            <w:r w:rsidRPr="00D74C61">
              <w:rPr>
                <w:rFonts w:ascii="Arial" w:hAnsi="Arial" w:cs="Arial"/>
                <w:sz w:val="20"/>
                <w:lang w:eastAsia="en-GB"/>
              </w:rPr>
              <w:t xml:space="preserve">Project leads from the Inclusive Mainstream Provision (IMP) team in Leeds facilitated a parent carer workshop at the Leeds Local Offer event, sharing expectations for collaborative working. A summary report was compiled and shared with the Parent Carer Forum (PCF) Chair and Vice Chair, followed by a feedback meeting on 30 June to agree next steps. </w:t>
            </w:r>
          </w:p>
          <w:p w14:paraId="2272EAF4" w14:textId="1E1FAF7C" w:rsidR="00090E81" w:rsidRPr="00D74C61" w:rsidRDefault="00090E81" w:rsidP="00D74C61">
            <w:pPr>
              <w:pStyle w:val="ListParagraph"/>
              <w:numPr>
                <w:ilvl w:val="0"/>
                <w:numId w:val="62"/>
              </w:numPr>
              <w:rPr>
                <w:rFonts w:ascii="Arial" w:hAnsi="Arial" w:cs="Arial"/>
                <w:sz w:val="20"/>
                <w:lang w:eastAsia="en-GB"/>
              </w:rPr>
            </w:pPr>
            <w:r w:rsidRPr="00D74C61">
              <w:rPr>
                <w:rFonts w:ascii="Arial" w:hAnsi="Arial" w:cs="Arial"/>
                <w:sz w:val="20"/>
                <w:lang w:eastAsia="en-GB"/>
              </w:rPr>
              <w:t xml:space="preserve">Parents tested the new application status check form during the session, and their feedback was incorporated before launch. </w:t>
            </w:r>
          </w:p>
          <w:p w14:paraId="2DAC5FAB" w14:textId="4614B832" w:rsidR="00090E81" w:rsidRPr="00D74C61" w:rsidRDefault="00090E81" w:rsidP="00D74C61">
            <w:pPr>
              <w:pStyle w:val="ListParagraph"/>
              <w:numPr>
                <w:ilvl w:val="0"/>
                <w:numId w:val="62"/>
              </w:numPr>
              <w:rPr>
                <w:rFonts w:ascii="Arial" w:hAnsi="Arial" w:cs="Arial"/>
                <w:sz w:val="20"/>
                <w:lang w:eastAsia="en-GB"/>
              </w:rPr>
            </w:pPr>
            <w:r w:rsidRPr="00D74C61">
              <w:rPr>
                <w:rFonts w:ascii="Arial" w:hAnsi="Arial" w:cs="Arial"/>
                <w:sz w:val="20"/>
                <w:lang w:eastAsia="en-GB"/>
              </w:rPr>
              <w:t xml:space="preserve">With support from Contact, work is underway to develop a co-production </w:t>
            </w:r>
            <w:proofErr w:type="gramStart"/>
            <w:r w:rsidRPr="00D74C61">
              <w:rPr>
                <w:rFonts w:ascii="Arial" w:hAnsi="Arial" w:cs="Arial"/>
                <w:sz w:val="20"/>
                <w:lang w:eastAsia="en-GB"/>
              </w:rPr>
              <w:t>charter</w:t>
            </w:r>
            <w:proofErr w:type="gramEnd"/>
            <w:r w:rsidRPr="00D74C61">
              <w:rPr>
                <w:rFonts w:ascii="Arial" w:hAnsi="Arial" w:cs="Arial"/>
                <w:sz w:val="20"/>
                <w:lang w:eastAsia="en-GB"/>
              </w:rPr>
              <w:t xml:space="preserve">, which has now been agreed. </w:t>
            </w:r>
          </w:p>
          <w:p w14:paraId="48DEF278" w14:textId="14CB97AD" w:rsidR="00090E81" w:rsidRPr="00D74C61" w:rsidRDefault="00090E81" w:rsidP="00D74C61">
            <w:pPr>
              <w:pStyle w:val="ListParagraph"/>
              <w:numPr>
                <w:ilvl w:val="0"/>
                <w:numId w:val="62"/>
              </w:numPr>
              <w:rPr>
                <w:rFonts w:ascii="Arial" w:hAnsi="Arial" w:cs="Arial"/>
                <w:sz w:val="20"/>
                <w:lang w:eastAsia="en-GB"/>
              </w:rPr>
            </w:pPr>
            <w:r w:rsidRPr="00D74C61">
              <w:rPr>
                <w:rFonts w:ascii="Arial" w:hAnsi="Arial" w:cs="Arial"/>
                <w:sz w:val="20"/>
                <w:lang w:eastAsia="en-GB"/>
              </w:rPr>
              <w:t>PCF acknowledgement from the Informing Transitions project (Bradford):</w:t>
            </w:r>
            <w:r w:rsidRPr="00D74C61">
              <w:rPr>
                <w:rFonts w:ascii="Arial" w:hAnsi="Arial" w:cs="Arial"/>
                <w:sz w:val="20"/>
                <w:lang w:eastAsia="en-GB"/>
              </w:rPr>
              <w:br/>
            </w:r>
            <w:r w:rsidRPr="00D74C61">
              <w:rPr>
                <w:rFonts w:ascii="Arial" w:hAnsi="Arial" w:cs="Arial"/>
                <w:i/>
                <w:iCs/>
                <w:sz w:val="20"/>
                <w:lang w:eastAsia="en-GB"/>
              </w:rPr>
              <w:t>“We would like to extend our gratitude to all parent carers who gave up their time and were open and honest about their experiences of transition. A big thank you to the children who allowed us to share their stories to help improve future experiences for families. We also appreciate the schools that identified participants and responded to the SENDCo transition survey, and the West Yorkshire Health and Care Partnership for supporting this project.”</w:t>
            </w:r>
            <w:r w:rsidRPr="00D74C61">
              <w:rPr>
                <w:rFonts w:ascii="Arial" w:hAnsi="Arial" w:cs="Arial"/>
                <w:sz w:val="20"/>
                <w:lang w:eastAsia="en-GB"/>
              </w:rPr>
              <w:t xml:space="preserve"> </w:t>
            </w:r>
          </w:p>
          <w:p w14:paraId="2C08CD25" w14:textId="434A2AB5" w:rsidR="00090E81" w:rsidRPr="00D74C61" w:rsidRDefault="00090E81" w:rsidP="00D74C61">
            <w:pPr>
              <w:pStyle w:val="ListParagraph"/>
              <w:numPr>
                <w:ilvl w:val="0"/>
                <w:numId w:val="62"/>
              </w:numPr>
              <w:rPr>
                <w:rFonts w:ascii="Arial" w:hAnsi="Arial" w:cs="Arial"/>
                <w:sz w:val="20"/>
                <w:lang w:eastAsia="en-GB"/>
              </w:rPr>
            </w:pPr>
            <w:r w:rsidRPr="00D74C61">
              <w:rPr>
                <w:rFonts w:ascii="Arial" w:hAnsi="Arial" w:cs="Arial"/>
                <w:sz w:val="20"/>
                <w:lang w:eastAsia="en-GB"/>
              </w:rPr>
              <w:t xml:space="preserve">Parent confidence scores improved significantly (from 2.59 to 3.88) following interventions by Transitions Teams. </w:t>
            </w:r>
          </w:p>
          <w:p w14:paraId="68B2DF54" w14:textId="2E09F772" w:rsidR="00090E81" w:rsidRPr="00D74C61" w:rsidRDefault="00090E81" w:rsidP="00D74C61">
            <w:pPr>
              <w:pStyle w:val="ListParagraph"/>
              <w:numPr>
                <w:ilvl w:val="0"/>
                <w:numId w:val="62"/>
              </w:numPr>
              <w:rPr>
                <w:rFonts w:ascii="Arial" w:hAnsi="Arial" w:cs="Arial"/>
                <w:sz w:val="20"/>
                <w:lang w:eastAsia="en-GB"/>
              </w:rPr>
            </w:pPr>
            <w:r w:rsidRPr="00D74C61">
              <w:rPr>
                <w:rFonts w:ascii="Arial" w:hAnsi="Arial" w:cs="Arial"/>
                <w:sz w:val="20"/>
                <w:lang w:eastAsia="en-GB"/>
              </w:rPr>
              <w:lastRenderedPageBreak/>
              <w:t xml:space="preserve">Families involved in the SEMH pilot remain engaged with Targeted Early Help, showing trust and value in the support provided. </w:t>
            </w:r>
          </w:p>
          <w:p w14:paraId="312E8005" w14:textId="63A66FD4" w:rsidR="00090E81" w:rsidRPr="00D74C61" w:rsidRDefault="00090E81" w:rsidP="00D74C61">
            <w:pPr>
              <w:pStyle w:val="ListParagraph"/>
              <w:numPr>
                <w:ilvl w:val="0"/>
                <w:numId w:val="62"/>
              </w:numPr>
              <w:rPr>
                <w:rFonts w:ascii="Arial" w:hAnsi="Arial" w:cs="Arial"/>
                <w:sz w:val="20"/>
                <w:lang w:eastAsia="en-GB"/>
              </w:rPr>
            </w:pPr>
            <w:r w:rsidRPr="00D74C61">
              <w:rPr>
                <w:rFonts w:ascii="Arial" w:hAnsi="Arial" w:cs="Arial"/>
                <w:sz w:val="20"/>
                <w:lang w:eastAsia="en-GB"/>
              </w:rPr>
              <w:t xml:space="preserve">The Elective Home Education (EHE) approach reflects responsiveness to family feedback by removing professionals from initial sessions and using community providers to build trust. </w:t>
            </w:r>
          </w:p>
          <w:p w14:paraId="5FF205DF" w14:textId="587EBB66" w:rsidR="00090E81" w:rsidRPr="00D74C61" w:rsidRDefault="00090E81" w:rsidP="00D74C61">
            <w:pPr>
              <w:pStyle w:val="ListParagraph"/>
              <w:numPr>
                <w:ilvl w:val="0"/>
                <w:numId w:val="62"/>
              </w:numPr>
              <w:rPr>
                <w:rFonts w:ascii="Arial" w:hAnsi="Arial" w:cs="Arial"/>
                <w:sz w:val="20"/>
                <w:lang w:eastAsia="en-GB"/>
              </w:rPr>
            </w:pPr>
            <w:r w:rsidRPr="00D74C61">
              <w:rPr>
                <w:rFonts w:ascii="Arial" w:hAnsi="Arial" w:cs="Arial"/>
                <w:sz w:val="20"/>
                <w:lang w:eastAsia="en-GB"/>
              </w:rPr>
              <w:t xml:space="preserve">Families and partners value regular updates and want to stay connected with the programme. </w:t>
            </w:r>
          </w:p>
          <w:p w14:paraId="62D835D8" w14:textId="5351F092" w:rsidR="00090E81" w:rsidRPr="00D74C61" w:rsidRDefault="00090E81" w:rsidP="00D74C61">
            <w:pPr>
              <w:pStyle w:val="ListParagraph"/>
              <w:numPr>
                <w:ilvl w:val="0"/>
                <w:numId w:val="62"/>
              </w:numPr>
              <w:rPr>
                <w:rFonts w:ascii="Arial" w:hAnsi="Arial" w:cs="Arial"/>
                <w:sz w:val="20"/>
                <w:lang w:eastAsia="en-GB"/>
              </w:rPr>
            </w:pPr>
            <w:r w:rsidRPr="00D74C61">
              <w:rPr>
                <w:rFonts w:ascii="Arial" w:hAnsi="Arial" w:cs="Arial"/>
                <w:sz w:val="20"/>
                <w:lang w:eastAsia="en-GB"/>
              </w:rPr>
              <w:t xml:space="preserve">Work on CPP and ELSEC has been well received by boards and governance groups. </w:t>
            </w:r>
          </w:p>
          <w:p w14:paraId="1B9686A6" w14:textId="6A462C53" w:rsidR="00090E81" w:rsidRPr="00D74C61" w:rsidRDefault="00090E81" w:rsidP="00D74C61">
            <w:pPr>
              <w:pStyle w:val="ListParagraph"/>
              <w:numPr>
                <w:ilvl w:val="0"/>
                <w:numId w:val="62"/>
              </w:numPr>
              <w:rPr>
                <w:rFonts w:ascii="Arial" w:hAnsi="Arial" w:cs="Arial"/>
                <w:sz w:val="20"/>
                <w:lang w:eastAsia="en-GB"/>
              </w:rPr>
            </w:pPr>
            <w:r w:rsidRPr="00D74C61">
              <w:rPr>
                <w:rFonts w:ascii="Arial" w:hAnsi="Arial" w:cs="Arial"/>
                <w:sz w:val="20"/>
                <w:lang w:eastAsia="en-GB"/>
              </w:rPr>
              <w:t xml:space="preserve">Parent/carer survey launched to measure IMP impact. </w:t>
            </w:r>
          </w:p>
          <w:p w14:paraId="78B84659" w14:textId="46DB4885" w:rsidR="00090E81" w:rsidRPr="00D74C61" w:rsidRDefault="00090E81" w:rsidP="00D74C61">
            <w:pPr>
              <w:pStyle w:val="ListParagraph"/>
              <w:numPr>
                <w:ilvl w:val="0"/>
                <w:numId w:val="62"/>
              </w:numPr>
              <w:rPr>
                <w:rFonts w:ascii="Arial" w:hAnsi="Arial" w:cs="Arial"/>
                <w:sz w:val="20"/>
                <w:lang w:eastAsia="en-GB"/>
              </w:rPr>
            </w:pPr>
            <w:r w:rsidRPr="00D74C61">
              <w:rPr>
                <w:rFonts w:ascii="Arial" w:hAnsi="Arial" w:cs="Arial"/>
                <w:sz w:val="20"/>
                <w:lang w:eastAsia="en-GB"/>
              </w:rPr>
              <w:t xml:space="preserve">Surveys collected as part of PINS evaluation. </w:t>
            </w:r>
          </w:p>
          <w:p w14:paraId="506FBF70" w14:textId="48DE0A5C" w:rsidR="00090E81" w:rsidRPr="00D74C61" w:rsidRDefault="00090E81" w:rsidP="00D74C61">
            <w:pPr>
              <w:pStyle w:val="ListParagraph"/>
              <w:numPr>
                <w:ilvl w:val="0"/>
                <w:numId w:val="62"/>
              </w:numPr>
              <w:rPr>
                <w:rFonts w:ascii="Arial" w:hAnsi="Arial" w:cs="Arial"/>
                <w:sz w:val="20"/>
                <w:lang w:eastAsia="en-GB"/>
              </w:rPr>
            </w:pPr>
            <w:r w:rsidRPr="00D74C61">
              <w:rPr>
                <w:rFonts w:ascii="Arial" w:hAnsi="Arial" w:cs="Arial"/>
                <w:sz w:val="20"/>
                <w:lang w:eastAsia="en-GB"/>
              </w:rPr>
              <w:t xml:space="preserve">Positive feedback received on Education Support Officers’ work, with families reporting improved engagement. </w:t>
            </w:r>
          </w:p>
          <w:p w14:paraId="12E28A5A" w14:textId="332BEF87" w:rsidR="00003A76" w:rsidRPr="00D74C61" w:rsidRDefault="00090E81" w:rsidP="00D74C61">
            <w:pPr>
              <w:pStyle w:val="ListParagraph"/>
              <w:numPr>
                <w:ilvl w:val="0"/>
                <w:numId w:val="62"/>
              </w:numPr>
              <w:rPr>
                <w:rFonts w:ascii="Arial" w:hAnsi="Arial" w:cs="Arial"/>
                <w:sz w:val="20"/>
              </w:rPr>
            </w:pPr>
            <w:r w:rsidRPr="00D74C61">
              <w:rPr>
                <w:rFonts w:ascii="Arial" w:hAnsi="Arial" w:cs="Arial"/>
                <w:sz w:val="20"/>
                <w:lang w:val="en-GB" w:eastAsia="en-GB"/>
              </w:rPr>
              <w:t>A ‘One-minute guide’ has been produced for parents/carers.</w:t>
            </w:r>
          </w:p>
          <w:p w14:paraId="2B833304" w14:textId="6ACBF4DC" w:rsidR="00363022" w:rsidRPr="00EE5CBE" w:rsidRDefault="00363022" w:rsidP="00363022">
            <w:pPr>
              <w:pStyle w:val="ListParagraph"/>
              <w:ind w:left="714"/>
              <w:rPr>
                <w:rFonts w:ascii="Arial" w:hAnsi="Arial" w:cs="Arial"/>
                <w:sz w:val="20"/>
              </w:rPr>
            </w:pPr>
          </w:p>
        </w:tc>
      </w:tr>
      <w:tr w:rsidR="004B45DE" w:rsidRPr="00367DD2" w14:paraId="0D620BF2" w14:textId="77777777" w:rsidTr="00F34EA9">
        <w:trPr>
          <w:trHeight w:hRule="exact" w:val="340"/>
        </w:trPr>
        <w:tc>
          <w:tcPr>
            <w:tcW w:w="10207" w:type="dxa"/>
            <w:shd w:val="clear" w:color="auto" w:fill="002060"/>
          </w:tcPr>
          <w:p w14:paraId="526F2818" w14:textId="3928F537" w:rsidR="004B45DE" w:rsidRPr="00367DD2" w:rsidRDefault="0075140C" w:rsidP="00C761D3">
            <w:pPr>
              <w:rPr>
                <w:rFonts w:ascii="Arial" w:hAnsi="Arial" w:cs="Arial"/>
                <w:sz w:val="20"/>
              </w:rPr>
            </w:pPr>
            <w:r>
              <w:rPr>
                <w:rFonts w:ascii="Arial" w:hAnsi="Arial" w:cs="Arial"/>
                <w:b/>
                <w:bCs/>
                <w:sz w:val="24"/>
                <w:szCs w:val="24"/>
              </w:rPr>
              <w:lastRenderedPageBreak/>
              <w:t>Impact to date</w:t>
            </w:r>
            <w:r w:rsidR="00154B76">
              <w:rPr>
                <w:rFonts w:ascii="Arial" w:hAnsi="Arial" w:cs="Arial"/>
                <w:b/>
                <w:bCs/>
                <w:sz w:val="24"/>
                <w:szCs w:val="24"/>
              </w:rPr>
              <w:t xml:space="preserve"> and Feedback</w:t>
            </w:r>
            <w:r w:rsidR="007B1D7D" w:rsidRPr="00367DD2">
              <w:rPr>
                <w:rFonts w:ascii="Arial" w:hAnsi="Arial" w:cs="Arial"/>
                <w:sz w:val="20"/>
              </w:rPr>
              <w:t xml:space="preserve"> </w:t>
            </w:r>
          </w:p>
        </w:tc>
      </w:tr>
      <w:tr w:rsidR="007B1D7D" w:rsidRPr="00367DD2" w14:paraId="1C8104E6" w14:textId="77777777" w:rsidTr="12D36887">
        <w:tc>
          <w:tcPr>
            <w:tcW w:w="10207" w:type="dxa"/>
          </w:tcPr>
          <w:p w14:paraId="683D69BF" w14:textId="3F6046D5" w:rsidR="00D151CB" w:rsidRPr="00D151CB" w:rsidRDefault="00D151CB" w:rsidP="00D74C61">
            <w:pPr>
              <w:spacing w:before="120" w:after="0" w:line="240" w:lineRule="auto"/>
              <w:rPr>
                <w:rFonts w:ascii="Arial" w:eastAsia="Times New Roman" w:hAnsi="Arial" w:cs="Arial"/>
                <w:b/>
                <w:bCs/>
                <w:sz w:val="20"/>
                <w:szCs w:val="20"/>
                <w:lang w:val="en-US"/>
              </w:rPr>
            </w:pPr>
            <w:r w:rsidRPr="00D151CB">
              <w:rPr>
                <w:rFonts w:ascii="Arial" w:eastAsia="Times New Roman" w:hAnsi="Arial" w:cs="Arial"/>
                <w:b/>
                <w:bCs/>
                <w:sz w:val="20"/>
                <w:szCs w:val="20"/>
                <w:lang w:val="en-US"/>
              </w:rPr>
              <w:t>Impact &amp; Outcomes</w:t>
            </w:r>
          </w:p>
          <w:p w14:paraId="170EC305" w14:textId="53AF5ABD" w:rsidR="00D151CB" w:rsidRPr="00D151CB" w:rsidRDefault="00D151CB" w:rsidP="00D74C61">
            <w:pPr>
              <w:pStyle w:val="ListParagraph"/>
              <w:numPr>
                <w:ilvl w:val="0"/>
                <w:numId w:val="59"/>
              </w:numPr>
              <w:rPr>
                <w:rFonts w:ascii="Arial" w:hAnsi="Arial" w:cs="Arial"/>
                <w:sz w:val="20"/>
              </w:rPr>
            </w:pPr>
            <w:r w:rsidRPr="00D151CB">
              <w:rPr>
                <w:rFonts w:ascii="Arial" w:hAnsi="Arial" w:cs="Arial"/>
                <w:sz w:val="20"/>
              </w:rPr>
              <w:t>The Medical Needs Team is seeing positive impact in early intervention work.</w:t>
            </w:r>
          </w:p>
          <w:p w14:paraId="2C5C493F" w14:textId="77777777" w:rsidR="00D151CB" w:rsidRPr="00D151CB" w:rsidRDefault="00D151CB" w:rsidP="00D74C61">
            <w:pPr>
              <w:pStyle w:val="ListParagraph"/>
              <w:numPr>
                <w:ilvl w:val="0"/>
                <w:numId w:val="59"/>
              </w:numPr>
              <w:rPr>
                <w:rFonts w:ascii="Arial" w:hAnsi="Arial" w:cs="Arial"/>
                <w:sz w:val="20"/>
              </w:rPr>
            </w:pPr>
            <w:r w:rsidRPr="00D151CB">
              <w:rPr>
                <w:rFonts w:ascii="Arial" w:hAnsi="Arial" w:cs="Arial"/>
                <w:sz w:val="20"/>
              </w:rPr>
              <w:t>Increased parental confidence observed during drop-in sessions and weekly EHCP phone calls.</w:t>
            </w:r>
          </w:p>
          <w:p w14:paraId="6B72B2BA" w14:textId="77777777" w:rsidR="00D151CB" w:rsidRPr="00D151CB" w:rsidRDefault="00D151CB" w:rsidP="00D74C61">
            <w:pPr>
              <w:pStyle w:val="ListParagraph"/>
              <w:numPr>
                <w:ilvl w:val="0"/>
                <w:numId w:val="59"/>
              </w:numPr>
              <w:rPr>
                <w:rFonts w:ascii="Arial" w:hAnsi="Arial" w:cs="Arial"/>
                <w:sz w:val="20"/>
              </w:rPr>
            </w:pPr>
            <w:r w:rsidRPr="00D151CB">
              <w:rPr>
                <w:rFonts w:ascii="Arial" w:hAnsi="Arial" w:cs="Arial"/>
                <w:sz w:val="20"/>
              </w:rPr>
              <w:t>Improved quality of EHCPs.</w:t>
            </w:r>
          </w:p>
          <w:p w14:paraId="483811E2" w14:textId="62896E5E" w:rsidR="0091739D" w:rsidRDefault="00D151CB" w:rsidP="00D74C61">
            <w:pPr>
              <w:pStyle w:val="ListParagraph"/>
              <w:numPr>
                <w:ilvl w:val="0"/>
                <w:numId w:val="59"/>
              </w:numPr>
              <w:rPr>
                <w:rFonts w:ascii="Arial" w:hAnsi="Arial" w:cs="Arial"/>
                <w:sz w:val="20"/>
              </w:rPr>
            </w:pPr>
            <w:r w:rsidRPr="00D151CB">
              <w:rPr>
                <w:rFonts w:ascii="Arial" w:hAnsi="Arial" w:cs="Arial"/>
                <w:sz w:val="20"/>
              </w:rPr>
              <w:t>Increased awareness of available support through the Inclusion Support offer, linked across the 7 levels.</w:t>
            </w:r>
          </w:p>
          <w:p w14:paraId="10E5DCDB" w14:textId="77777777" w:rsidR="00EA2B8C" w:rsidRPr="00EA2B8C" w:rsidRDefault="007740A5" w:rsidP="00D74C61">
            <w:pPr>
              <w:pStyle w:val="ListParagraph"/>
              <w:numPr>
                <w:ilvl w:val="0"/>
                <w:numId w:val="59"/>
              </w:numPr>
              <w:rPr>
                <w:rFonts w:ascii="Arial" w:hAnsi="Arial" w:cs="Arial"/>
                <w:sz w:val="20"/>
              </w:rPr>
            </w:pPr>
            <w:r w:rsidRPr="007740A5">
              <w:rPr>
                <w:rFonts w:ascii="Arial" w:hAnsi="Arial" w:cs="Arial"/>
                <w:sz w:val="20"/>
                <w:lang w:val="en-GB"/>
              </w:rPr>
              <w:t>The Change Programme has delivered significant improvements across Wakefield</w:t>
            </w:r>
            <w:r w:rsidR="00EA2B8C">
              <w:rPr>
                <w:rFonts w:ascii="Arial" w:hAnsi="Arial" w:cs="Arial"/>
                <w:sz w:val="20"/>
                <w:lang w:val="en-GB"/>
              </w:rPr>
              <w:t>:</w:t>
            </w:r>
            <w:r w:rsidRPr="007740A5">
              <w:rPr>
                <w:rFonts w:ascii="Arial" w:hAnsi="Arial" w:cs="Arial"/>
                <w:sz w:val="20"/>
                <w:lang w:val="en-GB"/>
              </w:rPr>
              <w:t xml:space="preserve"> </w:t>
            </w:r>
          </w:p>
          <w:p w14:paraId="57975F50" w14:textId="77777777" w:rsidR="00EA2B8C" w:rsidRPr="00EA2B8C" w:rsidRDefault="007740A5" w:rsidP="0092383E">
            <w:pPr>
              <w:pStyle w:val="ListParagraph"/>
              <w:numPr>
                <w:ilvl w:val="0"/>
                <w:numId w:val="43"/>
              </w:numPr>
              <w:ind w:left="1312" w:hanging="283"/>
              <w:rPr>
                <w:rFonts w:ascii="Arial" w:hAnsi="Arial" w:cs="Arial"/>
                <w:sz w:val="20"/>
              </w:rPr>
            </w:pPr>
            <w:r w:rsidRPr="007740A5">
              <w:rPr>
                <w:rFonts w:ascii="Arial" w:hAnsi="Arial" w:cs="Arial"/>
                <w:sz w:val="20"/>
                <w:lang w:val="en-GB"/>
              </w:rPr>
              <w:t xml:space="preserve">The Alternative Provision Specialist Taskforce (APST) has expanded its remit, introducing roles such as Education Welfare Mentor and Youth Engagement Worker, with staff based in AP settings for at least 80% of their time. </w:t>
            </w:r>
          </w:p>
          <w:p w14:paraId="0B999D39" w14:textId="77777777" w:rsidR="00EA2B8C" w:rsidRPr="00EA2B8C" w:rsidRDefault="007740A5" w:rsidP="0092383E">
            <w:pPr>
              <w:pStyle w:val="ListParagraph"/>
              <w:numPr>
                <w:ilvl w:val="0"/>
                <w:numId w:val="43"/>
              </w:numPr>
              <w:ind w:left="1312" w:hanging="283"/>
              <w:rPr>
                <w:rFonts w:ascii="Arial" w:hAnsi="Arial" w:cs="Arial"/>
                <w:sz w:val="20"/>
              </w:rPr>
            </w:pPr>
            <w:r w:rsidRPr="007740A5">
              <w:rPr>
                <w:rFonts w:ascii="Arial" w:hAnsi="Arial" w:cs="Arial"/>
                <w:sz w:val="20"/>
                <w:lang w:val="en-GB"/>
              </w:rPr>
              <w:t xml:space="preserve">The Elective Home Education (EHE) programme engaged parents and the voluntary sector in provider selection, resulting in six new events for EHE/SEND families. </w:t>
            </w:r>
          </w:p>
          <w:p w14:paraId="3FBE50AB" w14:textId="77777777" w:rsidR="00EA2B8C" w:rsidRPr="00EA2B8C" w:rsidRDefault="007740A5" w:rsidP="0092383E">
            <w:pPr>
              <w:pStyle w:val="ListParagraph"/>
              <w:numPr>
                <w:ilvl w:val="0"/>
                <w:numId w:val="43"/>
              </w:numPr>
              <w:ind w:left="1312" w:hanging="283"/>
              <w:rPr>
                <w:rFonts w:ascii="Arial" w:hAnsi="Arial" w:cs="Arial"/>
                <w:sz w:val="20"/>
              </w:rPr>
            </w:pPr>
            <w:r w:rsidRPr="007740A5">
              <w:rPr>
                <w:rFonts w:ascii="Arial" w:hAnsi="Arial" w:cs="Arial"/>
                <w:sz w:val="20"/>
                <w:lang w:val="en-GB"/>
              </w:rPr>
              <w:t xml:space="preserve">The Multi-Agency Panel (MAPS) is now well established, enabling timely decisions for complex cases, while the transition to Liquid Logic has strengthened data capture and reporting. </w:t>
            </w:r>
          </w:p>
          <w:p w14:paraId="6DEBB986" w14:textId="77777777" w:rsidR="00EA2B8C" w:rsidRPr="00D74C61" w:rsidRDefault="007740A5" w:rsidP="0092383E">
            <w:pPr>
              <w:pStyle w:val="ListParagraph"/>
              <w:numPr>
                <w:ilvl w:val="0"/>
                <w:numId w:val="43"/>
              </w:numPr>
              <w:ind w:left="1312" w:hanging="283"/>
              <w:rPr>
                <w:rFonts w:ascii="Arial" w:hAnsi="Arial" w:cs="Arial"/>
                <w:sz w:val="20"/>
              </w:rPr>
            </w:pPr>
            <w:r w:rsidRPr="007740A5">
              <w:rPr>
                <w:rFonts w:ascii="Arial" w:hAnsi="Arial" w:cs="Arial"/>
                <w:sz w:val="20"/>
                <w:lang w:val="en-GB"/>
              </w:rPr>
              <w:t xml:space="preserve">Over 1,000 delegates have accessed CPD through the Inclusion Offer, and 17 AV1 robots are supporting pupils’ reintegration into school. </w:t>
            </w:r>
          </w:p>
          <w:p w14:paraId="35435A67" w14:textId="5C7EE0AB" w:rsidR="00654312" w:rsidRPr="00654312" w:rsidRDefault="00654312" w:rsidP="00D74C61">
            <w:pPr>
              <w:pStyle w:val="ListParagraph"/>
              <w:numPr>
                <w:ilvl w:val="0"/>
                <w:numId w:val="59"/>
              </w:numPr>
              <w:rPr>
                <w:rFonts w:ascii="Arial" w:hAnsi="Arial" w:cs="Arial"/>
                <w:sz w:val="20"/>
              </w:rPr>
            </w:pPr>
            <w:r w:rsidRPr="00654312">
              <w:rPr>
                <w:rFonts w:ascii="Arial" w:hAnsi="Arial" w:cs="Arial"/>
                <w:sz w:val="20"/>
              </w:rPr>
              <w:t>These achievements demonstrate progress in embedding inclusive practice, empowering families and schools, and driving sustainable system change.</w:t>
            </w:r>
          </w:p>
          <w:p w14:paraId="0D7C8379" w14:textId="79CAC17A" w:rsidR="001578A1" w:rsidRPr="00D74C61" w:rsidRDefault="00654312" w:rsidP="00D74C61">
            <w:pPr>
              <w:pStyle w:val="ListParagraph"/>
              <w:numPr>
                <w:ilvl w:val="0"/>
                <w:numId w:val="59"/>
              </w:numPr>
              <w:rPr>
                <w:rFonts w:ascii="Arial" w:hAnsi="Arial" w:cs="Arial"/>
                <w:sz w:val="20"/>
              </w:rPr>
            </w:pPr>
            <w:r w:rsidRPr="00654312">
              <w:rPr>
                <w:rFonts w:ascii="Arial" w:hAnsi="Arial" w:cs="Arial"/>
                <w:sz w:val="20"/>
              </w:rPr>
              <w:t xml:space="preserve">Automation development continues, focusing on identified pain points, with initial feedback on the parent application status check form being positive and shared for Leeds Council </w:t>
            </w:r>
            <w:r w:rsidR="00F66332" w:rsidRPr="00654312">
              <w:rPr>
                <w:rFonts w:ascii="Arial" w:hAnsi="Arial" w:cs="Arial"/>
                <w:sz w:val="20"/>
              </w:rPr>
              <w:t>feedback.</w:t>
            </w:r>
          </w:p>
          <w:p w14:paraId="462447E7" w14:textId="61DB4E10" w:rsidR="00F433EC" w:rsidRPr="00D74C61" w:rsidRDefault="00F433EC" w:rsidP="00D74C61">
            <w:pPr>
              <w:pStyle w:val="ListParagraph"/>
              <w:numPr>
                <w:ilvl w:val="0"/>
                <w:numId w:val="9"/>
              </w:numPr>
              <w:rPr>
                <w:rFonts w:ascii="Arial" w:hAnsi="Arial" w:cs="Arial"/>
                <w:sz w:val="20"/>
                <w:lang w:eastAsia="en-GB"/>
              </w:rPr>
            </w:pPr>
            <w:r w:rsidRPr="00D74C61">
              <w:rPr>
                <w:rFonts w:ascii="Arial" w:hAnsi="Arial" w:cs="Arial"/>
                <w:sz w:val="20"/>
                <w:lang w:eastAsia="en-GB"/>
              </w:rPr>
              <w:t xml:space="preserve">Increased SEN units from 5 to 14 for 2025/26, supporting complex needs and phase transfers. </w:t>
            </w:r>
          </w:p>
          <w:p w14:paraId="78E74F6B" w14:textId="66360500" w:rsidR="00F433EC" w:rsidRPr="00D74C61" w:rsidRDefault="00F433EC" w:rsidP="00D74C61">
            <w:pPr>
              <w:pStyle w:val="ListParagraph"/>
              <w:numPr>
                <w:ilvl w:val="0"/>
                <w:numId w:val="9"/>
              </w:numPr>
              <w:rPr>
                <w:rFonts w:ascii="Arial" w:hAnsi="Arial" w:cs="Arial"/>
                <w:sz w:val="20"/>
                <w:lang w:eastAsia="en-GB"/>
              </w:rPr>
            </w:pPr>
            <w:r w:rsidRPr="00D74C61">
              <w:rPr>
                <w:rFonts w:ascii="Arial" w:hAnsi="Arial" w:cs="Arial"/>
                <w:sz w:val="20"/>
                <w:lang w:eastAsia="en-GB"/>
              </w:rPr>
              <w:t xml:space="preserve">MIC audit completed and well-received, driving improvements in inclusive practice. </w:t>
            </w:r>
          </w:p>
          <w:p w14:paraId="5CDEA84A" w14:textId="75D9CF0B" w:rsidR="00F433EC" w:rsidRPr="00D74C61" w:rsidRDefault="00F433EC" w:rsidP="00D74C61">
            <w:pPr>
              <w:pStyle w:val="ListParagraph"/>
              <w:numPr>
                <w:ilvl w:val="0"/>
                <w:numId w:val="9"/>
              </w:numPr>
              <w:rPr>
                <w:rFonts w:ascii="Arial" w:hAnsi="Arial" w:cs="Arial"/>
                <w:sz w:val="20"/>
                <w:lang w:eastAsia="en-GB"/>
              </w:rPr>
            </w:pPr>
            <w:r w:rsidRPr="00D74C61">
              <w:rPr>
                <w:rFonts w:ascii="Arial" w:hAnsi="Arial" w:cs="Arial"/>
                <w:sz w:val="20"/>
                <w:lang w:eastAsia="en-GB"/>
              </w:rPr>
              <w:t xml:space="preserve">ESO initiative supporting 7 students; early signs of improved engagement. </w:t>
            </w:r>
          </w:p>
          <w:p w14:paraId="64EB18CA" w14:textId="6A2AE627" w:rsidR="00F433EC" w:rsidRPr="00D74C61" w:rsidRDefault="00F433EC" w:rsidP="00D74C61">
            <w:pPr>
              <w:pStyle w:val="ListParagraph"/>
              <w:numPr>
                <w:ilvl w:val="0"/>
                <w:numId w:val="9"/>
              </w:numPr>
              <w:rPr>
                <w:rFonts w:ascii="Arial" w:hAnsi="Arial" w:cs="Arial"/>
                <w:sz w:val="20"/>
                <w:lang w:eastAsia="en-GB"/>
              </w:rPr>
            </w:pPr>
            <w:r w:rsidRPr="00D74C61">
              <w:rPr>
                <w:rFonts w:ascii="Arial" w:hAnsi="Arial" w:cs="Arial"/>
                <w:sz w:val="20"/>
                <w:lang w:eastAsia="en-GB"/>
              </w:rPr>
              <w:t xml:space="preserve">AV1 robots deployed (5 in use); schools show growing interest. </w:t>
            </w:r>
          </w:p>
          <w:p w14:paraId="2A22EB87" w14:textId="0F23C277" w:rsidR="00F433EC" w:rsidRPr="00D74C61" w:rsidRDefault="00F433EC" w:rsidP="00D74C61">
            <w:pPr>
              <w:pStyle w:val="ListParagraph"/>
              <w:numPr>
                <w:ilvl w:val="0"/>
                <w:numId w:val="9"/>
              </w:numPr>
              <w:rPr>
                <w:rFonts w:ascii="Arial" w:hAnsi="Arial" w:cs="Arial"/>
                <w:sz w:val="20"/>
                <w:lang w:eastAsia="en-GB"/>
              </w:rPr>
            </w:pPr>
            <w:r w:rsidRPr="00D74C61">
              <w:rPr>
                <w:rFonts w:ascii="Arial" w:hAnsi="Arial" w:cs="Arial"/>
                <w:sz w:val="20"/>
                <w:lang w:eastAsia="en-GB"/>
              </w:rPr>
              <w:t xml:space="preserve">Schools engaging well with cluster-based therapists, strengthening inclusive practice. </w:t>
            </w:r>
          </w:p>
          <w:p w14:paraId="0325DBEE" w14:textId="451A04D4" w:rsidR="00F959BB" w:rsidRDefault="0091739D" w:rsidP="00D74C61">
            <w:pPr>
              <w:spacing w:before="120" w:after="120" w:line="240" w:lineRule="auto"/>
              <w:rPr>
                <w:rFonts w:ascii="Arial" w:eastAsia="Times New Roman" w:hAnsi="Arial" w:cs="Arial"/>
                <w:b/>
                <w:bCs/>
                <w:sz w:val="20"/>
                <w:szCs w:val="20"/>
                <w:lang w:val="en-US"/>
              </w:rPr>
            </w:pPr>
            <w:r w:rsidRPr="0091739D">
              <w:rPr>
                <w:rFonts w:ascii="Arial" w:eastAsia="Times New Roman" w:hAnsi="Arial" w:cs="Arial"/>
                <w:b/>
                <w:bCs/>
                <w:sz w:val="20"/>
                <w:szCs w:val="20"/>
                <w:lang w:val="en-US"/>
              </w:rPr>
              <w:t>Strategic Alignment &amp; Development</w:t>
            </w:r>
          </w:p>
          <w:p w14:paraId="422046BF" w14:textId="421A7164" w:rsidR="00F959BB" w:rsidRPr="00D74C61" w:rsidRDefault="00F959BB" w:rsidP="00D74C61">
            <w:pPr>
              <w:pStyle w:val="ListParagraph"/>
              <w:numPr>
                <w:ilvl w:val="0"/>
                <w:numId w:val="57"/>
              </w:numPr>
              <w:rPr>
                <w:rFonts w:ascii="Arial" w:hAnsi="Arial" w:cs="Arial"/>
                <w:sz w:val="20"/>
                <w:lang w:eastAsia="en-GB"/>
              </w:rPr>
            </w:pPr>
            <w:r w:rsidRPr="00D74C61">
              <w:rPr>
                <w:rFonts w:ascii="Arial" w:hAnsi="Arial" w:cs="Arial"/>
                <w:sz w:val="20"/>
                <w:lang w:eastAsia="en-GB"/>
              </w:rPr>
              <w:t xml:space="preserve">Work on Mainstream Inclusion Calderdale aligns high-quality teaching with statutory requirements by incorporating teacher standards. </w:t>
            </w:r>
          </w:p>
          <w:p w14:paraId="6B46E98C" w14:textId="161AD0BF" w:rsidR="00F959BB" w:rsidRPr="00D74C61" w:rsidRDefault="00F959BB" w:rsidP="00D74C61">
            <w:pPr>
              <w:pStyle w:val="ListParagraph"/>
              <w:numPr>
                <w:ilvl w:val="0"/>
                <w:numId w:val="57"/>
              </w:numPr>
              <w:rPr>
                <w:rFonts w:ascii="Arial" w:hAnsi="Arial" w:cs="Arial"/>
                <w:sz w:val="20"/>
                <w:lang w:eastAsia="en-GB"/>
              </w:rPr>
            </w:pPr>
            <w:r w:rsidRPr="00D74C61">
              <w:rPr>
                <w:rFonts w:ascii="Arial" w:hAnsi="Arial" w:cs="Arial"/>
                <w:sz w:val="20"/>
                <w:lang w:eastAsia="en-GB"/>
              </w:rPr>
              <w:t xml:space="preserve">SEND Delivery Group strengthened operational grip on transformation work. </w:t>
            </w:r>
          </w:p>
          <w:p w14:paraId="1A59FA61" w14:textId="0CA5951E" w:rsidR="00775341" w:rsidRDefault="004E7B67" w:rsidP="004E7B67">
            <w:pPr>
              <w:pStyle w:val="ListParagraph"/>
              <w:rPr>
                <w:rFonts w:ascii="Arial" w:hAnsi="Arial" w:cs="Arial"/>
                <w:sz w:val="20"/>
                <w:lang w:eastAsia="en-GB"/>
              </w:rPr>
            </w:pPr>
            <w:r>
              <w:rPr>
                <w:rFonts w:ascii="Arial" w:hAnsi="Arial" w:cs="Arial"/>
                <w:sz w:val="20"/>
                <w:lang w:eastAsia="en-GB"/>
              </w:rPr>
              <w:t>C</w:t>
            </w:r>
            <w:r w:rsidRPr="00D74C61">
              <w:rPr>
                <w:rFonts w:ascii="Arial" w:hAnsi="Arial" w:cs="Arial"/>
                <w:sz w:val="20"/>
                <w:lang w:eastAsia="en-GB"/>
              </w:rPr>
              <w:t xml:space="preserve">ontinuing to improve </w:t>
            </w:r>
            <w:r w:rsidR="00F66332" w:rsidRPr="00D74C61">
              <w:rPr>
                <w:rFonts w:ascii="Arial" w:hAnsi="Arial" w:cs="Arial"/>
                <w:sz w:val="20"/>
                <w:lang w:eastAsia="en-GB"/>
              </w:rPr>
              <w:t>automation,</w:t>
            </w:r>
            <w:r w:rsidRPr="00D74C61">
              <w:rPr>
                <w:rFonts w:ascii="Arial" w:hAnsi="Arial" w:cs="Arial"/>
                <w:sz w:val="20"/>
                <w:lang w:eastAsia="en-GB"/>
              </w:rPr>
              <w:t xml:space="preserve"> parents have given positive feedback on the new online tool that lets them easily check the status of their </w:t>
            </w:r>
            <w:r w:rsidR="00F66332" w:rsidRPr="00D74C61">
              <w:rPr>
                <w:rFonts w:ascii="Arial" w:hAnsi="Arial" w:cs="Arial"/>
                <w:sz w:val="20"/>
                <w:lang w:eastAsia="en-GB"/>
              </w:rPr>
              <w:t>application.</w:t>
            </w:r>
          </w:p>
          <w:p w14:paraId="7A8CD48B" w14:textId="77777777" w:rsidR="00BC3276" w:rsidRPr="00883A99" w:rsidRDefault="00BC3276" w:rsidP="00D74C61">
            <w:pPr>
              <w:spacing w:before="120" w:after="120" w:line="240" w:lineRule="auto"/>
              <w:rPr>
                <w:rFonts w:ascii="Arial" w:eastAsia="Times New Roman" w:hAnsi="Arial" w:cs="Arial"/>
                <w:b/>
                <w:bCs/>
                <w:sz w:val="20"/>
                <w:szCs w:val="20"/>
                <w:lang w:val="en-US"/>
              </w:rPr>
            </w:pPr>
            <w:r w:rsidRPr="00883A99">
              <w:rPr>
                <w:rFonts w:ascii="Arial" w:eastAsia="Times New Roman" w:hAnsi="Arial" w:cs="Arial"/>
                <w:b/>
                <w:bCs/>
                <w:sz w:val="20"/>
                <w:szCs w:val="20"/>
                <w:lang w:val="en-US"/>
              </w:rPr>
              <w:t>Partnership Engagement &amp; Collaboration</w:t>
            </w:r>
          </w:p>
          <w:p w14:paraId="07C2D867" w14:textId="77777777" w:rsidR="00BC3276" w:rsidRPr="00D74C61" w:rsidRDefault="00BC3276" w:rsidP="00D74C61">
            <w:pPr>
              <w:pStyle w:val="ListParagraph"/>
              <w:numPr>
                <w:ilvl w:val="0"/>
                <w:numId w:val="9"/>
              </w:numPr>
              <w:rPr>
                <w:rFonts w:ascii="Arial" w:hAnsi="Arial" w:cs="Arial"/>
                <w:sz w:val="20"/>
                <w:lang w:eastAsia="en-GB"/>
              </w:rPr>
            </w:pPr>
            <w:r w:rsidRPr="00D74C61">
              <w:rPr>
                <w:rFonts w:ascii="Arial" w:hAnsi="Arial" w:cs="Arial"/>
                <w:sz w:val="20"/>
                <w:lang w:eastAsia="en-GB"/>
              </w:rPr>
              <w:t>The APST in Calderdale has been well supported by partners, and early engagement is now aiding recruitment efforts.</w:t>
            </w:r>
          </w:p>
          <w:p w14:paraId="58F49D4A" w14:textId="77777777" w:rsidR="00BC3276" w:rsidRPr="00D74C61" w:rsidRDefault="00BC3276" w:rsidP="00D74C61">
            <w:pPr>
              <w:pStyle w:val="ListParagraph"/>
              <w:numPr>
                <w:ilvl w:val="0"/>
                <w:numId w:val="9"/>
              </w:numPr>
              <w:rPr>
                <w:rFonts w:ascii="Arial" w:hAnsi="Arial" w:cs="Arial"/>
                <w:sz w:val="20"/>
                <w:lang w:eastAsia="en-GB"/>
              </w:rPr>
            </w:pPr>
            <w:r w:rsidRPr="00D74C61">
              <w:rPr>
                <w:rFonts w:ascii="Arial" w:hAnsi="Arial" w:cs="Arial"/>
                <w:sz w:val="20"/>
                <w:lang w:eastAsia="en-GB"/>
              </w:rPr>
              <w:t>There is real collaboration and co-production with all partners driving the Mainstream Inclusion Calderdale work. Starting with a blank canvas has helped.</w:t>
            </w:r>
          </w:p>
          <w:p w14:paraId="3B4310BA" w14:textId="77777777" w:rsidR="00BC3276" w:rsidRPr="00D74C61" w:rsidRDefault="00BC3276" w:rsidP="00D74C61">
            <w:pPr>
              <w:pStyle w:val="ListParagraph"/>
              <w:numPr>
                <w:ilvl w:val="0"/>
                <w:numId w:val="9"/>
              </w:numPr>
              <w:rPr>
                <w:rFonts w:ascii="Arial" w:hAnsi="Arial" w:cs="Arial"/>
                <w:sz w:val="20"/>
                <w:lang w:eastAsia="en-GB"/>
              </w:rPr>
            </w:pPr>
            <w:r w:rsidRPr="00D74C61">
              <w:rPr>
                <w:rFonts w:ascii="Arial" w:hAnsi="Arial" w:cs="Arial"/>
                <w:sz w:val="20"/>
                <w:lang w:eastAsia="en-GB"/>
              </w:rPr>
              <w:t>The mini peer review has highlighted gaps and provided key actions, now incorporated into the SEND &amp; AP strategy delivery plan and SEF.</w:t>
            </w:r>
          </w:p>
          <w:p w14:paraId="50CBCF5F" w14:textId="77777777" w:rsidR="00601865" w:rsidRPr="00D74C61" w:rsidRDefault="00601865" w:rsidP="00D74C61">
            <w:pPr>
              <w:pStyle w:val="ListParagraph"/>
              <w:numPr>
                <w:ilvl w:val="0"/>
                <w:numId w:val="9"/>
              </w:numPr>
              <w:rPr>
                <w:rFonts w:ascii="Arial" w:hAnsi="Arial" w:cs="Arial"/>
                <w:sz w:val="20"/>
                <w:lang w:eastAsia="en-GB"/>
              </w:rPr>
            </w:pPr>
            <w:r w:rsidRPr="00D74C61">
              <w:rPr>
                <w:rFonts w:ascii="Arial" w:hAnsi="Arial" w:cs="Arial"/>
                <w:sz w:val="20"/>
                <w:lang w:eastAsia="en-GB"/>
              </w:rPr>
              <w:t>Various groups across the West Yorkshire Integrated Care Board (WY ICB) are keen to continue receiving regular updates from the Delivering Better Value in SEND Change Programme (CPP) and to maintain alignment with existing work across the health and care system.</w:t>
            </w:r>
          </w:p>
          <w:p w14:paraId="37D48D89" w14:textId="69F3CE6B" w:rsidR="002E62B6" w:rsidRDefault="00601865" w:rsidP="002E62B6">
            <w:pPr>
              <w:pStyle w:val="ListParagraph"/>
              <w:numPr>
                <w:ilvl w:val="0"/>
                <w:numId w:val="9"/>
              </w:numPr>
              <w:rPr>
                <w:rFonts w:ascii="Arial" w:hAnsi="Arial" w:cs="Arial"/>
                <w:sz w:val="20"/>
                <w:lang w:eastAsia="en-GB"/>
              </w:rPr>
            </w:pPr>
            <w:r w:rsidRPr="00D74C61">
              <w:rPr>
                <w:rFonts w:ascii="Arial" w:hAnsi="Arial" w:cs="Arial"/>
                <w:sz w:val="20"/>
                <w:lang w:eastAsia="en-GB"/>
              </w:rPr>
              <w:t>Updates on the CPP and the Early Language, Speech and Communication (ELSEC) programme have been well received by the WY ICB Children and Young People (CYP) Board and other governance groups.</w:t>
            </w:r>
          </w:p>
          <w:p w14:paraId="540646E8" w14:textId="093BCB4F" w:rsidR="00916FF7" w:rsidRPr="00D74C61" w:rsidRDefault="007401ED" w:rsidP="00D74C61">
            <w:pPr>
              <w:spacing w:before="120" w:after="120" w:line="240" w:lineRule="auto"/>
              <w:rPr>
                <w:rFonts w:ascii="Arial" w:eastAsia="Times New Roman" w:hAnsi="Arial" w:cs="Arial"/>
                <w:b/>
                <w:bCs/>
                <w:sz w:val="20"/>
                <w:szCs w:val="20"/>
                <w:lang w:val="en-US"/>
              </w:rPr>
            </w:pPr>
            <w:r w:rsidRPr="00D74C61">
              <w:rPr>
                <w:rFonts w:ascii="Arial" w:eastAsia="Times New Roman" w:hAnsi="Arial" w:cs="Arial"/>
                <w:b/>
                <w:bCs/>
                <w:sz w:val="20"/>
                <w:szCs w:val="20"/>
                <w:lang w:val="en-US"/>
              </w:rPr>
              <w:t>Youth Voice and Change</w:t>
            </w:r>
          </w:p>
          <w:p w14:paraId="6F22F5F1" w14:textId="5A0F604D" w:rsidR="00916FF7" w:rsidRPr="00D74C61" w:rsidRDefault="0073004E" w:rsidP="00D74C61">
            <w:pPr>
              <w:pStyle w:val="ListParagraph"/>
              <w:numPr>
                <w:ilvl w:val="0"/>
                <w:numId w:val="61"/>
              </w:numPr>
              <w:rPr>
                <w:rFonts w:ascii="Arial" w:hAnsi="Arial" w:cs="Arial"/>
                <w:sz w:val="20"/>
              </w:rPr>
            </w:pPr>
            <w:r>
              <w:rPr>
                <w:rFonts w:ascii="Arial" w:hAnsi="Arial" w:cs="Arial"/>
                <w:sz w:val="20"/>
              </w:rPr>
              <w:t>There has been a</w:t>
            </w:r>
            <w:r w:rsidR="0030095C" w:rsidRPr="00D74C61">
              <w:rPr>
                <w:rFonts w:ascii="Arial" w:hAnsi="Arial" w:cs="Arial"/>
                <w:sz w:val="20"/>
              </w:rPr>
              <w:t xml:space="preserve"> big rise in young people getting involved in shaping inclusion strategies and resources. Their voices are making a real difference.</w:t>
            </w:r>
          </w:p>
          <w:p w14:paraId="1FC5C664" w14:textId="6F57D771" w:rsidR="00397A55" w:rsidRPr="00D74C61" w:rsidRDefault="0030095C" w:rsidP="00D74C61">
            <w:pPr>
              <w:pStyle w:val="ListParagraph"/>
              <w:numPr>
                <w:ilvl w:val="0"/>
                <w:numId w:val="61"/>
              </w:numPr>
              <w:rPr>
                <w:rFonts w:ascii="Arial" w:hAnsi="Arial" w:cs="Arial"/>
                <w:sz w:val="20"/>
              </w:rPr>
            </w:pPr>
            <w:r w:rsidRPr="00D74C61">
              <w:rPr>
                <w:rFonts w:ascii="Arial" w:hAnsi="Arial" w:cs="Arial"/>
                <w:sz w:val="20"/>
              </w:rPr>
              <w:t>New tools are giving children and young people the chance to share constructive feedback on school practices. This is helping schools stay accountable and improve.</w:t>
            </w:r>
          </w:p>
          <w:p w14:paraId="4A8DBFB0" w14:textId="225788A4" w:rsidR="0030095C" w:rsidRPr="00D74C61" w:rsidRDefault="0030095C" w:rsidP="00D74C61">
            <w:pPr>
              <w:pStyle w:val="ListParagraph"/>
              <w:numPr>
                <w:ilvl w:val="0"/>
                <w:numId w:val="61"/>
              </w:numPr>
              <w:rPr>
                <w:rFonts w:ascii="Arial" w:hAnsi="Arial" w:cs="Arial"/>
                <w:sz w:val="20"/>
              </w:rPr>
            </w:pPr>
            <w:r w:rsidRPr="00D74C61">
              <w:rPr>
                <w:rFonts w:ascii="Arial" w:hAnsi="Arial" w:cs="Arial"/>
                <w:sz w:val="20"/>
              </w:rPr>
              <w:lastRenderedPageBreak/>
              <w:t>Young people are really enthusiastic about Phase 3 activities. They</w:t>
            </w:r>
            <w:r w:rsidR="0073004E">
              <w:rPr>
                <w:rFonts w:ascii="Arial" w:hAnsi="Arial" w:cs="Arial"/>
                <w:sz w:val="20"/>
              </w:rPr>
              <w:t xml:space="preserve"> are</w:t>
            </w:r>
            <w:r w:rsidRPr="00D74C61">
              <w:rPr>
                <w:rFonts w:ascii="Arial" w:hAnsi="Arial" w:cs="Arial"/>
                <w:sz w:val="20"/>
              </w:rPr>
              <w:t xml:space="preserve"> sharing ideas and testing resources that will shape whole-school approaches.</w:t>
            </w:r>
          </w:p>
          <w:p w14:paraId="34AEE76B" w14:textId="6EDA3935" w:rsidR="0030095C" w:rsidRPr="00D74C61" w:rsidRDefault="0073004E" w:rsidP="00D74C61">
            <w:pPr>
              <w:pStyle w:val="ListParagraph"/>
              <w:numPr>
                <w:ilvl w:val="0"/>
                <w:numId w:val="61"/>
              </w:numPr>
              <w:rPr>
                <w:rFonts w:ascii="Arial" w:hAnsi="Arial" w:cs="Arial"/>
                <w:sz w:val="20"/>
              </w:rPr>
            </w:pPr>
            <w:r w:rsidRPr="00D74C61">
              <w:rPr>
                <w:rFonts w:ascii="Arial" w:hAnsi="Arial" w:cs="Arial"/>
                <w:sz w:val="20"/>
              </w:rPr>
              <w:t>Insights from the CYP report and peer review process are now influencing local authority strategies and SEND improvement plans</w:t>
            </w:r>
            <w:r>
              <w:rPr>
                <w:rFonts w:ascii="Arial" w:hAnsi="Arial" w:cs="Arial"/>
                <w:sz w:val="20"/>
              </w:rPr>
              <w:t xml:space="preserve"> - </w:t>
            </w:r>
            <w:r w:rsidRPr="00D74C61">
              <w:rPr>
                <w:rFonts w:ascii="Arial" w:hAnsi="Arial" w:cs="Arial"/>
                <w:sz w:val="20"/>
              </w:rPr>
              <w:t>embedding youth voice at the heart of decision-making.</w:t>
            </w:r>
          </w:p>
          <w:p w14:paraId="060F857F" w14:textId="25398689" w:rsidR="006D27AD" w:rsidRPr="006D27AD" w:rsidRDefault="006D27AD" w:rsidP="006D27AD">
            <w:pPr>
              <w:pStyle w:val="ListParagraph"/>
              <w:rPr>
                <w:rFonts w:ascii="Arial" w:hAnsi="Arial" w:cs="Arial"/>
                <w:sz w:val="20"/>
              </w:rPr>
            </w:pPr>
          </w:p>
        </w:tc>
      </w:tr>
      <w:tr w:rsidR="004B45DE" w:rsidRPr="00F34EA9" w14:paraId="593ED0C9" w14:textId="77777777" w:rsidTr="00F34EA9">
        <w:trPr>
          <w:trHeight w:hRule="exact" w:val="340"/>
        </w:trPr>
        <w:tc>
          <w:tcPr>
            <w:tcW w:w="10207" w:type="dxa"/>
            <w:shd w:val="clear" w:color="auto" w:fill="002060"/>
          </w:tcPr>
          <w:p w14:paraId="0570F39F" w14:textId="05A6F3E2" w:rsidR="004B45DE" w:rsidRPr="00F34EA9" w:rsidRDefault="007B1D7D">
            <w:pPr>
              <w:rPr>
                <w:rFonts w:ascii="Arial" w:hAnsi="Arial" w:cs="Arial"/>
                <w:b/>
                <w:bCs/>
                <w:sz w:val="24"/>
                <w:szCs w:val="24"/>
              </w:rPr>
            </w:pPr>
            <w:r w:rsidRPr="00367DD2">
              <w:rPr>
                <w:rFonts w:ascii="Arial" w:hAnsi="Arial" w:cs="Arial"/>
                <w:b/>
                <w:bCs/>
                <w:sz w:val="24"/>
                <w:szCs w:val="24"/>
              </w:rPr>
              <w:lastRenderedPageBreak/>
              <w:t>Risks, Barriers and Challenges</w:t>
            </w:r>
          </w:p>
        </w:tc>
      </w:tr>
      <w:tr w:rsidR="007B1D7D" w:rsidRPr="00367DD2" w14:paraId="243FDDC9" w14:textId="77777777" w:rsidTr="12D36887">
        <w:tc>
          <w:tcPr>
            <w:tcW w:w="10207" w:type="dxa"/>
          </w:tcPr>
          <w:p w14:paraId="65216D27" w14:textId="5825CA5F" w:rsidR="00562074" w:rsidRDefault="00562074" w:rsidP="00D74C61">
            <w:pPr>
              <w:pStyle w:val="ListParagraph"/>
              <w:numPr>
                <w:ilvl w:val="0"/>
                <w:numId w:val="13"/>
              </w:numPr>
              <w:spacing w:before="120" w:after="120"/>
              <w:ind w:left="714" w:hanging="357"/>
              <w:rPr>
                <w:rFonts w:ascii="Arial" w:hAnsi="Arial" w:cs="Arial"/>
                <w:sz w:val="20"/>
              </w:rPr>
            </w:pPr>
            <w:r>
              <w:rPr>
                <w:rFonts w:ascii="Arial" w:hAnsi="Arial" w:cs="Arial"/>
                <w:sz w:val="20"/>
              </w:rPr>
              <w:t xml:space="preserve">Delays and </w:t>
            </w:r>
            <w:r w:rsidR="00F66332">
              <w:rPr>
                <w:rFonts w:ascii="Arial" w:hAnsi="Arial" w:cs="Arial"/>
                <w:sz w:val="20"/>
              </w:rPr>
              <w:t>speculation</w:t>
            </w:r>
            <w:r>
              <w:rPr>
                <w:rFonts w:ascii="Arial" w:hAnsi="Arial" w:cs="Arial"/>
                <w:sz w:val="20"/>
              </w:rPr>
              <w:t xml:space="preserve"> regarding the Schools White </w:t>
            </w:r>
            <w:r w:rsidR="00F66332">
              <w:rPr>
                <w:rFonts w:ascii="Arial" w:hAnsi="Arial" w:cs="Arial"/>
                <w:sz w:val="20"/>
              </w:rPr>
              <w:t xml:space="preserve">Paper continues to impact on the SEND system and create uncertainty. </w:t>
            </w:r>
          </w:p>
          <w:p w14:paraId="43757DF1" w14:textId="0938DA75" w:rsidR="00BF4EFF" w:rsidRPr="00BF4EFF" w:rsidRDefault="00BF4EFF" w:rsidP="00D74C61">
            <w:pPr>
              <w:pStyle w:val="ListParagraph"/>
              <w:numPr>
                <w:ilvl w:val="0"/>
                <w:numId w:val="13"/>
              </w:numPr>
              <w:spacing w:before="120" w:after="120"/>
              <w:ind w:left="714" w:hanging="357"/>
              <w:rPr>
                <w:rFonts w:ascii="Arial" w:hAnsi="Arial" w:cs="Arial"/>
                <w:sz w:val="20"/>
              </w:rPr>
            </w:pPr>
            <w:r w:rsidRPr="00BF4EFF">
              <w:rPr>
                <w:rFonts w:ascii="Arial" w:hAnsi="Arial" w:cs="Arial"/>
                <w:sz w:val="20"/>
              </w:rPr>
              <w:t>Ongoing challenge to balance priorities and commitments across the CPP, mitigated through task and finish groups.</w:t>
            </w:r>
          </w:p>
          <w:p w14:paraId="0D6D69C2" w14:textId="4C86F4E8" w:rsidR="00BF4EFF" w:rsidRPr="00BF4EFF" w:rsidRDefault="00BF4EFF" w:rsidP="00BF4EFF">
            <w:pPr>
              <w:pStyle w:val="ListParagraph"/>
              <w:numPr>
                <w:ilvl w:val="0"/>
                <w:numId w:val="13"/>
              </w:numPr>
              <w:rPr>
                <w:rFonts w:ascii="Arial" w:hAnsi="Arial" w:cs="Arial"/>
                <w:sz w:val="20"/>
              </w:rPr>
            </w:pPr>
            <w:r w:rsidRPr="00BF4EFF">
              <w:rPr>
                <w:rFonts w:ascii="Arial" w:hAnsi="Arial" w:cs="Arial"/>
                <w:sz w:val="20"/>
              </w:rPr>
              <w:t xml:space="preserve">Persistent vacancies and recruitment challenges in some local areas, </w:t>
            </w:r>
            <w:r w:rsidR="00F66332" w:rsidRPr="00BF4EFF">
              <w:rPr>
                <w:rFonts w:ascii="Arial" w:hAnsi="Arial" w:cs="Arial"/>
                <w:sz w:val="20"/>
              </w:rPr>
              <w:t>creating</w:t>
            </w:r>
            <w:r w:rsidRPr="00BF4EFF">
              <w:rPr>
                <w:rFonts w:ascii="Arial" w:hAnsi="Arial" w:cs="Arial"/>
                <w:sz w:val="20"/>
              </w:rPr>
              <w:t xml:space="preserve"> pressures.</w:t>
            </w:r>
          </w:p>
          <w:p w14:paraId="397EFDD6" w14:textId="77777777" w:rsidR="00BF4EFF" w:rsidRPr="00BF4EFF" w:rsidRDefault="00BF4EFF" w:rsidP="00BF4EFF">
            <w:pPr>
              <w:pStyle w:val="ListParagraph"/>
              <w:numPr>
                <w:ilvl w:val="0"/>
                <w:numId w:val="13"/>
              </w:numPr>
              <w:rPr>
                <w:rFonts w:ascii="Arial" w:hAnsi="Arial" w:cs="Arial"/>
                <w:sz w:val="20"/>
              </w:rPr>
            </w:pPr>
            <w:r w:rsidRPr="00BF4EFF">
              <w:rPr>
                <w:rFonts w:ascii="Arial" w:hAnsi="Arial" w:cs="Arial"/>
                <w:sz w:val="20"/>
              </w:rPr>
              <w:t>Wider SEND system issues and changes to key posts continue to hinder progress and affect timescales.</w:t>
            </w:r>
          </w:p>
          <w:p w14:paraId="57DCC3B9" w14:textId="77777777" w:rsidR="00BF4EFF" w:rsidRPr="00BF4EFF" w:rsidRDefault="00BF4EFF" w:rsidP="00BF4EFF">
            <w:pPr>
              <w:pStyle w:val="ListParagraph"/>
              <w:numPr>
                <w:ilvl w:val="0"/>
                <w:numId w:val="13"/>
              </w:numPr>
              <w:rPr>
                <w:rFonts w:ascii="Arial" w:hAnsi="Arial" w:cs="Arial"/>
                <w:sz w:val="20"/>
              </w:rPr>
            </w:pPr>
            <w:r w:rsidRPr="00BF4EFF">
              <w:rPr>
                <w:rFonts w:ascii="Arial" w:hAnsi="Arial" w:cs="Arial"/>
                <w:sz w:val="20"/>
              </w:rPr>
              <w:t>Limited capacity within Parent Carer Forums (PCFs) to support reform testing and maintain programme engagement.</w:t>
            </w:r>
          </w:p>
          <w:p w14:paraId="4B4D66E6" w14:textId="77777777" w:rsidR="00BF4EFF" w:rsidRPr="00BF4EFF" w:rsidRDefault="00BF4EFF" w:rsidP="00BF4EFF">
            <w:pPr>
              <w:pStyle w:val="ListParagraph"/>
              <w:numPr>
                <w:ilvl w:val="0"/>
                <w:numId w:val="13"/>
              </w:numPr>
              <w:rPr>
                <w:rFonts w:ascii="Arial" w:hAnsi="Arial" w:cs="Arial"/>
                <w:sz w:val="20"/>
              </w:rPr>
            </w:pPr>
            <w:r w:rsidRPr="00BF4EFF">
              <w:rPr>
                <w:rFonts w:ascii="Arial" w:hAnsi="Arial" w:cs="Arial"/>
                <w:sz w:val="20"/>
              </w:rPr>
              <w:t>Minor delays in some funded projects due to unforeseen circumstances or logistical issues.</w:t>
            </w:r>
          </w:p>
          <w:p w14:paraId="73716576" w14:textId="35D55911" w:rsidR="00BF4EFF" w:rsidRPr="00BF4EFF" w:rsidRDefault="00BF4EFF" w:rsidP="00BF4EFF">
            <w:pPr>
              <w:pStyle w:val="ListParagraph"/>
              <w:numPr>
                <w:ilvl w:val="0"/>
                <w:numId w:val="13"/>
              </w:numPr>
              <w:rPr>
                <w:rFonts w:ascii="Arial" w:hAnsi="Arial" w:cs="Arial"/>
                <w:sz w:val="20"/>
              </w:rPr>
            </w:pPr>
            <w:r w:rsidRPr="00BF4EFF">
              <w:rPr>
                <w:rFonts w:ascii="Arial" w:hAnsi="Arial" w:cs="Arial"/>
                <w:sz w:val="20"/>
              </w:rPr>
              <w:t xml:space="preserve">Organisational changes within Integrated Care Boards (ICBs) under the national cost reduction programme may </w:t>
            </w:r>
            <w:r w:rsidR="00F66332" w:rsidRPr="00BF4EFF">
              <w:rPr>
                <w:rFonts w:ascii="Arial" w:hAnsi="Arial" w:cs="Arial"/>
                <w:sz w:val="20"/>
              </w:rPr>
              <w:t>impact on</w:t>
            </w:r>
            <w:r w:rsidRPr="00BF4EFF">
              <w:rPr>
                <w:rFonts w:ascii="Arial" w:hAnsi="Arial" w:cs="Arial"/>
                <w:sz w:val="20"/>
              </w:rPr>
              <w:t xml:space="preserve"> CPP capacity; impact remains unclear.</w:t>
            </w:r>
          </w:p>
          <w:p w14:paraId="4BA4DA3E" w14:textId="77777777" w:rsidR="00B60AB4" w:rsidRDefault="00BF4EFF" w:rsidP="00BF4EFF">
            <w:pPr>
              <w:pStyle w:val="ListParagraph"/>
              <w:numPr>
                <w:ilvl w:val="0"/>
                <w:numId w:val="13"/>
              </w:numPr>
              <w:rPr>
                <w:rFonts w:ascii="Arial" w:hAnsi="Arial" w:cs="Arial"/>
                <w:sz w:val="20"/>
              </w:rPr>
            </w:pPr>
            <w:r w:rsidRPr="00BF4EFF">
              <w:rPr>
                <w:rFonts w:ascii="Arial" w:hAnsi="Arial" w:cs="Arial"/>
                <w:sz w:val="20"/>
              </w:rPr>
              <w:t>Leeds reports continued operational and strategic vacancies despite interim cover. The Principal Educational Psychologist post remains vacant, with leadership duties redistributed. Recruitment of Educational Psychologists remains challenging; two external contracts are in place, and a marketing strategy is being developed to attract candidates, including enhanced pay and role development opportunities.</w:t>
            </w:r>
          </w:p>
          <w:p w14:paraId="1945C268" w14:textId="604E4CE3" w:rsidR="00363022" w:rsidRPr="00BA57F7" w:rsidRDefault="00363022" w:rsidP="00363022">
            <w:pPr>
              <w:pStyle w:val="ListParagraph"/>
              <w:rPr>
                <w:rFonts w:ascii="Arial" w:hAnsi="Arial" w:cs="Arial"/>
                <w:sz w:val="20"/>
              </w:rPr>
            </w:pPr>
          </w:p>
        </w:tc>
      </w:tr>
    </w:tbl>
    <w:p w14:paraId="248D9412" w14:textId="77777777" w:rsidR="00FD06F7" w:rsidRDefault="00FD06F7">
      <w:pPr>
        <w:rPr>
          <w:rFonts w:ascii="Arial" w:hAnsi="Arial" w:cs="Arial"/>
          <w:sz w:val="24"/>
          <w:szCs w:val="24"/>
        </w:rPr>
      </w:pPr>
    </w:p>
    <w:p w14:paraId="5A9EB669" w14:textId="5A6FEA72" w:rsidR="007B1D7D" w:rsidRPr="007B1D7D" w:rsidRDefault="00FD06F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F468E52" wp14:editId="3CDB7FDA">
                <wp:simplePos x="0" y="0"/>
                <wp:positionH relativeFrom="column">
                  <wp:posOffset>-255103</wp:posOffset>
                </wp:positionH>
                <wp:positionV relativeFrom="paragraph">
                  <wp:posOffset>224155</wp:posOffset>
                </wp:positionV>
                <wp:extent cx="1957137" cy="802105"/>
                <wp:effectExtent l="0" t="0" r="5080" b="0"/>
                <wp:wrapNone/>
                <wp:docPr id="304899881" name="Text Box 1"/>
                <wp:cNvGraphicFramePr/>
                <a:graphic xmlns:a="http://schemas.openxmlformats.org/drawingml/2006/main">
                  <a:graphicData uri="http://schemas.microsoft.com/office/word/2010/wordprocessingShape">
                    <wps:wsp>
                      <wps:cNvSpPr txBox="1"/>
                      <wps:spPr>
                        <a:xfrm>
                          <a:off x="0" y="0"/>
                          <a:ext cx="1957137" cy="802105"/>
                        </a:xfrm>
                        <a:prstGeom prst="rect">
                          <a:avLst/>
                        </a:prstGeom>
                        <a:solidFill>
                          <a:schemeClr val="lt1"/>
                        </a:solidFill>
                        <a:ln w="6350">
                          <a:noFill/>
                        </a:ln>
                      </wps:spPr>
                      <wps:txbx>
                        <w:txbxContent>
                          <w:p w14:paraId="1FAE39AA" w14:textId="4640BF00" w:rsidR="00FD06F7" w:rsidRDefault="00FD06F7">
                            <w:r>
                              <w:rPr>
                                <w:noProof/>
                              </w:rPr>
                              <w:drawing>
                                <wp:inline distT="0" distB="0" distL="0" distR="0" wp14:anchorId="3CEC363F" wp14:editId="01144FD7">
                                  <wp:extent cx="1764631" cy="822048"/>
                                  <wp:effectExtent l="0" t="0" r="7620" b="0"/>
                                  <wp:docPr id="1376722535" name="Picture 1"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22535" name="Picture 1" descr="A close-up of logos&#10;&#10;Description automatically generated"/>
                                          <pic:cNvPicPr/>
                                        </pic:nvPicPr>
                                        <pic:blipFill>
                                          <a:blip r:embed="rId13"/>
                                          <a:stretch>
                                            <a:fillRect/>
                                          </a:stretch>
                                        </pic:blipFill>
                                        <pic:spPr>
                                          <a:xfrm>
                                            <a:off x="0" y="0"/>
                                            <a:ext cx="1808740" cy="8425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68E52" id="_x0000_t202" coordsize="21600,21600" o:spt="202" path="m,l,21600r21600,l21600,xe">
                <v:stroke joinstyle="miter"/>
                <v:path gradientshapeok="t" o:connecttype="rect"/>
              </v:shapetype>
              <v:shape id="Text Box 1" o:spid="_x0000_s1026" type="#_x0000_t202" style="position:absolute;margin-left:-20.1pt;margin-top:17.65pt;width:154.1pt;height: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" fillcolor="white [3201]" stroked="f" strokeweight=".5pt">
                <v:textbox>
                  <w:txbxContent>
                    <w:p w14:paraId="1FAE39AA" w14:textId="4640BF00" w:rsidR="00FD06F7" w:rsidRDefault="00FD06F7">
                      <w:r>
                        <w:rPr>
                          <w:noProof/>
                        </w:rPr>
                        <w:drawing>
                          <wp:inline distT="0" distB="0" distL="0" distR="0" wp14:anchorId="3CEC363F" wp14:editId="01144FD7">
                            <wp:extent cx="1764631" cy="822048"/>
                            <wp:effectExtent l="0" t="0" r="7620" b="0"/>
                            <wp:docPr id="1376722535" name="Picture 1"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22535" name="Picture 1" descr="A close-up of logos&#10;&#10;Description automatically generated"/>
                                    <pic:cNvPicPr/>
                                  </pic:nvPicPr>
                                  <pic:blipFill>
                                    <a:blip r:embed="rId14"/>
                                    <a:stretch>
                                      <a:fillRect/>
                                    </a:stretch>
                                  </pic:blipFill>
                                  <pic:spPr>
                                    <a:xfrm>
                                      <a:off x="0" y="0"/>
                                      <a:ext cx="1808740" cy="842596"/>
                                    </a:xfrm>
                                    <a:prstGeom prst="rect">
                                      <a:avLst/>
                                    </a:prstGeom>
                                  </pic:spPr>
                                </pic:pic>
                              </a:graphicData>
                            </a:graphic>
                          </wp:inline>
                        </w:drawing>
                      </w:r>
                    </w:p>
                  </w:txbxContent>
                </v:textbox>
              </v:shape>
            </w:pict>
          </mc:Fallback>
        </mc:AlternateContent>
      </w:r>
      <w:r w:rsidR="007B1D7D" w:rsidRPr="007B1D7D">
        <w:rPr>
          <w:rFonts w:ascii="Arial" w:hAnsi="Arial" w:cs="Arial"/>
          <w:sz w:val="24"/>
          <w:szCs w:val="24"/>
        </w:rPr>
        <w:t xml:space="preserve">For further information please contact: </w:t>
      </w:r>
      <w:hyperlink r:id="rId15" w:history="1">
        <w:r w:rsidR="00680376" w:rsidRPr="00AB6994">
          <w:rPr>
            <w:rStyle w:val="Hyperlink"/>
            <w:rFonts w:ascii="Arial" w:hAnsi="Arial" w:cs="Arial"/>
            <w:sz w:val="24"/>
            <w:szCs w:val="24"/>
          </w:rPr>
          <w:t>changeprogramme@wakefield.gov.uk</w:t>
        </w:r>
      </w:hyperlink>
    </w:p>
    <w:p w14:paraId="151D5894" w14:textId="06D5FDA2" w:rsidR="00CA5EB3" w:rsidRPr="00BD76AC" w:rsidRDefault="00CA5EB3" w:rsidP="00CD4CF8">
      <w:pPr>
        <w:spacing w:after="0" w:line="240" w:lineRule="auto"/>
        <w:rPr>
          <w:rFonts w:ascii="Arial" w:hAnsi="Arial" w:cs="Arial"/>
          <w:sz w:val="2"/>
          <w:szCs w:val="2"/>
        </w:rPr>
      </w:pPr>
    </w:p>
    <w:sectPr w:rsidR="00CA5EB3" w:rsidRPr="00BD76AC" w:rsidSect="00FD06F7">
      <w:headerReference w:type="default" r:id="rId16"/>
      <w:footerReference w:type="default" r:id="rId17"/>
      <w:pgSz w:w="11906" w:h="16838" w:code="9"/>
      <w:pgMar w:top="284" w:right="1134" w:bottom="426" w:left="1134"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C116" w14:textId="77777777" w:rsidR="00F339F1" w:rsidRDefault="00F339F1" w:rsidP="00D804E3">
      <w:pPr>
        <w:spacing w:after="0" w:line="240" w:lineRule="auto"/>
      </w:pPr>
      <w:r>
        <w:separator/>
      </w:r>
    </w:p>
  </w:endnote>
  <w:endnote w:type="continuationSeparator" w:id="0">
    <w:p w14:paraId="3266A356" w14:textId="77777777" w:rsidR="00F339F1" w:rsidRDefault="00F339F1" w:rsidP="00D8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5363" w14:textId="63817055" w:rsidR="003F33CB" w:rsidRDefault="00065B5D" w:rsidP="003F33CB">
    <w:pPr>
      <w:pStyle w:val="Footer"/>
    </w:pPr>
    <w:sdt>
      <w:sdtPr>
        <w:id w:val="860082579"/>
        <w:docPartObj>
          <w:docPartGallery w:val="Page Numbers (Top of Page)"/>
          <w:docPartUnique/>
        </w:docPartObj>
      </w:sdtPr>
      <w:sdtEndPr/>
      <w:sdtContent>
        <w:r w:rsidR="003F33CB">
          <w:t xml:space="preserve">Page </w:t>
        </w:r>
        <w:r w:rsidR="003F33CB">
          <w:rPr>
            <w:b/>
            <w:bCs/>
            <w:sz w:val="24"/>
            <w:szCs w:val="24"/>
          </w:rPr>
          <w:fldChar w:fldCharType="begin"/>
        </w:r>
        <w:r w:rsidR="003F33CB">
          <w:rPr>
            <w:b/>
            <w:bCs/>
          </w:rPr>
          <w:instrText xml:space="preserve"> PAGE </w:instrText>
        </w:r>
        <w:r w:rsidR="003F33CB">
          <w:rPr>
            <w:b/>
            <w:bCs/>
            <w:sz w:val="24"/>
            <w:szCs w:val="24"/>
          </w:rPr>
          <w:fldChar w:fldCharType="separate"/>
        </w:r>
        <w:r w:rsidR="0056482E">
          <w:rPr>
            <w:b/>
            <w:bCs/>
            <w:noProof/>
          </w:rPr>
          <w:t>1</w:t>
        </w:r>
        <w:r w:rsidR="003F33CB">
          <w:rPr>
            <w:b/>
            <w:bCs/>
            <w:sz w:val="24"/>
            <w:szCs w:val="24"/>
          </w:rPr>
          <w:fldChar w:fldCharType="end"/>
        </w:r>
        <w:r w:rsidR="003F33CB">
          <w:t xml:space="preserve"> of </w:t>
        </w:r>
        <w:r w:rsidR="003F33CB">
          <w:rPr>
            <w:b/>
            <w:bCs/>
            <w:sz w:val="24"/>
            <w:szCs w:val="24"/>
          </w:rPr>
          <w:fldChar w:fldCharType="begin"/>
        </w:r>
        <w:r w:rsidR="003F33CB">
          <w:rPr>
            <w:b/>
            <w:bCs/>
          </w:rPr>
          <w:instrText xml:space="preserve"> NUMPAGES  </w:instrText>
        </w:r>
        <w:r w:rsidR="003F33CB">
          <w:rPr>
            <w:b/>
            <w:bCs/>
            <w:sz w:val="24"/>
            <w:szCs w:val="24"/>
          </w:rPr>
          <w:fldChar w:fldCharType="separate"/>
        </w:r>
        <w:r w:rsidR="0056482E">
          <w:rPr>
            <w:b/>
            <w:bCs/>
            <w:noProof/>
          </w:rPr>
          <w:t>3</w:t>
        </w:r>
        <w:r w:rsidR="003F33CB">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C294" w14:textId="77777777" w:rsidR="00F339F1" w:rsidRDefault="00F339F1" w:rsidP="00D804E3">
      <w:pPr>
        <w:spacing w:after="0" w:line="240" w:lineRule="auto"/>
      </w:pPr>
      <w:r>
        <w:separator/>
      </w:r>
    </w:p>
  </w:footnote>
  <w:footnote w:type="continuationSeparator" w:id="0">
    <w:p w14:paraId="025FF872" w14:textId="77777777" w:rsidR="00F339F1" w:rsidRDefault="00F339F1" w:rsidP="00D8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B297" w14:textId="14FD44E0" w:rsidR="00506296" w:rsidRDefault="00506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4C58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45590"/>
    <w:multiLevelType w:val="hybridMultilevel"/>
    <w:tmpl w:val="9E78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E747D"/>
    <w:multiLevelType w:val="multilevel"/>
    <w:tmpl w:val="65C8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F3E52"/>
    <w:multiLevelType w:val="hybridMultilevel"/>
    <w:tmpl w:val="F4783C60"/>
    <w:lvl w:ilvl="0" w:tplc="580E9F2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B65615A"/>
    <w:multiLevelType w:val="hybridMultilevel"/>
    <w:tmpl w:val="F724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B182E"/>
    <w:multiLevelType w:val="hybridMultilevel"/>
    <w:tmpl w:val="89064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92D0E"/>
    <w:multiLevelType w:val="multilevel"/>
    <w:tmpl w:val="68BE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6374C4"/>
    <w:multiLevelType w:val="hybridMultilevel"/>
    <w:tmpl w:val="DFCC36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C7007E"/>
    <w:multiLevelType w:val="multilevel"/>
    <w:tmpl w:val="02F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52F2A"/>
    <w:multiLevelType w:val="hybridMultilevel"/>
    <w:tmpl w:val="2BBC4BA6"/>
    <w:lvl w:ilvl="0" w:tplc="580E9F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D137C"/>
    <w:multiLevelType w:val="hybridMultilevel"/>
    <w:tmpl w:val="5828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30F0D"/>
    <w:multiLevelType w:val="hybridMultilevel"/>
    <w:tmpl w:val="6CCC4802"/>
    <w:lvl w:ilvl="0" w:tplc="08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1C261298"/>
    <w:multiLevelType w:val="multilevel"/>
    <w:tmpl w:val="1D92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1F5"/>
    <w:multiLevelType w:val="hybridMultilevel"/>
    <w:tmpl w:val="E6A0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82909"/>
    <w:multiLevelType w:val="hybridMultilevel"/>
    <w:tmpl w:val="6B9836D2"/>
    <w:lvl w:ilvl="0" w:tplc="23921C9E">
      <w:start w:val="39"/>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4B86C11"/>
    <w:multiLevelType w:val="multilevel"/>
    <w:tmpl w:val="40B01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EC2FC5"/>
    <w:multiLevelType w:val="hybridMultilevel"/>
    <w:tmpl w:val="B89CBCE2"/>
    <w:lvl w:ilvl="0" w:tplc="23921C9E">
      <w:start w:val="3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DACD2"/>
    <w:multiLevelType w:val="hybridMultilevel"/>
    <w:tmpl w:val="74CE9C9E"/>
    <w:lvl w:ilvl="0" w:tplc="931288D8">
      <w:start w:val="1"/>
      <w:numFmt w:val="bullet"/>
      <w:lvlText w:val="-"/>
      <w:lvlJc w:val="left"/>
      <w:pPr>
        <w:ind w:left="720" w:hanging="360"/>
      </w:pPr>
      <w:rPr>
        <w:rFonts w:ascii="Aptos" w:hAnsi="Aptos" w:hint="default"/>
      </w:rPr>
    </w:lvl>
    <w:lvl w:ilvl="1" w:tplc="61F457B4">
      <w:start w:val="1"/>
      <w:numFmt w:val="bullet"/>
      <w:lvlText w:val="o"/>
      <w:lvlJc w:val="left"/>
      <w:pPr>
        <w:ind w:left="1440" w:hanging="360"/>
      </w:pPr>
      <w:rPr>
        <w:rFonts w:ascii="Courier New" w:hAnsi="Courier New" w:hint="default"/>
      </w:rPr>
    </w:lvl>
    <w:lvl w:ilvl="2" w:tplc="F91EA050">
      <w:start w:val="1"/>
      <w:numFmt w:val="bullet"/>
      <w:lvlText w:val=""/>
      <w:lvlJc w:val="left"/>
      <w:pPr>
        <w:ind w:left="2160" w:hanging="360"/>
      </w:pPr>
      <w:rPr>
        <w:rFonts w:ascii="Wingdings" w:hAnsi="Wingdings" w:hint="default"/>
      </w:rPr>
    </w:lvl>
    <w:lvl w:ilvl="3" w:tplc="A67EC6F4">
      <w:start w:val="1"/>
      <w:numFmt w:val="bullet"/>
      <w:lvlText w:val=""/>
      <w:lvlJc w:val="left"/>
      <w:pPr>
        <w:ind w:left="2880" w:hanging="360"/>
      </w:pPr>
      <w:rPr>
        <w:rFonts w:ascii="Symbol" w:hAnsi="Symbol" w:hint="default"/>
      </w:rPr>
    </w:lvl>
    <w:lvl w:ilvl="4" w:tplc="24F8C08E">
      <w:start w:val="1"/>
      <w:numFmt w:val="bullet"/>
      <w:lvlText w:val="o"/>
      <w:lvlJc w:val="left"/>
      <w:pPr>
        <w:ind w:left="3600" w:hanging="360"/>
      </w:pPr>
      <w:rPr>
        <w:rFonts w:ascii="Courier New" w:hAnsi="Courier New" w:hint="default"/>
      </w:rPr>
    </w:lvl>
    <w:lvl w:ilvl="5" w:tplc="9B745A56">
      <w:start w:val="1"/>
      <w:numFmt w:val="bullet"/>
      <w:lvlText w:val=""/>
      <w:lvlJc w:val="left"/>
      <w:pPr>
        <w:ind w:left="4320" w:hanging="360"/>
      </w:pPr>
      <w:rPr>
        <w:rFonts w:ascii="Wingdings" w:hAnsi="Wingdings" w:hint="default"/>
      </w:rPr>
    </w:lvl>
    <w:lvl w:ilvl="6" w:tplc="FB8269C0">
      <w:start w:val="1"/>
      <w:numFmt w:val="bullet"/>
      <w:lvlText w:val=""/>
      <w:lvlJc w:val="left"/>
      <w:pPr>
        <w:ind w:left="5040" w:hanging="360"/>
      </w:pPr>
      <w:rPr>
        <w:rFonts w:ascii="Symbol" w:hAnsi="Symbol" w:hint="default"/>
      </w:rPr>
    </w:lvl>
    <w:lvl w:ilvl="7" w:tplc="48009F46">
      <w:start w:val="1"/>
      <w:numFmt w:val="bullet"/>
      <w:lvlText w:val="o"/>
      <w:lvlJc w:val="left"/>
      <w:pPr>
        <w:ind w:left="5760" w:hanging="360"/>
      </w:pPr>
      <w:rPr>
        <w:rFonts w:ascii="Courier New" w:hAnsi="Courier New" w:hint="default"/>
      </w:rPr>
    </w:lvl>
    <w:lvl w:ilvl="8" w:tplc="AB04529C">
      <w:start w:val="1"/>
      <w:numFmt w:val="bullet"/>
      <w:lvlText w:val=""/>
      <w:lvlJc w:val="left"/>
      <w:pPr>
        <w:ind w:left="6480" w:hanging="360"/>
      </w:pPr>
      <w:rPr>
        <w:rFonts w:ascii="Wingdings" w:hAnsi="Wingdings" w:hint="default"/>
      </w:rPr>
    </w:lvl>
  </w:abstractNum>
  <w:abstractNum w:abstractNumId="18" w15:restartNumberingAfterBreak="0">
    <w:nsid w:val="25DF19D7"/>
    <w:multiLevelType w:val="hybridMultilevel"/>
    <w:tmpl w:val="FED4A35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2AF940ED"/>
    <w:multiLevelType w:val="hybridMultilevel"/>
    <w:tmpl w:val="E70E9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ED4A26"/>
    <w:multiLevelType w:val="hybridMultilevel"/>
    <w:tmpl w:val="D1B248D2"/>
    <w:lvl w:ilvl="0" w:tplc="23921C9E">
      <w:start w:val="39"/>
      <w:numFmt w:val="bullet"/>
      <w:lvlText w:val="•"/>
      <w:lvlJc w:val="left"/>
      <w:pPr>
        <w:ind w:left="821" w:hanging="360"/>
      </w:pPr>
      <w:rPr>
        <w:rFonts w:ascii="Arial" w:eastAsia="Calibri" w:hAnsi="Arial" w:cs="Aria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21" w15:restartNumberingAfterBreak="0">
    <w:nsid w:val="2D554A81"/>
    <w:multiLevelType w:val="hybridMultilevel"/>
    <w:tmpl w:val="00B0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CB2B2E"/>
    <w:multiLevelType w:val="hybridMultilevel"/>
    <w:tmpl w:val="8ABAA960"/>
    <w:lvl w:ilvl="0" w:tplc="23921C9E">
      <w:start w:val="39"/>
      <w:numFmt w:val="bullet"/>
      <w:lvlText w:val="•"/>
      <w:lvlJc w:val="left"/>
      <w:pPr>
        <w:ind w:left="666" w:hanging="360"/>
      </w:pPr>
      <w:rPr>
        <w:rFonts w:ascii="Arial" w:eastAsia="Calibri" w:hAnsi="Arial" w:cs="Arial" w:hint="default"/>
      </w:rPr>
    </w:lvl>
    <w:lvl w:ilvl="1" w:tplc="FFFFFFFF" w:tentative="1">
      <w:start w:val="1"/>
      <w:numFmt w:val="bullet"/>
      <w:lvlText w:val="o"/>
      <w:lvlJc w:val="left"/>
      <w:pPr>
        <w:ind w:left="1386" w:hanging="360"/>
      </w:pPr>
      <w:rPr>
        <w:rFonts w:ascii="Courier New" w:hAnsi="Courier New" w:cs="Courier New" w:hint="default"/>
      </w:rPr>
    </w:lvl>
    <w:lvl w:ilvl="2" w:tplc="FFFFFFFF" w:tentative="1">
      <w:start w:val="1"/>
      <w:numFmt w:val="bullet"/>
      <w:lvlText w:val=""/>
      <w:lvlJc w:val="left"/>
      <w:pPr>
        <w:ind w:left="2106" w:hanging="360"/>
      </w:pPr>
      <w:rPr>
        <w:rFonts w:ascii="Wingdings" w:hAnsi="Wingdings" w:hint="default"/>
      </w:rPr>
    </w:lvl>
    <w:lvl w:ilvl="3" w:tplc="FFFFFFFF" w:tentative="1">
      <w:start w:val="1"/>
      <w:numFmt w:val="bullet"/>
      <w:lvlText w:val=""/>
      <w:lvlJc w:val="left"/>
      <w:pPr>
        <w:ind w:left="2826" w:hanging="360"/>
      </w:pPr>
      <w:rPr>
        <w:rFonts w:ascii="Symbol" w:hAnsi="Symbol" w:hint="default"/>
      </w:rPr>
    </w:lvl>
    <w:lvl w:ilvl="4" w:tplc="FFFFFFFF" w:tentative="1">
      <w:start w:val="1"/>
      <w:numFmt w:val="bullet"/>
      <w:lvlText w:val="o"/>
      <w:lvlJc w:val="left"/>
      <w:pPr>
        <w:ind w:left="3546" w:hanging="360"/>
      </w:pPr>
      <w:rPr>
        <w:rFonts w:ascii="Courier New" w:hAnsi="Courier New" w:cs="Courier New" w:hint="default"/>
      </w:rPr>
    </w:lvl>
    <w:lvl w:ilvl="5" w:tplc="FFFFFFFF" w:tentative="1">
      <w:start w:val="1"/>
      <w:numFmt w:val="bullet"/>
      <w:lvlText w:val=""/>
      <w:lvlJc w:val="left"/>
      <w:pPr>
        <w:ind w:left="4266" w:hanging="360"/>
      </w:pPr>
      <w:rPr>
        <w:rFonts w:ascii="Wingdings" w:hAnsi="Wingdings" w:hint="default"/>
      </w:rPr>
    </w:lvl>
    <w:lvl w:ilvl="6" w:tplc="FFFFFFFF" w:tentative="1">
      <w:start w:val="1"/>
      <w:numFmt w:val="bullet"/>
      <w:lvlText w:val=""/>
      <w:lvlJc w:val="left"/>
      <w:pPr>
        <w:ind w:left="4986" w:hanging="360"/>
      </w:pPr>
      <w:rPr>
        <w:rFonts w:ascii="Symbol" w:hAnsi="Symbol" w:hint="default"/>
      </w:rPr>
    </w:lvl>
    <w:lvl w:ilvl="7" w:tplc="FFFFFFFF" w:tentative="1">
      <w:start w:val="1"/>
      <w:numFmt w:val="bullet"/>
      <w:lvlText w:val="o"/>
      <w:lvlJc w:val="left"/>
      <w:pPr>
        <w:ind w:left="5706" w:hanging="360"/>
      </w:pPr>
      <w:rPr>
        <w:rFonts w:ascii="Courier New" w:hAnsi="Courier New" w:cs="Courier New" w:hint="default"/>
      </w:rPr>
    </w:lvl>
    <w:lvl w:ilvl="8" w:tplc="FFFFFFFF" w:tentative="1">
      <w:start w:val="1"/>
      <w:numFmt w:val="bullet"/>
      <w:lvlText w:val=""/>
      <w:lvlJc w:val="left"/>
      <w:pPr>
        <w:ind w:left="6426" w:hanging="360"/>
      </w:pPr>
      <w:rPr>
        <w:rFonts w:ascii="Wingdings" w:hAnsi="Wingdings" w:hint="default"/>
      </w:rPr>
    </w:lvl>
  </w:abstractNum>
  <w:abstractNum w:abstractNumId="23" w15:restartNumberingAfterBreak="0">
    <w:nsid w:val="30F5512D"/>
    <w:multiLevelType w:val="hybridMultilevel"/>
    <w:tmpl w:val="27FC3BB2"/>
    <w:lvl w:ilvl="0" w:tplc="23921C9E">
      <w:start w:val="39"/>
      <w:numFmt w:val="bullet"/>
      <w:lvlText w:val="•"/>
      <w:lvlJc w:val="left"/>
      <w:pPr>
        <w:ind w:left="1440" w:hanging="72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2616E37"/>
    <w:multiLevelType w:val="multilevel"/>
    <w:tmpl w:val="45A4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846B64"/>
    <w:multiLevelType w:val="hybridMultilevel"/>
    <w:tmpl w:val="50A09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7D51933"/>
    <w:multiLevelType w:val="hybridMultilevel"/>
    <w:tmpl w:val="F286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E074AC"/>
    <w:multiLevelType w:val="multilevel"/>
    <w:tmpl w:val="9CDE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7406A4"/>
    <w:multiLevelType w:val="hybridMultilevel"/>
    <w:tmpl w:val="6E182BDE"/>
    <w:lvl w:ilvl="0" w:tplc="23921C9E">
      <w:start w:val="3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BE573B2"/>
    <w:multiLevelType w:val="hybridMultilevel"/>
    <w:tmpl w:val="8B06E1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E7A080D"/>
    <w:multiLevelType w:val="hybridMultilevel"/>
    <w:tmpl w:val="310A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8E21B7"/>
    <w:multiLevelType w:val="multilevel"/>
    <w:tmpl w:val="454AA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98123D"/>
    <w:multiLevelType w:val="hybridMultilevel"/>
    <w:tmpl w:val="D878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486715"/>
    <w:multiLevelType w:val="hybridMultilevel"/>
    <w:tmpl w:val="AFC00094"/>
    <w:lvl w:ilvl="0" w:tplc="23921C9E">
      <w:start w:val="39"/>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FD646D0"/>
    <w:multiLevelType w:val="multilevel"/>
    <w:tmpl w:val="57A2735A"/>
    <w:lvl w:ilvl="0">
      <w:start w:val="39"/>
      <w:numFmt w:val="bullet"/>
      <w:lvlText w:val="•"/>
      <w:lvlJc w:val="left"/>
      <w:pPr>
        <w:tabs>
          <w:tab w:val="num" w:pos="720"/>
        </w:tabs>
        <w:ind w:left="720" w:hanging="360"/>
      </w:pPr>
      <w:rPr>
        <w:rFonts w:ascii="Arial" w:eastAsia="Calibri"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4F0344"/>
    <w:multiLevelType w:val="hybridMultilevel"/>
    <w:tmpl w:val="7396BA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5C26F96"/>
    <w:multiLevelType w:val="hybridMultilevel"/>
    <w:tmpl w:val="8708AA7A"/>
    <w:lvl w:ilvl="0" w:tplc="23921C9E">
      <w:start w:val="3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6927F7B"/>
    <w:multiLevelType w:val="hybridMultilevel"/>
    <w:tmpl w:val="99D60E94"/>
    <w:lvl w:ilvl="0" w:tplc="23921C9E">
      <w:start w:val="3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E32C6B"/>
    <w:multiLevelType w:val="multilevel"/>
    <w:tmpl w:val="94D0570C"/>
    <w:lvl w:ilvl="0">
      <w:start w:val="39"/>
      <w:numFmt w:val="bullet"/>
      <w:lvlText w:val="•"/>
      <w:lvlJc w:val="left"/>
      <w:pPr>
        <w:tabs>
          <w:tab w:val="num" w:pos="720"/>
        </w:tabs>
        <w:ind w:left="720" w:hanging="360"/>
      </w:pPr>
      <w:rPr>
        <w:rFonts w:ascii="Arial" w:eastAsia="Calibri"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8B3E36"/>
    <w:multiLevelType w:val="hybridMultilevel"/>
    <w:tmpl w:val="70C6D3E2"/>
    <w:lvl w:ilvl="0" w:tplc="23921C9E">
      <w:start w:val="3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8DC6681"/>
    <w:multiLevelType w:val="hybridMultilevel"/>
    <w:tmpl w:val="53DC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5C0F41"/>
    <w:multiLevelType w:val="hybridMultilevel"/>
    <w:tmpl w:val="EBAA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FC35C8"/>
    <w:multiLevelType w:val="hybridMultilevel"/>
    <w:tmpl w:val="E232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D7250C"/>
    <w:multiLevelType w:val="hybridMultilevel"/>
    <w:tmpl w:val="059E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A44EE4"/>
    <w:multiLevelType w:val="hybridMultilevel"/>
    <w:tmpl w:val="2F98536C"/>
    <w:lvl w:ilvl="0" w:tplc="23921C9E">
      <w:start w:val="39"/>
      <w:numFmt w:val="bullet"/>
      <w:lvlText w:val="•"/>
      <w:lvlJc w:val="left"/>
      <w:pPr>
        <w:ind w:left="2487" w:hanging="360"/>
      </w:pPr>
      <w:rPr>
        <w:rFonts w:ascii="Arial" w:eastAsia="Calibri" w:hAnsi="Arial" w:cs="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4E666682"/>
    <w:multiLevelType w:val="hybridMultilevel"/>
    <w:tmpl w:val="8A9623F0"/>
    <w:lvl w:ilvl="0" w:tplc="23921C9E">
      <w:start w:val="3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EA14E6D"/>
    <w:multiLevelType w:val="multilevel"/>
    <w:tmpl w:val="57A2735A"/>
    <w:lvl w:ilvl="0">
      <w:start w:val="39"/>
      <w:numFmt w:val="bullet"/>
      <w:lvlText w:val="•"/>
      <w:lvlJc w:val="left"/>
      <w:pPr>
        <w:tabs>
          <w:tab w:val="num" w:pos="720"/>
        </w:tabs>
        <w:ind w:left="720" w:hanging="360"/>
      </w:pPr>
      <w:rPr>
        <w:rFonts w:ascii="Arial" w:eastAsia="Calibri"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EFB33E3"/>
    <w:multiLevelType w:val="hybridMultilevel"/>
    <w:tmpl w:val="8540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FE394A"/>
    <w:multiLevelType w:val="hybridMultilevel"/>
    <w:tmpl w:val="B7745DD4"/>
    <w:lvl w:ilvl="0" w:tplc="23921C9E">
      <w:start w:val="3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7397A9C"/>
    <w:multiLevelType w:val="hybridMultilevel"/>
    <w:tmpl w:val="EE109936"/>
    <w:lvl w:ilvl="0" w:tplc="23921C9E">
      <w:start w:val="3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8B182A"/>
    <w:multiLevelType w:val="hybridMultilevel"/>
    <w:tmpl w:val="EEFE2636"/>
    <w:lvl w:ilvl="0" w:tplc="580E9F2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5BD013D5"/>
    <w:multiLevelType w:val="hybridMultilevel"/>
    <w:tmpl w:val="0310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EE5C7F"/>
    <w:multiLevelType w:val="multilevel"/>
    <w:tmpl w:val="6BECB18E"/>
    <w:lvl w:ilvl="0">
      <w:start w:val="39"/>
      <w:numFmt w:val="bullet"/>
      <w:lvlText w:val="•"/>
      <w:lvlJc w:val="left"/>
      <w:pPr>
        <w:tabs>
          <w:tab w:val="num" w:pos="720"/>
        </w:tabs>
        <w:ind w:left="720" w:hanging="360"/>
      </w:pPr>
      <w:rPr>
        <w:rFonts w:ascii="Arial" w:eastAsia="Calibr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1944E7"/>
    <w:multiLevelType w:val="hybridMultilevel"/>
    <w:tmpl w:val="4CFA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DF1425"/>
    <w:multiLevelType w:val="hybridMultilevel"/>
    <w:tmpl w:val="0D9EB3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BBC5A87"/>
    <w:multiLevelType w:val="hybridMultilevel"/>
    <w:tmpl w:val="481A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4C7033"/>
    <w:multiLevelType w:val="hybridMultilevel"/>
    <w:tmpl w:val="22FA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2149A7"/>
    <w:multiLevelType w:val="hybridMultilevel"/>
    <w:tmpl w:val="8A72C0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8" w15:restartNumberingAfterBreak="0">
    <w:nsid w:val="76882440"/>
    <w:multiLevelType w:val="hybridMultilevel"/>
    <w:tmpl w:val="A4BA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9C2F21"/>
    <w:multiLevelType w:val="multilevel"/>
    <w:tmpl w:val="A1826126"/>
    <w:lvl w:ilvl="0">
      <w:start w:val="2"/>
      <w:numFmt w:val="decimal"/>
      <w:lvlText w:val="%1."/>
      <w:lvlJc w:val="left"/>
      <w:pPr>
        <w:tabs>
          <w:tab w:val="num" w:pos="720"/>
        </w:tabs>
        <w:ind w:left="720" w:hanging="360"/>
      </w:pPr>
    </w:lvl>
    <w:lvl w:ilvl="1">
      <w:numFmt w:val="bullet"/>
      <w:lvlText w:val="-"/>
      <w:lvlJc w:val="left"/>
      <w:pPr>
        <w:ind w:left="1440" w:hanging="360"/>
      </w:pPr>
      <w:rPr>
        <w:rFonts w:ascii="Arial" w:eastAsia="Calibr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C077BF7"/>
    <w:multiLevelType w:val="hybridMultilevel"/>
    <w:tmpl w:val="FE0C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DE1585"/>
    <w:multiLevelType w:val="hybridMultilevel"/>
    <w:tmpl w:val="818A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9B436D"/>
    <w:multiLevelType w:val="hybridMultilevel"/>
    <w:tmpl w:val="EA58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300816">
    <w:abstractNumId w:val="3"/>
  </w:num>
  <w:num w:numId="2" w16cid:durableId="718481901">
    <w:abstractNumId w:val="23"/>
  </w:num>
  <w:num w:numId="3" w16cid:durableId="1487091819">
    <w:abstractNumId w:val="20"/>
  </w:num>
  <w:num w:numId="4" w16cid:durableId="36245602">
    <w:abstractNumId w:val="28"/>
  </w:num>
  <w:num w:numId="5" w16cid:durableId="1137339610">
    <w:abstractNumId w:val="22"/>
  </w:num>
  <w:num w:numId="6" w16cid:durableId="1924219906">
    <w:abstractNumId w:val="33"/>
  </w:num>
  <w:num w:numId="7" w16cid:durableId="1786848319">
    <w:abstractNumId w:val="14"/>
  </w:num>
  <w:num w:numId="8" w16cid:durableId="1098064208">
    <w:abstractNumId w:val="16"/>
  </w:num>
  <w:num w:numId="9" w16cid:durableId="365061457">
    <w:abstractNumId w:val="31"/>
  </w:num>
  <w:num w:numId="10" w16cid:durableId="1326012416">
    <w:abstractNumId w:val="38"/>
  </w:num>
  <w:num w:numId="11" w16cid:durableId="1667710957">
    <w:abstractNumId w:val="39"/>
  </w:num>
  <w:num w:numId="12" w16cid:durableId="1249733987">
    <w:abstractNumId w:val="45"/>
  </w:num>
  <w:num w:numId="13" w16cid:durableId="381635851">
    <w:abstractNumId w:val="48"/>
  </w:num>
  <w:num w:numId="14" w16cid:durableId="1901744385">
    <w:abstractNumId w:val="42"/>
  </w:num>
  <w:num w:numId="15" w16cid:durableId="311374199">
    <w:abstractNumId w:val="55"/>
  </w:num>
  <w:num w:numId="16" w16cid:durableId="72288225">
    <w:abstractNumId w:val="6"/>
  </w:num>
  <w:num w:numId="17" w16cid:durableId="946961674">
    <w:abstractNumId w:val="59"/>
  </w:num>
  <w:num w:numId="18" w16cid:durableId="1957518616">
    <w:abstractNumId w:val="15"/>
  </w:num>
  <w:num w:numId="19" w16cid:durableId="1438063383">
    <w:abstractNumId w:val="54"/>
  </w:num>
  <w:num w:numId="20" w16cid:durableId="1182360148">
    <w:abstractNumId w:val="60"/>
  </w:num>
  <w:num w:numId="21" w16cid:durableId="188185525">
    <w:abstractNumId w:val="24"/>
  </w:num>
  <w:num w:numId="22" w16cid:durableId="827016620">
    <w:abstractNumId w:val="10"/>
  </w:num>
  <w:num w:numId="23" w16cid:durableId="790976213">
    <w:abstractNumId w:val="62"/>
  </w:num>
  <w:num w:numId="24" w16cid:durableId="981469475">
    <w:abstractNumId w:val="26"/>
  </w:num>
  <w:num w:numId="25" w16cid:durableId="1653951015">
    <w:abstractNumId w:val="17"/>
  </w:num>
  <w:num w:numId="26" w16cid:durableId="1717120030">
    <w:abstractNumId w:val="35"/>
  </w:num>
  <w:num w:numId="27" w16cid:durableId="1750074212">
    <w:abstractNumId w:val="30"/>
  </w:num>
  <w:num w:numId="28" w16cid:durableId="1073703868">
    <w:abstractNumId w:val="43"/>
  </w:num>
  <w:num w:numId="29" w16cid:durableId="1987971387">
    <w:abstractNumId w:val="32"/>
  </w:num>
  <w:num w:numId="30" w16cid:durableId="1761559307">
    <w:abstractNumId w:val="29"/>
  </w:num>
  <w:num w:numId="31" w16cid:durableId="1048264837">
    <w:abstractNumId w:val="61"/>
  </w:num>
  <w:num w:numId="32" w16cid:durableId="828058602">
    <w:abstractNumId w:val="57"/>
  </w:num>
  <w:num w:numId="33" w16cid:durableId="1009989070">
    <w:abstractNumId w:val="51"/>
  </w:num>
  <w:num w:numId="34" w16cid:durableId="1571424290">
    <w:abstractNumId w:val="25"/>
  </w:num>
  <w:num w:numId="35" w16cid:durableId="182400971">
    <w:abstractNumId w:val="18"/>
  </w:num>
  <w:num w:numId="36" w16cid:durableId="1107313777">
    <w:abstractNumId w:val="58"/>
  </w:num>
  <w:num w:numId="37" w16cid:durableId="672952459">
    <w:abstractNumId w:val="2"/>
  </w:num>
  <w:num w:numId="38" w16cid:durableId="1027218809">
    <w:abstractNumId w:val="52"/>
  </w:num>
  <w:num w:numId="39" w16cid:durableId="736511377">
    <w:abstractNumId w:val="13"/>
  </w:num>
  <w:num w:numId="40" w16cid:durableId="493764341">
    <w:abstractNumId w:val="5"/>
  </w:num>
  <w:num w:numId="41" w16cid:durableId="401566079">
    <w:abstractNumId w:val="27"/>
  </w:num>
  <w:num w:numId="42" w16cid:durableId="921454791">
    <w:abstractNumId w:val="47"/>
  </w:num>
  <w:num w:numId="43" w16cid:durableId="1002046595">
    <w:abstractNumId w:val="44"/>
  </w:num>
  <w:num w:numId="44" w16cid:durableId="729424731">
    <w:abstractNumId w:val="9"/>
  </w:num>
  <w:num w:numId="45" w16cid:durableId="285160843">
    <w:abstractNumId w:val="36"/>
  </w:num>
  <w:num w:numId="46" w16cid:durableId="1670058666">
    <w:abstractNumId w:val="37"/>
  </w:num>
  <w:num w:numId="47" w16cid:durableId="234584546">
    <w:abstractNumId w:val="11"/>
  </w:num>
  <w:num w:numId="48" w16cid:durableId="842013723">
    <w:abstractNumId w:val="50"/>
  </w:num>
  <w:num w:numId="49" w16cid:durableId="768621603">
    <w:abstractNumId w:val="0"/>
  </w:num>
  <w:num w:numId="50" w16cid:durableId="282738360">
    <w:abstractNumId w:val="46"/>
  </w:num>
  <w:num w:numId="51" w16cid:durableId="1074937480">
    <w:abstractNumId w:val="8"/>
  </w:num>
  <w:num w:numId="52" w16cid:durableId="1336036163">
    <w:abstractNumId w:val="0"/>
  </w:num>
  <w:num w:numId="53" w16cid:durableId="1361080930">
    <w:abstractNumId w:val="49"/>
  </w:num>
  <w:num w:numId="54" w16cid:durableId="3560666">
    <w:abstractNumId w:val="56"/>
  </w:num>
  <w:num w:numId="55" w16cid:durableId="184099254">
    <w:abstractNumId w:val="1"/>
  </w:num>
  <w:num w:numId="56" w16cid:durableId="1319962168">
    <w:abstractNumId w:val="34"/>
  </w:num>
  <w:num w:numId="57" w16cid:durableId="120613140">
    <w:abstractNumId w:val="53"/>
  </w:num>
  <w:num w:numId="58" w16cid:durableId="2139763335">
    <w:abstractNumId w:val="21"/>
  </w:num>
  <w:num w:numId="59" w16cid:durableId="1706179033">
    <w:abstractNumId w:val="7"/>
  </w:num>
  <w:num w:numId="60" w16cid:durableId="2004044692">
    <w:abstractNumId w:val="19"/>
  </w:num>
  <w:num w:numId="61" w16cid:durableId="650643848">
    <w:abstractNumId w:val="41"/>
  </w:num>
  <w:num w:numId="62" w16cid:durableId="1706369326">
    <w:abstractNumId w:val="4"/>
  </w:num>
  <w:num w:numId="63" w16cid:durableId="1666125408">
    <w:abstractNumId w:val="12"/>
  </w:num>
  <w:num w:numId="64" w16cid:durableId="364184250">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4E3"/>
    <w:rsid w:val="000017B4"/>
    <w:rsid w:val="00001D5A"/>
    <w:rsid w:val="000036CA"/>
    <w:rsid w:val="00003A76"/>
    <w:rsid w:val="00003E88"/>
    <w:rsid w:val="0000485A"/>
    <w:rsid w:val="00005EBD"/>
    <w:rsid w:val="0000739C"/>
    <w:rsid w:val="00010163"/>
    <w:rsid w:val="000112B3"/>
    <w:rsid w:val="000119F2"/>
    <w:rsid w:val="0001242C"/>
    <w:rsid w:val="00012565"/>
    <w:rsid w:val="00012861"/>
    <w:rsid w:val="0001292B"/>
    <w:rsid w:val="00013186"/>
    <w:rsid w:val="000133E8"/>
    <w:rsid w:val="000144D1"/>
    <w:rsid w:val="00014C17"/>
    <w:rsid w:val="000161E6"/>
    <w:rsid w:val="000164BE"/>
    <w:rsid w:val="000168C2"/>
    <w:rsid w:val="00017973"/>
    <w:rsid w:val="00017BB2"/>
    <w:rsid w:val="00017C66"/>
    <w:rsid w:val="0002024F"/>
    <w:rsid w:val="000205D9"/>
    <w:rsid w:val="00020E61"/>
    <w:rsid w:val="0002262E"/>
    <w:rsid w:val="000228AB"/>
    <w:rsid w:val="000231FF"/>
    <w:rsid w:val="00023345"/>
    <w:rsid w:val="00023D78"/>
    <w:rsid w:val="00024A3F"/>
    <w:rsid w:val="00025413"/>
    <w:rsid w:val="00025635"/>
    <w:rsid w:val="0002573A"/>
    <w:rsid w:val="00025CA8"/>
    <w:rsid w:val="00025E75"/>
    <w:rsid w:val="0002612E"/>
    <w:rsid w:val="000269C4"/>
    <w:rsid w:val="0002736D"/>
    <w:rsid w:val="0002757A"/>
    <w:rsid w:val="00031556"/>
    <w:rsid w:val="0003168C"/>
    <w:rsid w:val="0003193E"/>
    <w:rsid w:val="00032074"/>
    <w:rsid w:val="0003216C"/>
    <w:rsid w:val="00032D1A"/>
    <w:rsid w:val="000332A5"/>
    <w:rsid w:val="00034E37"/>
    <w:rsid w:val="00035744"/>
    <w:rsid w:val="00036F21"/>
    <w:rsid w:val="00037DA4"/>
    <w:rsid w:val="00037EAA"/>
    <w:rsid w:val="00041ACD"/>
    <w:rsid w:val="000423A1"/>
    <w:rsid w:val="00043666"/>
    <w:rsid w:val="00043813"/>
    <w:rsid w:val="00044380"/>
    <w:rsid w:val="00044BC2"/>
    <w:rsid w:val="00044F8C"/>
    <w:rsid w:val="0004579C"/>
    <w:rsid w:val="00046697"/>
    <w:rsid w:val="00046A28"/>
    <w:rsid w:val="00047040"/>
    <w:rsid w:val="00047B02"/>
    <w:rsid w:val="00047FE3"/>
    <w:rsid w:val="000501F6"/>
    <w:rsid w:val="000504A2"/>
    <w:rsid w:val="00050C5B"/>
    <w:rsid w:val="00051CAC"/>
    <w:rsid w:val="000520FA"/>
    <w:rsid w:val="000543B2"/>
    <w:rsid w:val="000550D6"/>
    <w:rsid w:val="00055598"/>
    <w:rsid w:val="00055B9E"/>
    <w:rsid w:val="00055E2E"/>
    <w:rsid w:val="0005647E"/>
    <w:rsid w:val="000564F2"/>
    <w:rsid w:val="00056E22"/>
    <w:rsid w:val="00057560"/>
    <w:rsid w:val="00057FC9"/>
    <w:rsid w:val="000604AF"/>
    <w:rsid w:val="00062E3D"/>
    <w:rsid w:val="00062E73"/>
    <w:rsid w:val="00062FAC"/>
    <w:rsid w:val="0006340C"/>
    <w:rsid w:val="000651E4"/>
    <w:rsid w:val="00065B5D"/>
    <w:rsid w:val="000678A4"/>
    <w:rsid w:val="00067D7E"/>
    <w:rsid w:val="0007089C"/>
    <w:rsid w:val="0007189C"/>
    <w:rsid w:val="000719FF"/>
    <w:rsid w:val="00073129"/>
    <w:rsid w:val="000737EB"/>
    <w:rsid w:val="00073EBF"/>
    <w:rsid w:val="0007543D"/>
    <w:rsid w:val="00075E41"/>
    <w:rsid w:val="000762D4"/>
    <w:rsid w:val="0007653C"/>
    <w:rsid w:val="0007667E"/>
    <w:rsid w:val="00076998"/>
    <w:rsid w:val="00076C15"/>
    <w:rsid w:val="00076CE9"/>
    <w:rsid w:val="00081089"/>
    <w:rsid w:val="00082117"/>
    <w:rsid w:val="0008482E"/>
    <w:rsid w:val="000848BD"/>
    <w:rsid w:val="00086C14"/>
    <w:rsid w:val="00087152"/>
    <w:rsid w:val="00087E4D"/>
    <w:rsid w:val="00087F04"/>
    <w:rsid w:val="0009009A"/>
    <w:rsid w:val="00090DE8"/>
    <w:rsid w:val="00090E81"/>
    <w:rsid w:val="000914C5"/>
    <w:rsid w:val="0009293C"/>
    <w:rsid w:val="000941E4"/>
    <w:rsid w:val="0009440B"/>
    <w:rsid w:val="000945C5"/>
    <w:rsid w:val="00094FE5"/>
    <w:rsid w:val="000957B8"/>
    <w:rsid w:val="000957CE"/>
    <w:rsid w:val="000965A3"/>
    <w:rsid w:val="00096AAF"/>
    <w:rsid w:val="00097402"/>
    <w:rsid w:val="000978DD"/>
    <w:rsid w:val="000979C6"/>
    <w:rsid w:val="00097E2F"/>
    <w:rsid w:val="000A054C"/>
    <w:rsid w:val="000A114F"/>
    <w:rsid w:val="000A18AC"/>
    <w:rsid w:val="000A3001"/>
    <w:rsid w:val="000A33B2"/>
    <w:rsid w:val="000A36DD"/>
    <w:rsid w:val="000A4DE0"/>
    <w:rsid w:val="000A50BF"/>
    <w:rsid w:val="000A599E"/>
    <w:rsid w:val="000A5D85"/>
    <w:rsid w:val="000A6018"/>
    <w:rsid w:val="000A67AE"/>
    <w:rsid w:val="000A6E10"/>
    <w:rsid w:val="000A78EA"/>
    <w:rsid w:val="000A799E"/>
    <w:rsid w:val="000A7B36"/>
    <w:rsid w:val="000B0770"/>
    <w:rsid w:val="000B1BA9"/>
    <w:rsid w:val="000B369D"/>
    <w:rsid w:val="000B3942"/>
    <w:rsid w:val="000B5D1F"/>
    <w:rsid w:val="000B6A46"/>
    <w:rsid w:val="000B72C5"/>
    <w:rsid w:val="000B754D"/>
    <w:rsid w:val="000B7D6D"/>
    <w:rsid w:val="000B7E50"/>
    <w:rsid w:val="000C07A2"/>
    <w:rsid w:val="000C10C0"/>
    <w:rsid w:val="000C1177"/>
    <w:rsid w:val="000C1453"/>
    <w:rsid w:val="000C1620"/>
    <w:rsid w:val="000C35F2"/>
    <w:rsid w:val="000C375A"/>
    <w:rsid w:val="000C4874"/>
    <w:rsid w:val="000C4C96"/>
    <w:rsid w:val="000C5BEC"/>
    <w:rsid w:val="000C5CFC"/>
    <w:rsid w:val="000C6E8F"/>
    <w:rsid w:val="000C70F2"/>
    <w:rsid w:val="000D01A5"/>
    <w:rsid w:val="000D071B"/>
    <w:rsid w:val="000D1CA2"/>
    <w:rsid w:val="000D3E01"/>
    <w:rsid w:val="000D4143"/>
    <w:rsid w:val="000D4735"/>
    <w:rsid w:val="000D4FDA"/>
    <w:rsid w:val="000D6D42"/>
    <w:rsid w:val="000D7EEE"/>
    <w:rsid w:val="000E05F0"/>
    <w:rsid w:val="000E142A"/>
    <w:rsid w:val="000E17C8"/>
    <w:rsid w:val="000E17F4"/>
    <w:rsid w:val="000E2F34"/>
    <w:rsid w:val="000E3576"/>
    <w:rsid w:val="000E4288"/>
    <w:rsid w:val="000E43B5"/>
    <w:rsid w:val="000E4501"/>
    <w:rsid w:val="000E4803"/>
    <w:rsid w:val="000E4872"/>
    <w:rsid w:val="000E535C"/>
    <w:rsid w:val="000E535F"/>
    <w:rsid w:val="000E53DB"/>
    <w:rsid w:val="000E5F7F"/>
    <w:rsid w:val="000E612E"/>
    <w:rsid w:val="000E6D82"/>
    <w:rsid w:val="000E7CD6"/>
    <w:rsid w:val="000E7D42"/>
    <w:rsid w:val="000F09A2"/>
    <w:rsid w:val="000F1433"/>
    <w:rsid w:val="000F2EE8"/>
    <w:rsid w:val="000F4624"/>
    <w:rsid w:val="000F5083"/>
    <w:rsid w:val="000F53D6"/>
    <w:rsid w:val="000F62AA"/>
    <w:rsid w:val="000F6488"/>
    <w:rsid w:val="000F7E09"/>
    <w:rsid w:val="00100507"/>
    <w:rsid w:val="00100B66"/>
    <w:rsid w:val="001017B7"/>
    <w:rsid w:val="00101F8D"/>
    <w:rsid w:val="0010246F"/>
    <w:rsid w:val="001024A8"/>
    <w:rsid w:val="00102574"/>
    <w:rsid w:val="00103E3C"/>
    <w:rsid w:val="00104C9F"/>
    <w:rsid w:val="00104F99"/>
    <w:rsid w:val="0010564B"/>
    <w:rsid w:val="001061F8"/>
    <w:rsid w:val="00107CF0"/>
    <w:rsid w:val="001101E8"/>
    <w:rsid w:val="00110A6D"/>
    <w:rsid w:val="0011101E"/>
    <w:rsid w:val="00111378"/>
    <w:rsid w:val="0011148D"/>
    <w:rsid w:val="00112B91"/>
    <w:rsid w:val="00112BC5"/>
    <w:rsid w:val="00113009"/>
    <w:rsid w:val="00113184"/>
    <w:rsid w:val="001132A3"/>
    <w:rsid w:val="00113916"/>
    <w:rsid w:val="0011420E"/>
    <w:rsid w:val="0011463E"/>
    <w:rsid w:val="00115255"/>
    <w:rsid w:val="001160CE"/>
    <w:rsid w:val="001178C3"/>
    <w:rsid w:val="00117A20"/>
    <w:rsid w:val="00117F1F"/>
    <w:rsid w:val="001201FA"/>
    <w:rsid w:val="00120AEA"/>
    <w:rsid w:val="00120C20"/>
    <w:rsid w:val="00121FA3"/>
    <w:rsid w:val="0012218B"/>
    <w:rsid w:val="001221FE"/>
    <w:rsid w:val="001233B3"/>
    <w:rsid w:val="00124024"/>
    <w:rsid w:val="00125D0E"/>
    <w:rsid w:val="00126221"/>
    <w:rsid w:val="00126891"/>
    <w:rsid w:val="00127B58"/>
    <w:rsid w:val="001315D0"/>
    <w:rsid w:val="0013282E"/>
    <w:rsid w:val="00132E1F"/>
    <w:rsid w:val="00134292"/>
    <w:rsid w:val="0013573A"/>
    <w:rsid w:val="0013591B"/>
    <w:rsid w:val="00135E53"/>
    <w:rsid w:val="001364A6"/>
    <w:rsid w:val="00136758"/>
    <w:rsid w:val="0013675C"/>
    <w:rsid w:val="00136B06"/>
    <w:rsid w:val="0013753D"/>
    <w:rsid w:val="00140D13"/>
    <w:rsid w:val="00140F08"/>
    <w:rsid w:val="00141CE3"/>
    <w:rsid w:val="001424D5"/>
    <w:rsid w:val="0014272D"/>
    <w:rsid w:val="00142C80"/>
    <w:rsid w:val="001440D4"/>
    <w:rsid w:val="00144EDA"/>
    <w:rsid w:val="00145999"/>
    <w:rsid w:val="0014666B"/>
    <w:rsid w:val="00150115"/>
    <w:rsid w:val="0015064B"/>
    <w:rsid w:val="00150C75"/>
    <w:rsid w:val="00150EFA"/>
    <w:rsid w:val="00151D06"/>
    <w:rsid w:val="001528D7"/>
    <w:rsid w:val="00152B76"/>
    <w:rsid w:val="0015344E"/>
    <w:rsid w:val="00153B8C"/>
    <w:rsid w:val="00154B76"/>
    <w:rsid w:val="001550D7"/>
    <w:rsid w:val="00155B17"/>
    <w:rsid w:val="00155B57"/>
    <w:rsid w:val="0015717D"/>
    <w:rsid w:val="001578A1"/>
    <w:rsid w:val="00160753"/>
    <w:rsid w:val="00160A11"/>
    <w:rsid w:val="00160D98"/>
    <w:rsid w:val="00161B0B"/>
    <w:rsid w:val="00162511"/>
    <w:rsid w:val="0016262C"/>
    <w:rsid w:val="001636DC"/>
    <w:rsid w:val="001639A0"/>
    <w:rsid w:val="00163B69"/>
    <w:rsid w:val="0016463B"/>
    <w:rsid w:val="00164D19"/>
    <w:rsid w:val="00165F1E"/>
    <w:rsid w:val="0016662E"/>
    <w:rsid w:val="00166A67"/>
    <w:rsid w:val="00167197"/>
    <w:rsid w:val="00170699"/>
    <w:rsid w:val="0017174F"/>
    <w:rsid w:val="00171BFF"/>
    <w:rsid w:val="00171CD0"/>
    <w:rsid w:val="00172B23"/>
    <w:rsid w:val="00172CE8"/>
    <w:rsid w:val="00173307"/>
    <w:rsid w:val="001737C0"/>
    <w:rsid w:val="001739CB"/>
    <w:rsid w:val="00173DAE"/>
    <w:rsid w:val="001752EF"/>
    <w:rsid w:val="001759B1"/>
    <w:rsid w:val="00175BA0"/>
    <w:rsid w:val="001762FE"/>
    <w:rsid w:val="00176A99"/>
    <w:rsid w:val="00176E2C"/>
    <w:rsid w:val="00177330"/>
    <w:rsid w:val="0017751F"/>
    <w:rsid w:val="00177696"/>
    <w:rsid w:val="00177C4E"/>
    <w:rsid w:val="001808B4"/>
    <w:rsid w:val="00181458"/>
    <w:rsid w:val="00181B7A"/>
    <w:rsid w:val="001821EF"/>
    <w:rsid w:val="001823FD"/>
    <w:rsid w:val="001829CE"/>
    <w:rsid w:val="00183364"/>
    <w:rsid w:val="001835D5"/>
    <w:rsid w:val="0018378A"/>
    <w:rsid w:val="00184354"/>
    <w:rsid w:val="001843DC"/>
    <w:rsid w:val="001844A5"/>
    <w:rsid w:val="001849BD"/>
    <w:rsid w:val="00184CCB"/>
    <w:rsid w:val="00185156"/>
    <w:rsid w:val="00185E38"/>
    <w:rsid w:val="00185F4D"/>
    <w:rsid w:val="00187334"/>
    <w:rsid w:val="0018774E"/>
    <w:rsid w:val="00190479"/>
    <w:rsid w:val="001907F2"/>
    <w:rsid w:val="00190D80"/>
    <w:rsid w:val="00191428"/>
    <w:rsid w:val="001914A0"/>
    <w:rsid w:val="00191CD5"/>
    <w:rsid w:val="00192059"/>
    <w:rsid w:val="00192EF4"/>
    <w:rsid w:val="001931B5"/>
    <w:rsid w:val="0019354D"/>
    <w:rsid w:val="00193E1C"/>
    <w:rsid w:val="00195DB7"/>
    <w:rsid w:val="00196121"/>
    <w:rsid w:val="00196160"/>
    <w:rsid w:val="00196426"/>
    <w:rsid w:val="001966EC"/>
    <w:rsid w:val="00196E7A"/>
    <w:rsid w:val="00197952"/>
    <w:rsid w:val="00197E87"/>
    <w:rsid w:val="001A0C28"/>
    <w:rsid w:val="001A116C"/>
    <w:rsid w:val="001A14DA"/>
    <w:rsid w:val="001A1B84"/>
    <w:rsid w:val="001A2317"/>
    <w:rsid w:val="001A2B43"/>
    <w:rsid w:val="001A2D45"/>
    <w:rsid w:val="001A3252"/>
    <w:rsid w:val="001A41F1"/>
    <w:rsid w:val="001A5677"/>
    <w:rsid w:val="001A66F3"/>
    <w:rsid w:val="001A6D42"/>
    <w:rsid w:val="001A77A3"/>
    <w:rsid w:val="001A7ABD"/>
    <w:rsid w:val="001A7B7A"/>
    <w:rsid w:val="001B0154"/>
    <w:rsid w:val="001B015B"/>
    <w:rsid w:val="001B0E0C"/>
    <w:rsid w:val="001B1404"/>
    <w:rsid w:val="001B18E7"/>
    <w:rsid w:val="001B1EAF"/>
    <w:rsid w:val="001B337F"/>
    <w:rsid w:val="001B42A9"/>
    <w:rsid w:val="001B4660"/>
    <w:rsid w:val="001B520D"/>
    <w:rsid w:val="001B558C"/>
    <w:rsid w:val="001B6206"/>
    <w:rsid w:val="001B6348"/>
    <w:rsid w:val="001B7D05"/>
    <w:rsid w:val="001B7F74"/>
    <w:rsid w:val="001C1572"/>
    <w:rsid w:val="001C19EA"/>
    <w:rsid w:val="001C1EE1"/>
    <w:rsid w:val="001C206A"/>
    <w:rsid w:val="001C2F51"/>
    <w:rsid w:val="001C2FE4"/>
    <w:rsid w:val="001C3E3E"/>
    <w:rsid w:val="001C5092"/>
    <w:rsid w:val="001C563A"/>
    <w:rsid w:val="001C6BC5"/>
    <w:rsid w:val="001D30EC"/>
    <w:rsid w:val="001D323D"/>
    <w:rsid w:val="001D391E"/>
    <w:rsid w:val="001D4570"/>
    <w:rsid w:val="001D4728"/>
    <w:rsid w:val="001D514C"/>
    <w:rsid w:val="001D6294"/>
    <w:rsid w:val="001D63D9"/>
    <w:rsid w:val="001D64A4"/>
    <w:rsid w:val="001D67B4"/>
    <w:rsid w:val="001E23F7"/>
    <w:rsid w:val="001E39D4"/>
    <w:rsid w:val="001E3C85"/>
    <w:rsid w:val="001E3EDD"/>
    <w:rsid w:val="001E41AE"/>
    <w:rsid w:val="001E4F37"/>
    <w:rsid w:val="001E51B7"/>
    <w:rsid w:val="001E57A0"/>
    <w:rsid w:val="001E6A61"/>
    <w:rsid w:val="001E6B68"/>
    <w:rsid w:val="001E6B94"/>
    <w:rsid w:val="001F0A18"/>
    <w:rsid w:val="001F2007"/>
    <w:rsid w:val="001F2177"/>
    <w:rsid w:val="001F2CF0"/>
    <w:rsid w:val="001F312A"/>
    <w:rsid w:val="001F31A2"/>
    <w:rsid w:val="001F5902"/>
    <w:rsid w:val="001F656B"/>
    <w:rsid w:val="001F696A"/>
    <w:rsid w:val="001F6E30"/>
    <w:rsid w:val="001F72B1"/>
    <w:rsid w:val="001F7AF3"/>
    <w:rsid w:val="00200A7E"/>
    <w:rsid w:val="00201AB3"/>
    <w:rsid w:val="00202141"/>
    <w:rsid w:val="00202587"/>
    <w:rsid w:val="00202BB6"/>
    <w:rsid w:val="00203792"/>
    <w:rsid w:val="00203906"/>
    <w:rsid w:val="00203C16"/>
    <w:rsid w:val="002050D0"/>
    <w:rsid w:val="002053D8"/>
    <w:rsid w:val="00205FAD"/>
    <w:rsid w:val="00206117"/>
    <w:rsid w:val="00207AA2"/>
    <w:rsid w:val="00211043"/>
    <w:rsid w:val="00211224"/>
    <w:rsid w:val="00211297"/>
    <w:rsid w:val="00212048"/>
    <w:rsid w:val="0021262B"/>
    <w:rsid w:val="00213106"/>
    <w:rsid w:val="00213CDB"/>
    <w:rsid w:val="002150B5"/>
    <w:rsid w:val="0021580C"/>
    <w:rsid w:val="00215B80"/>
    <w:rsid w:val="00220C58"/>
    <w:rsid w:val="00221CF0"/>
    <w:rsid w:val="00223B3D"/>
    <w:rsid w:val="00223C97"/>
    <w:rsid w:val="00224655"/>
    <w:rsid w:val="002254A1"/>
    <w:rsid w:val="00225605"/>
    <w:rsid w:val="0022587E"/>
    <w:rsid w:val="002265EC"/>
    <w:rsid w:val="00227665"/>
    <w:rsid w:val="00227709"/>
    <w:rsid w:val="00232EDE"/>
    <w:rsid w:val="002336D7"/>
    <w:rsid w:val="002346FA"/>
    <w:rsid w:val="002355B0"/>
    <w:rsid w:val="00235633"/>
    <w:rsid w:val="00237253"/>
    <w:rsid w:val="00240F05"/>
    <w:rsid w:val="00241276"/>
    <w:rsid w:val="002417C7"/>
    <w:rsid w:val="002418D1"/>
    <w:rsid w:val="002432BF"/>
    <w:rsid w:val="00243750"/>
    <w:rsid w:val="002454BC"/>
    <w:rsid w:val="00245D95"/>
    <w:rsid w:val="00246AC6"/>
    <w:rsid w:val="00246F24"/>
    <w:rsid w:val="00247BDA"/>
    <w:rsid w:val="0025015A"/>
    <w:rsid w:val="0025372B"/>
    <w:rsid w:val="00253BB6"/>
    <w:rsid w:val="00253D38"/>
    <w:rsid w:val="0025536B"/>
    <w:rsid w:val="002559F8"/>
    <w:rsid w:val="002560A4"/>
    <w:rsid w:val="002561F5"/>
    <w:rsid w:val="00256424"/>
    <w:rsid w:val="00256C7A"/>
    <w:rsid w:val="00256FA9"/>
    <w:rsid w:val="002573CA"/>
    <w:rsid w:val="00257636"/>
    <w:rsid w:val="002622B4"/>
    <w:rsid w:val="002646F4"/>
    <w:rsid w:val="00264F13"/>
    <w:rsid w:val="002658F0"/>
    <w:rsid w:val="002665F3"/>
    <w:rsid w:val="00266AB9"/>
    <w:rsid w:val="00267182"/>
    <w:rsid w:val="00272998"/>
    <w:rsid w:val="0027390F"/>
    <w:rsid w:val="00273C4F"/>
    <w:rsid w:val="00273D20"/>
    <w:rsid w:val="0027532A"/>
    <w:rsid w:val="00276647"/>
    <w:rsid w:val="00282548"/>
    <w:rsid w:val="002825EF"/>
    <w:rsid w:val="00283B5A"/>
    <w:rsid w:val="00285497"/>
    <w:rsid w:val="00285A8D"/>
    <w:rsid w:val="002903F1"/>
    <w:rsid w:val="00291056"/>
    <w:rsid w:val="00291AEC"/>
    <w:rsid w:val="00291CB6"/>
    <w:rsid w:val="002920DE"/>
    <w:rsid w:val="00292C29"/>
    <w:rsid w:val="00293092"/>
    <w:rsid w:val="00294823"/>
    <w:rsid w:val="00294E06"/>
    <w:rsid w:val="002950F1"/>
    <w:rsid w:val="00295126"/>
    <w:rsid w:val="00296485"/>
    <w:rsid w:val="00296486"/>
    <w:rsid w:val="0029781A"/>
    <w:rsid w:val="00297A11"/>
    <w:rsid w:val="002A15D6"/>
    <w:rsid w:val="002A1BF2"/>
    <w:rsid w:val="002A22FD"/>
    <w:rsid w:val="002A25D1"/>
    <w:rsid w:val="002A2A74"/>
    <w:rsid w:val="002A327B"/>
    <w:rsid w:val="002A41B7"/>
    <w:rsid w:val="002A44EC"/>
    <w:rsid w:val="002A4758"/>
    <w:rsid w:val="002A51F1"/>
    <w:rsid w:val="002A5718"/>
    <w:rsid w:val="002A5EF1"/>
    <w:rsid w:val="002A5F8E"/>
    <w:rsid w:val="002A6577"/>
    <w:rsid w:val="002A6927"/>
    <w:rsid w:val="002A75F9"/>
    <w:rsid w:val="002A7729"/>
    <w:rsid w:val="002B0211"/>
    <w:rsid w:val="002B0216"/>
    <w:rsid w:val="002B07C7"/>
    <w:rsid w:val="002B0FC6"/>
    <w:rsid w:val="002B13EE"/>
    <w:rsid w:val="002B2116"/>
    <w:rsid w:val="002B3164"/>
    <w:rsid w:val="002B4E36"/>
    <w:rsid w:val="002B536D"/>
    <w:rsid w:val="002B56D9"/>
    <w:rsid w:val="002B5B3A"/>
    <w:rsid w:val="002B632A"/>
    <w:rsid w:val="002B6B29"/>
    <w:rsid w:val="002C33C3"/>
    <w:rsid w:val="002C44E2"/>
    <w:rsid w:val="002C4BE1"/>
    <w:rsid w:val="002C4EEF"/>
    <w:rsid w:val="002C6C95"/>
    <w:rsid w:val="002C738C"/>
    <w:rsid w:val="002D052B"/>
    <w:rsid w:val="002D0850"/>
    <w:rsid w:val="002D1D7D"/>
    <w:rsid w:val="002D211F"/>
    <w:rsid w:val="002D31A6"/>
    <w:rsid w:val="002D33A6"/>
    <w:rsid w:val="002D7121"/>
    <w:rsid w:val="002D7B74"/>
    <w:rsid w:val="002E00D0"/>
    <w:rsid w:val="002E0DBC"/>
    <w:rsid w:val="002E1890"/>
    <w:rsid w:val="002E1A14"/>
    <w:rsid w:val="002E2321"/>
    <w:rsid w:val="002E259F"/>
    <w:rsid w:val="002E262A"/>
    <w:rsid w:val="002E2F55"/>
    <w:rsid w:val="002E394F"/>
    <w:rsid w:val="002E4CC5"/>
    <w:rsid w:val="002E4E83"/>
    <w:rsid w:val="002E62B6"/>
    <w:rsid w:val="002E6891"/>
    <w:rsid w:val="002E6EE1"/>
    <w:rsid w:val="002E7336"/>
    <w:rsid w:val="002E76B2"/>
    <w:rsid w:val="002F0EE2"/>
    <w:rsid w:val="002F1311"/>
    <w:rsid w:val="002F1DD0"/>
    <w:rsid w:val="002F3548"/>
    <w:rsid w:val="002F3FC2"/>
    <w:rsid w:val="002F41F9"/>
    <w:rsid w:val="002F4C93"/>
    <w:rsid w:val="002F59D5"/>
    <w:rsid w:val="002F6352"/>
    <w:rsid w:val="002F76A8"/>
    <w:rsid w:val="0030095C"/>
    <w:rsid w:val="00301ABD"/>
    <w:rsid w:val="00301B4E"/>
    <w:rsid w:val="00301FAE"/>
    <w:rsid w:val="003039BF"/>
    <w:rsid w:val="00303E8D"/>
    <w:rsid w:val="00304383"/>
    <w:rsid w:val="003046F2"/>
    <w:rsid w:val="003055C0"/>
    <w:rsid w:val="00305C7C"/>
    <w:rsid w:val="00306230"/>
    <w:rsid w:val="0030665E"/>
    <w:rsid w:val="0030754D"/>
    <w:rsid w:val="0031170C"/>
    <w:rsid w:val="00311CB0"/>
    <w:rsid w:val="00311DD4"/>
    <w:rsid w:val="00311E20"/>
    <w:rsid w:val="00311E82"/>
    <w:rsid w:val="003122AC"/>
    <w:rsid w:val="00312349"/>
    <w:rsid w:val="00312944"/>
    <w:rsid w:val="00312CD3"/>
    <w:rsid w:val="00313112"/>
    <w:rsid w:val="00313CA2"/>
    <w:rsid w:val="00314727"/>
    <w:rsid w:val="00315CC1"/>
    <w:rsid w:val="00316260"/>
    <w:rsid w:val="00316547"/>
    <w:rsid w:val="00317604"/>
    <w:rsid w:val="00317765"/>
    <w:rsid w:val="00317848"/>
    <w:rsid w:val="003179CE"/>
    <w:rsid w:val="00317C1C"/>
    <w:rsid w:val="0032090E"/>
    <w:rsid w:val="003209D2"/>
    <w:rsid w:val="00320FE0"/>
    <w:rsid w:val="00322801"/>
    <w:rsid w:val="00322B7E"/>
    <w:rsid w:val="003230A1"/>
    <w:rsid w:val="003233DF"/>
    <w:rsid w:val="00323422"/>
    <w:rsid w:val="00323EEA"/>
    <w:rsid w:val="00324618"/>
    <w:rsid w:val="00324887"/>
    <w:rsid w:val="00324BA5"/>
    <w:rsid w:val="00325F47"/>
    <w:rsid w:val="0032778D"/>
    <w:rsid w:val="00327DC4"/>
    <w:rsid w:val="003301E2"/>
    <w:rsid w:val="0033207A"/>
    <w:rsid w:val="00332192"/>
    <w:rsid w:val="003329E6"/>
    <w:rsid w:val="00332B77"/>
    <w:rsid w:val="0033371D"/>
    <w:rsid w:val="00334440"/>
    <w:rsid w:val="0033451D"/>
    <w:rsid w:val="00334F81"/>
    <w:rsid w:val="00335008"/>
    <w:rsid w:val="0033581E"/>
    <w:rsid w:val="00335D37"/>
    <w:rsid w:val="00336EAF"/>
    <w:rsid w:val="003374C2"/>
    <w:rsid w:val="00341089"/>
    <w:rsid w:val="00341AB6"/>
    <w:rsid w:val="00341D3A"/>
    <w:rsid w:val="003438F6"/>
    <w:rsid w:val="00343EAA"/>
    <w:rsid w:val="003450C8"/>
    <w:rsid w:val="003458B9"/>
    <w:rsid w:val="00345BCB"/>
    <w:rsid w:val="00346857"/>
    <w:rsid w:val="00347043"/>
    <w:rsid w:val="003514D5"/>
    <w:rsid w:val="00351F90"/>
    <w:rsid w:val="0035218B"/>
    <w:rsid w:val="0035250C"/>
    <w:rsid w:val="00353688"/>
    <w:rsid w:val="0035396B"/>
    <w:rsid w:val="00355264"/>
    <w:rsid w:val="003565D8"/>
    <w:rsid w:val="00357EBB"/>
    <w:rsid w:val="003601BF"/>
    <w:rsid w:val="0036188B"/>
    <w:rsid w:val="003619D5"/>
    <w:rsid w:val="00361EEA"/>
    <w:rsid w:val="00361F35"/>
    <w:rsid w:val="00363022"/>
    <w:rsid w:val="003631F8"/>
    <w:rsid w:val="003647C4"/>
    <w:rsid w:val="00365361"/>
    <w:rsid w:val="00365462"/>
    <w:rsid w:val="0036549E"/>
    <w:rsid w:val="0036584E"/>
    <w:rsid w:val="00366D4F"/>
    <w:rsid w:val="00367DD2"/>
    <w:rsid w:val="003703C5"/>
    <w:rsid w:val="00372189"/>
    <w:rsid w:val="00372473"/>
    <w:rsid w:val="00372A52"/>
    <w:rsid w:val="00372C2C"/>
    <w:rsid w:val="00372F45"/>
    <w:rsid w:val="0037373E"/>
    <w:rsid w:val="00373D76"/>
    <w:rsid w:val="00374C6B"/>
    <w:rsid w:val="003755F0"/>
    <w:rsid w:val="003756A4"/>
    <w:rsid w:val="00375A92"/>
    <w:rsid w:val="00375FEF"/>
    <w:rsid w:val="00376405"/>
    <w:rsid w:val="00377C75"/>
    <w:rsid w:val="003802E4"/>
    <w:rsid w:val="0038115E"/>
    <w:rsid w:val="00381211"/>
    <w:rsid w:val="003816D6"/>
    <w:rsid w:val="00381BCD"/>
    <w:rsid w:val="0038337F"/>
    <w:rsid w:val="00385A25"/>
    <w:rsid w:val="003860C9"/>
    <w:rsid w:val="00386E73"/>
    <w:rsid w:val="00387169"/>
    <w:rsid w:val="0038779E"/>
    <w:rsid w:val="00390321"/>
    <w:rsid w:val="00391A3B"/>
    <w:rsid w:val="00391BFD"/>
    <w:rsid w:val="00392175"/>
    <w:rsid w:val="003927EA"/>
    <w:rsid w:val="00392C48"/>
    <w:rsid w:val="00393436"/>
    <w:rsid w:val="00393885"/>
    <w:rsid w:val="00393998"/>
    <w:rsid w:val="003948D5"/>
    <w:rsid w:val="00395433"/>
    <w:rsid w:val="0039569E"/>
    <w:rsid w:val="0039573B"/>
    <w:rsid w:val="00396359"/>
    <w:rsid w:val="00396659"/>
    <w:rsid w:val="00397731"/>
    <w:rsid w:val="0039790E"/>
    <w:rsid w:val="0039799F"/>
    <w:rsid w:val="00397A55"/>
    <w:rsid w:val="003A05BD"/>
    <w:rsid w:val="003A133A"/>
    <w:rsid w:val="003A367E"/>
    <w:rsid w:val="003A3C94"/>
    <w:rsid w:val="003A3EE7"/>
    <w:rsid w:val="003A4C3D"/>
    <w:rsid w:val="003A5E36"/>
    <w:rsid w:val="003A60E8"/>
    <w:rsid w:val="003A66AF"/>
    <w:rsid w:val="003A7C15"/>
    <w:rsid w:val="003A7D89"/>
    <w:rsid w:val="003B10F4"/>
    <w:rsid w:val="003B2D5F"/>
    <w:rsid w:val="003B2EAA"/>
    <w:rsid w:val="003B32E5"/>
    <w:rsid w:val="003B48CA"/>
    <w:rsid w:val="003B4E9D"/>
    <w:rsid w:val="003B6E29"/>
    <w:rsid w:val="003B6FE2"/>
    <w:rsid w:val="003B7272"/>
    <w:rsid w:val="003B7975"/>
    <w:rsid w:val="003C0EA0"/>
    <w:rsid w:val="003C141B"/>
    <w:rsid w:val="003C1C1C"/>
    <w:rsid w:val="003C2C98"/>
    <w:rsid w:val="003C3862"/>
    <w:rsid w:val="003C4267"/>
    <w:rsid w:val="003C5177"/>
    <w:rsid w:val="003C62BA"/>
    <w:rsid w:val="003C673D"/>
    <w:rsid w:val="003D02C8"/>
    <w:rsid w:val="003D0947"/>
    <w:rsid w:val="003D1A3D"/>
    <w:rsid w:val="003D2AE5"/>
    <w:rsid w:val="003D2BAC"/>
    <w:rsid w:val="003D2C35"/>
    <w:rsid w:val="003D3057"/>
    <w:rsid w:val="003D3A00"/>
    <w:rsid w:val="003D5351"/>
    <w:rsid w:val="003D56DA"/>
    <w:rsid w:val="003D5957"/>
    <w:rsid w:val="003D5D10"/>
    <w:rsid w:val="003D630D"/>
    <w:rsid w:val="003D6653"/>
    <w:rsid w:val="003D736D"/>
    <w:rsid w:val="003D7ADE"/>
    <w:rsid w:val="003E0484"/>
    <w:rsid w:val="003E0945"/>
    <w:rsid w:val="003E0AE5"/>
    <w:rsid w:val="003E1A4A"/>
    <w:rsid w:val="003E2AAC"/>
    <w:rsid w:val="003E2C96"/>
    <w:rsid w:val="003E32EA"/>
    <w:rsid w:val="003E3913"/>
    <w:rsid w:val="003E3CE5"/>
    <w:rsid w:val="003E49E8"/>
    <w:rsid w:val="003E56D3"/>
    <w:rsid w:val="003E5C00"/>
    <w:rsid w:val="003E5F8F"/>
    <w:rsid w:val="003E71DD"/>
    <w:rsid w:val="003E799C"/>
    <w:rsid w:val="003F0F44"/>
    <w:rsid w:val="003F18DA"/>
    <w:rsid w:val="003F1AF4"/>
    <w:rsid w:val="003F2CB0"/>
    <w:rsid w:val="003F3036"/>
    <w:rsid w:val="003F322E"/>
    <w:rsid w:val="003F33CB"/>
    <w:rsid w:val="003F4199"/>
    <w:rsid w:val="003F4A77"/>
    <w:rsid w:val="003F4B68"/>
    <w:rsid w:val="003F5527"/>
    <w:rsid w:val="003F5A37"/>
    <w:rsid w:val="003F5F80"/>
    <w:rsid w:val="003F7720"/>
    <w:rsid w:val="003F78B5"/>
    <w:rsid w:val="00400E17"/>
    <w:rsid w:val="00400FB5"/>
    <w:rsid w:val="00402778"/>
    <w:rsid w:val="004054FF"/>
    <w:rsid w:val="00405B4A"/>
    <w:rsid w:val="00405E82"/>
    <w:rsid w:val="0040616F"/>
    <w:rsid w:val="00407055"/>
    <w:rsid w:val="004110E6"/>
    <w:rsid w:val="00411A03"/>
    <w:rsid w:val="004124C6"/>
    <w:rsid w:val="004124F4"/>
    <w:rsid w:val="00412870"/>
    <w:rsid w:val="00412FA2"/>
    <w:rsid w:val="00412FCF"/>
    <w:rsid w:val="004131A1"/>
    <w:rsid w:val="00413ACE"/>
    <w:rsid w:val="00414F7F"/>
    <w:rsid w:val="00415BCA"/>
    <w:rsid w:val="00416B23"/>
    <w:rsid w:val="00417213"/>
    <w:rsid w:val="00417AC7"/>
    <w:rsid w:val="00417EBE"/>
    <w:rsid w:val="00417F64"/>
    <w:rsid w:val="00417F77"/>
    <w:rsid w:val="00420F16"/>
    <w:rsid w:val="00421249"/>
    <w:rsid w:val="00421C0D"/>
    <w:rsid w:val="004227F4"/>
    <w:rsid w:val="004229EB"/>
    <w:rsid w:val="00424315"/>
    <w:rsid w:val="00424602"/>
    <w:rsid w:val="0042524E"/>
    <w:rsid w:val="0042555D"/>
    <w:rsid w:val="00426C47"/>
    <w:rsid w:val="00426CB7"/>
    <w:rsid w:val="00427075"/>
    <w:rsid w:val="00427158"/>
    <w:rsid w:val="00427316"/>
    <w:rsid w:val="0042741D"/>
    <w:rsid w:val="00427CDA"/>
    <w:rsid w:val="00430246"/>
    <w:rsid w:val="00430263"/>
    <w:rsid w:val="0043056C"/>
    <w:rsid w:val="00431493"/>
    <w:rsid w:val="004317E6"/>
    <w:rsid w:val="00432762"/>
    <w:rsid w:val="00432B26"/>
    <w:rsid w:val="00433128"/>
    <w:rsid w:val="0043317F"/>
    <w:rsid w:val="00433571"/>
    <w:rsid w:val="00434310"/>
    <w:rsid w:val="00434718"/>
    <w:rsid w:val="00434793"/>
    <w:rsid w:val="00434D46"/>
    <w:rsid w:val="00434F58"/>
    <w:rsid w:val="00436B5A"/>
    <w:rsid w:val="00436F0A"/>
    <w:rsid w:val="0043708D"/>
    <w:rsid w:val="0043727F"/>
    <w:rsid w:val="004372BB"/>
    <w:rsid w:val="0043739E"/>
    <w:rsid w:val="00437A8E"/>
    <w:rsid w:val="0044144F"/>
    <w:rsid w:val="00441AE2"/>
    <w:rsid w:val="00442A3C"/>
    <w:rsid w:val="00442D6A"/>
    <w:rsid w:val="004432FF"/>
    <w:rsid w:val="00443787"/>
    <w:rsid w:val="00443D0B"/>
    <w:rsid w:val="00444536"/>
    <w:rsid w:val="00444AB2"/>
    <w:rsid w:val="0044541B"/>
    <w:rsid w:val="00445498"/>
    <w:rsid w:val="0044776D"/>
    <w:rsid w:val="0044785A"/>
    <w:rsid w:val="004502F9"/>
    <w:rsid w:val="0045050C"/>
    <w:rsid w:val="004509ED"/>
    <w:rsid w:val="00450C56"/>
    <w:rsid w:val="00452071"/>
    <w:rsid w:val="004521E8"/>
    <w:rsid w:val="00453C20"/>
    <w:rsid w:val="004543CE"/>
    <w:rsid w:val="00454ACC"/>
    <w:rsid w:val="00457895"/>
    <w:rsid w:val="00457E77"/>
    <w:rsid w:val="0046141F"/>
    <w:rsid w:val="00461CF6"/>
    <w:rsid w:val="00462049"/>
    <w:rsid w:val="00463172"/>
    <w:rsid w:val="004653F6"/>
    <w:rsid w:val="00466B92"/>
    <w:rsid w:val="00466D16"/>
    <w:rsid w:val="00467530"/>
    <w:rsid w:val="004700D3"/>
    <w:rsid w:val="004701DB"/>
    <w:rsid w:val="00470410"/>
    <w:rsid w:val="00471142"/>
    <w:rsid w:val="004712CD"/>
    <w:rsid w:val="00471746"/>
    <w:rsid w:val="00471860"/>
    <w:rsid w:val="004723E1"/>
    <w:rsid w:val="00474D40"/>
    <w:rsid w:val="00475379"/>
    <w:rsid w:val="004774E7"/>
    <w:rsid w:val="00477CFF"/>
    <w:rsid w:val="00480033"/>
    <w:rsid w:val="0048013E"/>
    <w:rsid w:val="004803AB"/>
    <w:rsid w:val="0048060F"/>
    <w:rsid w:val="00480640"/>
    <w:rsid w:val="0048066A"/>
    <w:rsid w:val="00480C95"/>
    <w:rsid w:val="00481139"/>
    <w:rsid w:val="0048139F"/>
    <w:rsid w:val="00481BEE"/>
    <w:rsid w:val="0048224D"/>
    <w:rsid w:val="00482C15"/>
    <w:rsid w:val="00483AC4"/>
    <w:rsid w:val="00483FD0"/>
    <w:rsid w:val="0048420A"/>
    <w:rsid w:val="0048497A"/>
    <w:rsid w:val="00484AB0"/>
    <w:rsid w:val="0048520D"/>
    <w:rsid w:val="0048534D"/>
    <w:rsid w:val="004853D8"/>
    <w:rsid w:val="00485AF4"/>
    <w:rsid w:val="00485D3E"/>
    <w:rsid w:val="00486B58"/>
    <w:rsid w:val="00491A75"/>
    <w:rsid w:val="004921F5"/>
    <w:rsid w:val="0049252F"/>
    <w:rsid w:val="00492EFE"/>
    <w:rsid w:val="0049402B"/>
    <w:rsid w:val="00494E49"/>
    <w:rsid w:val="004951D4"/>
    <w:rsid w:val="004952F0"/>
    <w:rsid w:val="00496518"/>
    <w:rsid w:val="004965B0"/>
    <w:rsid w:val="004973C9"/>
    <w:rsid w:val="00497DA1"/>
    <w:rsid w:val="004A04AD"/>
    <w:rsid w:val="004A13C3"/>
    <w:rsid w:val="004A14A2"/>
    <w:rsid w:val="004A268D"/>
    <w:rsid w:val="004A3073"/>
    <w:rsid w:val="004A370F"/>
    <w:rsid w:val="004A3AEF"/>
    <w:rsid w:val="004A3BE1"/>
    <w:rsid w:val="004A4085"/>
    <w:rsid w:val="004A4415"/>
    <w:rsid w:val="004A446E"/>
    <w:rsid w:val="004A5589"/>
    <w:rsid w:val="004A61D8"/>
    <w:rsid w:val="004A6482"/>
    <w:rsid w:val="004B03F8"/>
    <w:rsid w:val="004B09AC"/>
    <w:rsid w:val="004B1685"/>
    <w:rsid w:val="004B1853"/>
    <w:rsid w:val="004B45DE"/>
    <w:rsid w:val="004B4C27"/>
    <w:rsid w:val="004B4F0B"/>
    <w:rsid w:val="004B5036"/>
    <w:rsid w:val="004B5970"/>
    <w:rsid w:val="004B5AD7"/>
    <w:rsid w:val="004B5DFD"/>
    <w:rsid w:val="004C0270"/>
    <w:rsid w:val="004C0277"/>
    <w:rsid w:val="004C05EA"/>
    <w:rsid w:val="004C16B9"/>
    <w:rsid w:val="004C1DF5"/>
    <w:rsid w:val="004C2592"/>
    <w:rsid w:val="004C25D6"/>
    <w:rsid w:val="004C2B53"/>
    <w:rsid w:val="004C3DDF"/>
    <w:rsid w:val="004C3F33"/>
    <w:rsid w:val="004C488F"/>
    <w:rsid w:val="004C4E8E"/>
    <w:rsid w:val="004C5E2A"/>
    <w:rsid w:val="004C6675"/>
    <w:rsid w:val="004C75FB"/>
    <w:rsid w:val="004C7855"/>
    <w:rsid w:val="004D042D"/>
    <w:rsid w:val="004D063E"/>
    <w:rsid w:val="004D0764"/>
    <w:rsid w:val="004D0A7A"/>
    <w:rsid w:val="004D255C"/>
    <w:rsid w:val="004D2C02"/>
    <w:rsid w:val="004D362A"/>
    <w:rsid w:val="004D4810"/>
    <w:rsid w:val="004D4D9A"/>
    <w:rsid w:val="004D532A"/>
    <w:rsid w:val="004D538B"/>
    <w:rsid w:val="004D5EA2"/>
    <w:rsid w:val="004D61C5"/>
    <w:rsid w:val="004D68A9"/>
    <w:rsid w:val="004D7175"/>
    <w:rsid w:val="004D71BB"/>
    <w:rsid w:val="004D7590"/>
    <w:rsid w:val="004D7898"/>
    <w:rsid w:val="004D79C9"/>
    <w:rsid w:val="004E17B9"/>
    <w:rsid w:val="004E3517"/>
    <w:rsid w:val="004E55E2"/>
    <w:rsid w:val="004E642F"/>
    <w:rsid w:val="004E6B7F"/>
    <w:rsid w:val="004E7091"/>
    <w:rsid w:val="004E7B67"/>
    <w:rsid w:val="004E7BB5"/>
    <w:rsid w:val="004E7F8F"/>
    <w:rsid w:val="004F0079"/>
    <w:rsid w:val="004F01B0"/>
    <w:rsid w:val="004F0518"/>
    <w:rsid w:val="004F1AF3"/>
    <w:rsid w:val="004F1D6E"/>
    <w:rsid w:val="004F233B"/>
    <w:rsid w:val="004F2666"/>
    <w:rsid w:val="004F2995"/>
    <w:rsid w:val="004F2BF9"/>
    <w:rsid w:val="004F3C1C"/>
    <w:rsid w:val="004F41CD"/>
    <w:rsid w:val="004F57D9"/>
    <w:rsid w:val="004F5D22"/>
    <w:rsid w:val="004F67BC"/>
    <w:rsid w:val="004F6D31"/>
    <w:rsid w:val="004F7B5D"/>
    <w:rsid w:val="00502102"/>
    <w:rsid w:val="005023DD"/>
    <w:rsid w:val="0050363E"/>
    <w:rsid w:val="00503C91"/>
    <w:rsid w:val="005044AE"/>
    <w:rsid w:val="00504CCF"/>
    <w:rsid w:val="0050523D"/>
    <w:rsid w:val="005056B2"/>
    <w:rsid w:val="00506296"/>
    <w:rsid w:val="00506453"/>
    <w:rsid w:val="0050664A"/>
    <w:rsid w:val="005067DD"/>
    <w:rsid w:val="005100A9"/>
    <w:rsid w:val="00510C92"/>
    <w:rsid w:val="00510E63"/>
    <w:rsid w:val="00510FCD"/>
    <w:rsid w:val="005115EF"/>
    <w:rsid w:val="00511DE8"/>
    <w:rsid w:val="00512987"/>
    <w:rsid w:val="00512D9E"/>
    <w:rsid w:val="005133C4"/>
    <w:rsid w:val="0051359E"/>
    <w:rsid w:val="00513609"/>
    <w:rsid w:val="00513E40"/>
    <w:rsid w:val="0051434B"/>
    <w:rsid w:val="00514CC4"/>
    <w:rsid w:val="00516026"/>
    <w:rsid w:val="00516BBE"/>
    <w:rsid w:val="00517AF0"/>
    <w:rsid w:val="00517B86"/>
    <w:rsid w:val="00517F72"/>
    <w:rsid w:val="00520C4D"/>
    <w:rsid w:val="00521AD8"/>
    <w:rsid w:val="005221CC"/>
    <w:rsid w:val="00524469"/>
    <w:rsid w:val="005244D9"/>
    <w:rsid w:val="005262E1"/>
    <w:rsid w:val="00526393"/>
    <w:rsid w:val="0052648F"/>
    <w:rsid w:val="00526493"/>
    <w:rsid w:val="00526EFA"/>
    <w:rsid w:val="00526F33"/>
    <w:rsid w:val="00527008"/>
    <w:rsid w:val="005277A8"/>
    <w:rsid w:val="00527D7F"/>
    <w:rsid w:val="005301BB"/>
    <w:rsid w:val="00530A29"/>
    <w:rsid w:val="00530B0B"/>
    <w:rsid w:val="00530F29"/>
    <w:rsid w:val="005312C6"/>
    <w:rsid w:val="00531D34"/>
    <w:rsid w:val="00531EC4"/>
    <w:rsid w:val="00532E1F"/>
    <w:rsid w:val="00533048"/>
    <w:rsid w:val="005339D6"/>
    <w:rsid w:val="00533C05"/>
    <w:rsid w:val="00534A19"/>
    <w:rsid w:val="00535DBA"/>
    <w:rsid w:val="005363DE"/>
    <w:rsid w:val="005365AE"/>
    <w:rsid w:val="00536947"/>
    <w:rsid w:val="00536C37"/>
    <w:rsid w:val="00537025"/>
    <w:rsid w:val="00537CF9"/>
    <w:rsid w:val="00537DA5"/>
    <w:rsid w:val="00540DAA"/>
    <w:rsid w:val="00540ED8"/>
    <w:rsid w:val="0054168E"/>
    <w:rsid w:val="00541A6F"/>
    <w:rsid w:val="005425AC"/>
    <w:rsid w:val="00542959"/>
    <w:rsid w:val="00542F12"/>
    <w:rsid w:val="005443FF"/>
    <w:rsid w:val="00544AAB"/>
    <w:rsid w:val="005454C4"/>
    <w:rsid w:val="00546B00"/>
    <w:rsid w:val="00546FCD"/>
    <w:rsid w:val="005501DE"/>
    <w:rsid w:val="00550383"/>
    <w:rsid w:val="00550553"/>
    <w:rsid w:val="00550AFD"/>
    <w:rsid w:val="00551081"/>
    <w:rsid w:val="00551CCE"/>
    <w:rsid w:val="00551D3C"/>
    <w:rsid w:val="00552884"/>
    <w:rsid w:val="005528CB"/>
    <w:rsid w:val="00554E67"/>
    <w:rsid w:val="00555A4F"/>
    <w:rsid w:val="005566A3"/>
    <w:rsid w:val="00560094"/>
    <w:rsid w:val="00561CC7"/>
    <w:rsid w:val="00561CEC"/>
    <w:rsid w:val="00562074"/>
    <w:rsid w:val="005620E2"/>
    <w:rsid w:val="00563BEE"/>
    <w:rsid w:val="00563DB3"/>
    <w:rsid w:val="00563EAD"/>
    <w:rsid w:val="00564589"/>
    <w:rsid w:val="0056482E"/>
    <w:rsid w:val="00564E94"/>
    <w:rsid w:val="00564FA7"/>
    <w:rsid w:val="0056538D"/>
    <w:rsid w:val="005658D1"/>
    <w:rsid w:val="00566398"/>
    <w:rsid w:val="0056690A"/>
    <w:rsid w:val="00566BE4"/>
    <w:rsid w:val="00567567"/>
    <w:rsid w:val="005703ED"/>
    <w:rsid w:val="00570A09"/>
    <w:rsid w:val="0057115D"/>
    <w:rsid w:val="0057131A"/>
    <w:rsid w:val="005715A2"/>
    <w:rsid w:val="005719AA"/>
    <w:rsid w:val="0057264B"/>
    <w:rsid w:val="00572720"/>
    <w:rsid w:val="00572A84"/>
    <w:rsid w:val="00572C45"/>
    <w:rsid w:val="00574503"/>
    <w:rsid w:val="0057454A"/>
    <w:rsid w:val="0057475C"/>
    <w:rsid w:val="00574AD3"/>
    <w:rsid w:val="00574AFF"/>
    <w:rsid w:val="005759A2"/>
    <w:rsid w:val="00575B7A"/>
    <w:rsid w:val="005760B3"/>
    <w:rsid w:val="005770DF"/>
    <w:rsid w:val="0057732F"/>
    <w:rsid w:val="005805E2"/>
    <w:rsid w:val="00580996"/>
    <w:rsid w:val="00581AF7"/>
    <w:rsid w:val="00582590"/>
    <w:rsid w:val="00582D66"/>
    <w:rsid w:val="00583891"/>
    <w:rsid w:val="00583910"/>
    <w:rsid w:val="00584828"/>
    <w:rsid w:val="00585206"/>
    <w:rsid w:val="00585FCF"/>
    <w:rsid w:val="00585FD6"/>
    <w:rsid w:val="00586DCA"/>
    <w:rsid w:val="00587B07"/>
    <w:rsid w:val="00591036"/>
    <w:rsid w:val="00591D2E"/>
    <w:rsid w:val="00593B12"/>
    <w:rsid w:val="00594E3B"/>
    <w:rsid w:val="005965EB"/>
    <w:rsid w:val="00596FA6"/>
    <w:rsid w:val="0059739C"/>
    <w:rsid w:val="005978D1"/>
    <w:rsid w:val="005978FF"/>
    <w:rsid w:val="005979D5"/>
    <w:rsid w:val="005A010D"/>
    <w:rsid w:val="005A0181"/>
    <w:rsid w:val="005A092B"/>
    <w:rsid w:val="005A11EF"/>
    <w:rsid w:val="005A1945"/>
    <w:rsid w:val="005A1B9E"/>
    <w:rsid w:val="005A1FD1"/>
    <w:rsid w:val="005A2D64"/>
    <w:rsid w:val="005A37E9"/>
    <w:rsid w:val="005A3C92"/>
    <w:rsid w:val="005A4B43"/>
    <w:rsid w:val="005A62DF"/>
    <w:rsid w:val="005B035E"/>
    <w:rsid w:val="005B0364"/>
    <w:rsid w:val="005B078F"/>
    <w:rsid w:val="005B0CBE"/>
    <w:rsid w:val="005B0F26"/>
    <w:rsid w:val="005B1C9F"/>
    <w:rsid w:val="005B3815"/>
    <w:rsid w:val="005B385D"/>
    <w:rsid w:val="005B3CE9"/>
    <w:rsid w:val="005B3E7D"/>
    <w:rsid w:val="005B42C5"/>
    <w:rsid w:val="005B5C99"/>
    <w:rsid w:val="005B633A"/>
    <w:rsid w:val="005B6D48"/>
    <w:rsid w:val="005B74AD"/>
    <w:rsid w:val="005B764E"/>
    <w:rsid w:val="005B76FC"/>
    <w:rsid w:val="005B79B0"/>
    <w:rsid w:val="005B7B27"/>
    <w:rsid w:val="005C00F5"/>
    <w:rsid w:val="005C068B"/>
    <w:rsid w:val="005C1A3A"/>
    <w:rsid w:val="005C369D"/>
    <w:rsid w:val="005C469E"/>
    <w:rsid w:val="005C4971"/>
    <w:rsid w:val="005C528D"/>
    <w:rsid w:val="005C5BAF"/>
    <w:rsid w:val="005C634C"/>
    <w:rsid w:val="005C668A"/>
    <w:rsid w:val="005C6D23"/>
    <w:rsid w:val="005C773D"/>
    <w:rsid w:val="005D029B"/>
    <w:rsid w:val="005D0E11"/>
    <w:rsid w:val="005D1B0A"/>
    <w:rsid w:val="005D1FD9"/>
    <w:rsid w:val="005D5C82"/>
    <w:rsid w:val="005D7D54"/>
    <w:rsid w:val="005E0243"/>
    <w:rsid w:val="005E0526"/>
    <w:rsid w:val="005E08B4"/>
    <w:rsid w:val="005E1A2C"/>
    <w:rsid w:val="005E1C91"/>
    <w:rsid w:val="005E212C"/>
    <w:rsid w:val="005E293D"/>
    <w:rsid w:val="005E34F6"/>
    <w:rsid w:val="005E3AB4"/>
    <w:rsid w:val="005E4125"/>
    <w:rsid w:val="005E47CE"/>
    <w:rsid w:val="005E4EE7"/>
    <w:rsid w:val="005E62C3"/>
    <w:rsid w:val="005E739A"/>
    <w:rsid w:val="005E7DB5"/>
    <w:rsid w:val="005F0414"/>
    <w:rsid w:val="005F0B93"/>
    <w:rsid w:val="005F11AC"/>
    <w:rsid w:val="005F1981"/>
    <w:rsid w:val="005F2360"/>
    <w:rsid w:val="005F26C4"/>
    <w:rsid w:val="005F2D2C"/>
    <w:rsid w:val="005F3451"/>
    <w:rsid w:val="005F3999"/>
    <w:rsid w:val="005F3E5F"/>
    <w:rsid w:val="005F4EE4"/>
    <w:rsid w:val="005F5226"/>
    <w:rsid w:val="005F56C6"/>
    <w:rsid w:val="005F5829"/>
    <w:rsid w:val="005F6131"/>
    <w:rsid w:val="005F6623"/>
    <w:rsid w:val="005F692E"/>
    <w:rsid w:val="005F6D7C"/>
    <w:rsid w:val="00601508"/>
    <w:rsid w:val="00601865"/>
    <w:rsid w:val="00602065"/>
    <w:rsid w:val="006024A9"/>
    <w:rsid w:val="006027FC"/>
    <w:rsid w:val="00603146"/>
    <w:rsid w:val="006032CD"/>
    <w:rsid w:val="006039DB"/>
    <w:rsid w:val="00603CBA"/>
    <w:rsid w:val="00603D5A"/>
    <w:rsid w:val="006043FD"/>
    <w:rsid w:val="00605312"/>
    <w:rsid w:val="006058DF"/>
    <w:rsid w:val="00606894"/>
    <w:rsid w:val="0060746C"/>
    <w:rsid w:val="0060779A"/>
    <w:rsid w:val="00607940"/>
    <w:rsid w:val="00607DCA"/>
    <w:rsid w:val="0061024F"/>
    <w:rsid w:val="0061028D"/>
    <w:rsid w:val="006112AE"/>
    <w:rsid w:val="006115B0"/>
    <w:rsid w:val="006124F2"/>
    <w:rsid w:val="006126FD"/>
    <w:rsid w:val="0061291F"/>
    <w:rsid w:val="00612A9F"/>
    <w:rsid w:val="00612AC0"/>
    <w:rsid w:val="00613770"/>
    <w:rsid w:val="00613B65"/>
    <w:rsid w:val="0061588E"/>
    <w:rsid w:val="00616306"/>
    <w:rsid w:val="00620416"/>
    <w:rsid w:val="006210B3"/>
    <w:rsid w:val="0062143F"/>
    <w:rsid w:val="00621F19"/>
    <w:rsid w:val="006224E0"/>
    <w:rsid w:val="006238A6"/>
    <w:rsid w:val="00623B1E"/>
    <w:rsid w:val="006246A9"/>
    <w:rsid w:val="0062473C"/>
    <w:rsid w:val="00624EA7"/>
    <w:rsid w:val="00624EFA"/>
    <w:rsid w:val="00625EC3"/>
    <w:rsid w:val="00626993"/>
    <w:rsid w:val="006304B7"/>
    <w:rsid w:val="006308D9"/>
    <w:rsid w:val="006317F4"/>
    <w:rsid w:val="006320F7"/>
    <w:rsid w:val="006322D1"/>
    <w:rsid w:val="00632901"/>
    <w:rsid w:val="00632AE1"/>
    <w:rsid w:val="00632B1E"/>
    <w:rsid w:val="00632F7F"/>
    <w:rsid w:val="00633C35"/>
    <w:rsid w:val="006366BA"/>
    <w:rsid w:val="00637458"/>
    <w:rsid w:val="0063745C"/>
    <w:rsid w:val="0063765D"/>
    <w:rsid w:val="006378AC"/>
    <w:rsid w:val="00637D8A"/>
    <w:rsid w:val="00637E0E"/>
    <w:rsid w:val="00637FD4"/>
    <w:rsid w:val="0064135B"/>
    <w:rsid w:val="006417E1"/>
    <w:rsid w:val="006418C9"/>
    <w:rsid w:val="00641B91"/>
    <w:rsid w:val="00641C50"/>
    <w:rsid w:val="006435B6"/>
    <w:rsid w:val="00643C97"/>
    <w:rsid w:val="00644F9C"/>
    <w:rsid w:val="00645A31"/>
    <w:rsid w:val="0064672D"/>
    <w:rsid w:val="00646C9D"/>
    <w:rsid w:val="00647099"/>
    <w:rsid w:val="00647F6B"/>
    <w:rsid w:val="00650715"/>
    <w:rsid w:val="00650A89"/>
    <w:rsid w:val="00650FD4"/>
    <w:rsid w:val="006516E5"/>
    <w:rsid w:val="006529F5"/>
    <w:rsid w:val="00652FDB"/>
    <w:rsid w:val="00652FFF"/>
    <w:rsid w:val="006534AC"/>
    <w:rsid w:val="00654121"/>
    <w:rsid w:val="006542EA"/>
    <w:rsid w:val="00654312"/>
    <w:rsid w:val="00654B65"/>
    <w:rsid w:val="00654FB5"/>
    <w:rsid w:val="006550B4"/>
    <w:rsid w:val="006551E7"/>
    <w:rsid w:val="00657258"/>
    <w:rsid w:val="006577F3"/>
    <w:rsid w:val="0066007C"/>
    <w:rsid w:val="0066184D"/>
    <w:rsid w:val="00661FC1"/>
    <w:rsid w:val="0066206F"/>
    <w:rsid w:val="00662E38"/>
    <w:rsid w:val="006636CB"/>
    <w:rsid w:val="00663E52"/>
    <w:rsid w:val="006644CA"/>
    <w:rsid w:val="006646DF"/>
    <w:rsid w:val="00664AA7"/>
    <w:rsid w:val="00665CF1"/>
    <w:rsid w:val="00665E1F"/>
    <w:rsid w:val="006660AB"/>
    <w:rsid w:val="006661CD"/>
    <w:rsid w:val="00666269"/>
    <w:rsid w:val="0066700E"/>
    <w:rsid w:val="00667833"/>
    <w:rsid w:val="00667F20"/>
    <w:rsid w:val="006703E9"/>
    <w:rsid w:val="00672336"/>
    <w:rsid w:val="00672665"/>
    <w:rsid w:val="00672800"/>
    <w:rsid w:val="0067283A"/>
    <w:rsid w:val="00672A97"/>
    <w:rsid w:val="006732DD"/>
    <w:rsid w:val="006735F8"/>
    <w:rsid w:val="00674BA7"/>
    <w:rsid w:val="00674D50"/>
    <w:rsid w:val="00676E46"/>
    <w:rsid w:val="00677075"/>
    <w:rsid w:val="00677A06"/>
    <w:rsid w:val="00677CAF"/>
    <w:rsid w:val="00680191"/>
    <w:rsid w:val="00680376"/>
    <w:rsid w:val="00681E09"/>
    <w:rsid w:val="00682934"/>
    <w:rsid w:val="00683010"/>
    <w:rsid w:val="00683B39"/>
    <w:rsid w:val="00683C8C"/>
    <w:rsid w:val="00683CBF"/>
    <w:rsid w:val="006843C9"/>
    <w:rsid w:val="006845CA"/>
    <w:rsid w:val="006852DA"/>
    <w:rsid w:val="0068790E"/>
    <w:rsid w:val="006905CE"/>
    <w:rsid w:val="00690C90"/>
    <w:rsid w:val="006910EC"/>
    <w:rsid w:val="00691281"/>
    <w:rsid w:val="00691D46"/>
    <w:rsid w:val="00692175"/>
    <w:rsid w:val="00692AD8"/>
    <w:rsid w:val="00693DAF"/>
    <w:rsid w:val="00693F09"/>
    <w:rsid w:val="00694500"/>
    <w:rsid w:val="0069519D"/>
    <w:rsid w:val="006951D0"/>
    <w:rsid w:val="00695A37"/>
    <w:rsid w:val="00696B78"/>
    <w:rsid w:val="006A1D20"/>
    <w:rsid w:val="006A1E20"/>
    <w:rsid w:val="006A2186"/>
    <w:rsid w:val="006A222D"/>
    <w:rsid w:val="006A3C8B"/>
    <w:rsid w:val="006A5CBF"/>
    <w:rsid w:val="006B1AAB"/>
    <w:rsid w:val="006B2A53"/>
    <w:rsid w:val="006B2CC8"/>
    <w:rsid w:val="006B3277"/>
    <w:rsid w:val="006B380C"/>
    <w:rsid w:val="006B3B78"/>
    <w:rsid w:val="006B48B3"/>
    <w:rsid w:val="006B4F7D"/>
    <w:rsid w:val="006B5143"/>
    <w:rsid w:val="006B551D"/>
    <w:rsid w:val="006B5660"/>
    <w:rsid w:val="006B63FA"/>
    <w:rsid w:val="006B7154"/>
    <w:rsid w:val="006B7818"/>
    <w:rsid w:val="006C05DC"/>
    <w:rsid w:val="006C0623"/>
    <w:rsid w:val="006C1424"/>
    <w:rsid w:val="006C3787"/>
    <w:rsid w:val="006C3A51"/>
    <w:rsid w:val="006C3B5A"/>
    <w:rsid w:val="006C3D63"/>
    <w:rsid w:val="006C58B8"/>
    <w:rsid w:val="006C5A40"/>
    <w:rsid w:val="006C5B8C"/>
    <w:rsid w:val="006C5EAA"/>
    <w:rsid w:val="006C6408"/>
    <w:rsid w:val="006C6ED4"/>
    <w:rsid w:val="006C78D4"/>
    <w:rsid w:val="006D02ED"/>
    <w:rsid w:val="006D13C6"/>
    <w:rsid w:val="006D2187"/>
    <w:rsid w:val="006D27AD"/>
    <w:rsid w:val="006D2948"/>
    <w:rsid w:val="006D3657"/>
    <w:rsid w:val="006D4CFA"/>
    <w:rsid w:val="006D4DBD"/>
    <w:rsid w:val="006D500B"/>
    <w:rsid w:val="006D5497"/>
    <w:rsid w:val="006D5CC6"/>
    <w:rsid w:val="006D6EEC"/>
    <w:rsid w:val="006D718D"/>
    <w:rsid w:val="006D7252"/>
    <w:rsid w:val="006D760A"/>
    <w:rsid w:val="006D7ADB"/>
    <w:rsid w:val="006D7E23"/>
    <w:rsid w:val="006E0604"/>
    <w:rsid w:val="006E0667"/>
    <w:rsid w:val="006E171A"/>
    <w:rsid w:val="006E1E44"/>
    <w:rsid w:val="006E2558"/>
    <w:rsid w:val="006E307E"/>
    <w:rsid w:val="006E313B"/>
    <w:rsid w:val="006E3C97"/>
    <w:rsid w:val="006E3CF5"/>
    <w:rsid w:val="006E3E2B"/>
    <w:rsid w:val="006E47C1"/>
    <w:rsid w:val="006E52C2"/>
    <w:rsid w:val="006E5CEB"/>
    <w:rsid w:val="006E6B07"/>
    <w:rsid w:val="006E75C1"/>
    <w:rsid w:val="006E78C5"/>
    <w:rsid w:val="006E7B07"/>
    <w:rsid w:val="006E7B57"/>
    <w:rsid w:val="006F07C6"/>
    <w:rsid w:val="006F081A"/>
    <w:rsid w:val="006F0D9E"/>
    <w:rsid w:val="006F1197"/>
    <w:rsid w:val="006F18B0"/>
    <w:rsid w:val="006F1FEE"/>
    <w:rsid w:val="006F27E4"/>
    <w:rsid w:val="006F41DD"/>
    <w:rsid w:val="006F4F18"/>
    <w:rsid w:val="006F5752"/>
    <w:rsid w:val="006F6AD5"/>
    <w:rsid w:val="006F7321"/>
    <w:rsid w:val="006F7E7F"/>
    <w:rsid w:val="00700C8B"/>
    <w:rsid w:val="00700D2E"/>
    <w:rsid w:val="00701B1C"/>
    <w:rsid w:val="00701C8D"/>
    <w:rsid w:val="00702C15"/>
    <w:rsid w:val="00702D4A"/>
    <w:rsid w:val="00705BB3"/>
    <w:rsid w:val="00705DCF"/>
    <w:rsid w:val="00706A07"/>
    <w:rsid w:val="00707CFB"/>
    <w:rsid w:val="0071085F"/>
    <w:rsid w:val="00710923"/>
    <w:rsid w:val="00710D21"/>
    <w:rsid w:val="00710DC7"/>
    <w:rsid w:val="00710DFE"/>
    <w:rsid w:val="00711B57"/>
    <w:rsid w:val="00711C1E"/>
    <w:rsid w:val="00712550"/>
    <w:rsid w:val="00713730"/>
    <w:rsid w:val="00713C28"/>
    <w:rsid w:val="00713FEE"/>
    <w:rsid w:val="00715B42"/>
    <w:rsid w:val="007160A4"/>
    <w:rsid w:val="00716716"/>
    <w:rsid w:val="00717B7C"/>
    <w:rsid w:val="007202CB"/>
    <w:rsid w:val="00720B4D"/>
    <w:rsid w:val="007212E1"/>
    <w:rsid w:val="00721A67"/>
    <w:rsid w:val="007225AF"/>
    <w:rsid w:val="007229F9"/>
    <w:rsid w:val="00722C66"/>
    <w:rsid w:val="007232BD"/>
    <w:rsid w:val="0072359A"/>
    <w:rsid w:val="00725025"/>
    <w:rsid w:val="00725A5B"/>
    <w:rsid w:val="00725B3B"/>
    <w:rsid w:val="007261F8"/>
    <w:rsid w:val="007269E2"/>
    <w:rsid w:val="00727D38"/>
    <w:rsid w:val="0073004E"/>
    <w:rsid w:val="007300FF"/>
    <w:rsid w:val="00730105"/>
    <w:rsid w:val="007309F0"/>
    <w:rsid w:val="00731A1E"/>
    <w:rsid w:val="00732493"/>
    <w:rsid w:val="00732AAB"/>
    <w:rsid w:val="00732BA1"/>
    <w:rsid w:val="00732FAC"/>
    <w:rsid w:val="007330B1"/>
    <w:rsid w:val="00733341"/>
    <w:rsid w:val="007335C0"/>
    <w:rsid w:val="00733B47"/>
    <w:rsid w:val="00733F8C"/>
    <w:rsid w:val="00736008"/>
    <w:rsid w:val="007368F8"/>
    <w:rsid w:val="007370DB"/>
    <w:rsid w:val="00737365"/>
    <w:rsid w:val="007379A9"/>
    <w:rsid w:val="007401ED"/>
    <w:rsid w:val="007405C8"/>
    <w:rsid w:val="00740C15"/>
    <w:rsid w:val="007435AB"/>
    <w:rsid w:val="00743C2A"/>
    <w:rsid w:val="00744956"/>
    <w:rsid w:val="00744E1B"/>
    <w:rsid w:val="00745C95"/>
    <w:rsid w:val="00745EB8"/>
    <w:rsid w:val="007462F8"/>
    <w:rsid w:val="00746612"/>
    <w:rsid w:val="0074688F"/>
    <w:rsid w:val="00746A0C"/>
    <w:rsid w:val="00746CAD"/>
    <w:rsid w:val="00747A97"/>
    <w:rsid w:val="0075054F"/>
    <w:rsid w:val="00750612"/>
    <w:rsid w:val="00750746"/>
    <w:rsid w:val="00750D7F"/>
    <w:rsid w:val="00750D99"/>
    <w:rsid w:val="00750F1F"/>
    <w:rsid w:val="0075140C"/>
    <w:rsid w:val="00751B2A"/>
    <w:rsid w:val="00751CA1"/>
    <w:rsid w:val="007520F6"/>
    <w:rsid w:val="0075210C"/>
    <w:rsid w:val="00752883"/>
    <w:rsid w:val="00752BF2"/>
    <w:rsid w:val="00752CE6"/>
    <w:rsid w:val="00753D6A"/>
    <w:rsid w:val="00753F35"/>
    <w:rsid w:val="0075540F"/>
    <w:rsid w:val="0075550E"/>
    <w:rsid w:val="0075556C"/>
    <w:rsid w:val="007565B3"/>
    <w:rsid w:val="0075714C"/>
    <w:rsid w:val="007600D0"/>
    <w:rsid w:val="007619A4"/>
    <w:rsid w:val="00761C4F"/>
    <w:rsid w:val="00761F4D"/>
    <w:rsid w:val="00762683"/>
    <w:rsid w:val="00762706"/>
    <w:rsid w:val="00762B0A"/>
    <w:rsid w:val="0076372B"/>
    <w:rsid w:val="00763BF2"/>
    <w:rsid w:val="00764AA1"/>
    <w:rsid w:val="00764D59"/>
    <w:rsid w:val="0076528D"/>
    <w:rsid w:val="00765F80"/>
    <w:rsid w:val="007660E4"/>
    <w:rsid w:val="0076628D"/>
    <w:rsid w:val="00766F15"/>
    <w:rsid w:val="00767209"/>
    <w:rsid w:val="00770B9D"/>
    <w:rsid w:val="00771FD4"/>
    <w:rsid w:val="00772ABF"/>
    <w:rsid w:val="007735C1"/>
    <w:rsid w:val="0077407A"/>
    <w:rsid w:val="007740A5"/>
    <w:rsid w:val="007744F0"/>
    <w:rsid w:val="00774F22"/>
    <w:rsid w:val="00775341"/>
    <w:rsid w:val="00777080"/>
    <w:rsid w:val="0077760A"/>
    <w:rsid w:val="00780FA1"/>
    <w:rsid w:val="00781FB8"/>
    <w:rsid w:val="00782282"/>
    <w:rsid w:val="00782F3F"/>
    <w:rsid w:val="00783024"/>
    <w:rsid w:val="00783265"/>
    <w:rsid w:val="00783A19"/>
    <w:rsid w:val="00783BC3"/>
    <w:rsid w:val="00783CD9"/>
    <w:rsid w:val="00783F44"/>
    <w:rsid w:val="0078528D"/>
    <w:rsid w:val="007855A6"/>
    <w:rsid w:val="007870B4"/>
    <w:rsid w:val="007875FC"/>
    <w:rsid w:val="0078773F"/>
    <w:rsid w:val="0078789A"/>
    <w:rsid w:val="00787A9D"/>
    <w:rsid w:val="00790D74"/>
    <w:rsid w:val="00791708"/>
    <w:rsid w:val="00791D47"/>
    <w:rsid w:val="00791FBC"/>
    <w:rsid w:val="00792712"/>
    <w:rsid w:val="00792965"/>
    <w:rsid w:val="00793572"/>
    <w:rsid w:val="007935A9"/>
    <w:rsid w:val="0079362F"/>
    <w:rsid w:val="0079476C"/>
    <w:rsid w:val="0079623B"/>
    <w:rsid w:val="007A16C4"/>
    <w:rsid w:val="007A33C7"/>
    <w:rsid w:val="007A3FD9"/>
    <w:rsid w:val="007A40C9"/>
    <w:rsid w:val="007A48AD"/>
    <w:rsid w:val="007A4C23"/>
    <w:rsid w:val="007A52C0"/>
    <w:rsid w:val="007B0FE5"/>
    <w:rsid w:val="007B1D7D"/>
    <w:rsid w:val="007B2C23"/>
    <w:rsid w:val="007B2CB8"/>
    <w:rsid w:val="007B35D6"/>
    <w:rsid w:val="007B387F"/>
    <w:rsid w:val="007B3D97"/>
    <w:rsid w:val="007B468C"/>
    <w:rsid w:val="007B46EA"/>
    <w:rsid w:val="007B5C10"/>
    <w:rsid w:val="007B7F37"/>
    <w:rsid w:val="007C1324"/>
    <w:rsid w:val="007C205F"/>
    <w:rsid w:val="007C339F"/>
    <w:rsid w:val="007C458B"/>
    <w:rsid w:val="007C49B3"/>
    <w:rsid w:val="007C4C23"/>
    <w:rsid w:val="007C53C8"/>
    <w:rsid w:val="007C5A83"/>
    <w:rsid w:val="007C5A90"/>
    <w:rsid w:val="007C5D35"/>
    <w:rsid w:val="007C6069"/>
    <w:rsid w:val="007C67FA"/>
    <w:rsid w:val="007C72EF"/>
    <w:rsid w:val="007D0EF0"/>
    <w:rsid w:val="007D2813"/>
    <w:rsid w:val="007D29FF"/>
    <w:rsid w:val="007D2C19"/>
    <w:rsid w:val="007D2DC4"/>
    <w:rsid w:val="007D40B7"/>
    <w:rsid w:val="007D4208"/>
    <w:rsid w:val="007D4A6A"/>
    <w:rsid w:val="007D55CF"/>
    <w:rsid w:val="007D58DE"/>
    <w:rsid w:val="007D5CA6"/>
    <w:rsid w:val="007D6576"/>
    <w:rsid w:val="007D73F8"/>
    <w:rsid w:val="007E0E37"/>
    <w:rsid w:val="007E1076"/>
    <w:rsid w:val="007E1A29"/>
    <w:rsid w:val="007E2645"/>
    <w:rsid w:val="007E2971"/>
    <w:rsid w:val="007E29AE"/>
    <w:rsid w:val="007E2DCF"/>
    <w:rsid w:val="007E2E83"/>
    <w:rsid w:val="007E3005"/>
    <w:rsid w:val="007E3ECF"/>
    <w:rsid w:val="007E4BBD"/>
    <w:rsid w:val="007E5F12"/>
    <w:rsid w:val="007E6619"/>
    <w:rsid w:val="007E6CFC"/>
    <w:rsid w:val="007E6F2C"/>
    <w:rsid w:val="007E7330"/>
    <w:rsid w:val="007F01AB"/>
    <w:rsid w:val="007F0B7A"/>
    <w:rsid w:val="007F0E0B"/>
    <w:rsid w:val="007F18AC"/>
    <w:rsid w:val="007F1BF9"/>
    <w:rsid w:val="007F24F1"/>
    <w:rsid w:val="007F273C"/>
    <w:rsid w:val="007F296F"/>
    <w:rsid w:val="007F323F"/>
    <w:rsid w:val="007F57E4"/>
    <w:rsid w:val="007F6248"/>
    <w:rsid w:val="007F6C74"/>
    <w:rsid w:val="007F6FC1"/>
    <w:rsid w:val="007F7CDF"/>
    <w:rsid w:val="00800274"/>
    <w:rsid w:val="00801337"/>
    <w:rsid w:val="00801C73"/>
    <w:rsid w:val="008020BC"/>
    <w:rsid w:val="00802B15"/>
    <w:rsid w:val="00802B3F"/>
    <w:rsid w:val="00802E3A"/>
    <w:rsid w:val="008036AD"/>
    <w:rsid w:val="008041B2"/>
    <w:rsid w:val="00804372"/>
    <w:rsid w:val="008046A4"/>
    <w:rsid w:val="00804F7A"/>
    <w:rsid w:val="00806368"/>
    <w:rsid w:val="00807AF3"/>
    <w:rsid w:val="00810223"/>
    <w:rsid w:val="00811947"/>
    <w:rsid w:val="0081198E"/>
    <w:rsid w:val="008136F5"/>
    <w:rsid w:val="00813D54"/>
    <w:rsid w:val="00814569"/>
    <w:rsid w:val="008147E6"/>
    <w:rsid w:val="00814A99"/>
    <w:rsid w:val="00814F75"/>
    <w:rsid w:val="008150C8"/>
    <w:rsid w:val="00815E85"/>
    <w:rsid w:val="00816780"/>
    <w:rsid w:val="00817441"/>
    <w:rsid w:val="008201A5"/>
    <w:rsid w:val="008227BE"/>
    <w:rsid w:val="00823206"/>
    <w:rsid w:val="00823218"/>
    <w:rsid w:val="008239FA"/>
    <w:rsid w:val="00823A94"/>
    <w:rsid w:val="00823CCE"/>
    <w:rsid w:val="00823CDE"/>
    <w:rsid w:val="00824982"/>
    <w:rsid w:val="00824FB7"/>
    <w:rsid w:val="0082622B"/>
    <w:rsid w:val="00826A6D"/>
    <w:rsid w:val="00830812"/>
    <w:rsid w:val="00830B6E"/>
    <w:rsid w:val="00830E55"/>
    <w:rsid w:val="008311A3"/>
    <w:rsid w:val="008318D2"/>
    <w:rsid w:val="00831F78"/>
    <w:rsid w:val="00833717"/>
    <w:rsid w:val="008348A0"/>
    <w:rsid w:val="008364B6"/>
    <w:rsid w:val="00836C12"/>
    <w:rsid w:val="0083711F"/>
    <w:rsid w:val="008378A8"/>
    <w:rsid w:val="00837F7D"/>
    <w:rsid w:val="00840441"/>
    <w:rsid w:val="00840F60"/>
    <w:rsid w:val="008410E5"/>
    <w:rsid w:val="0084122D"/>
    <w:rsid w:val="00841B91"/>
    <w:rsid w:val="00841DBF"/>
    <w:rsid w:val="00842508"/>
    <w:rsid w:val="00843001"/>
    <w:rsid w:val="00845CAC"/>
    <w:rsid w:val="00845CD0"/>
    <w:rsid w:val="00846857"/>
    <w:rsid w:val="00846AA3"/>
    <w:rsid w:val="008475E0"/>
    <w:rsid w:val="0085059A"/>
    <w:rsid w:val="00851154"/>
    <w:rsid w:val="00851543"/>
    <w:rsid w:val="0085164E"/>
    <w:rsid w:val="0085296C"/>
    <w:rsid w:val="00853EFA"/>
    <w:rsid w:val="00854571"/>
    <w:rsid w:val="00854949"/>
    <w:rsid w:val="00855D38"/>
    <w:rsid w:val="00857429"/>
    <w:rsid w:val="00857B44"/>
    <w:rsid w:val="00857B62"/>
    <w:rsid w:val="00860C40"/>
    <w:rsid w:val="00861DDF"/>
    <w:rsid w:val="008627D4"/>
    <w:rsid w:val="008636F5"/>
    <w:rsid w:val="008638FC"/>
    <w:rsid w:val="0086404D"/>
    <w:rsid w:val="0086509F"/>
    <w:rsid w:val="00866249"/>
    <w:rsid w:val="0086642F"/>
    <w:rsid w:val="00867F0A"/>
    <w:rsid w:val="00870F62"/>
    <w:rsid w:val="00870FA7"/>
    <w:rsid w:val="00870FE8"/>
    <w:rsid w:val="008713FD"/>
    <w:rsid w:val="00872185"/>
    <w:rsid w:val="008722CA"/>
    <w:rsid w:val="00874F8C"/>
    <w:rsid w:val="0087632C"/>
    <w:rsid w:val="00876558"/>
    <w:rsid w:val="008765B3"/>
    <w:rsid w:val="00876B4B"/>
    <w:rsid w:val="00876C73"/>
    <w:rsid w:val="00876D10"/>
    <w:rsid w:val="0087744A"/>
    <w:rsid w:val="00880D0A"/>
    <w:rsid w:val="00880E3D"/>
    <w:rsid w:val="008813CF"/>
    <w:rsid w:val="008814D4"/>
    <w:rsid w:val="00881588"/>
    <w:rsid w:val="00881DF7"/>
    <w:rsid w:val="008824A3"/>
    <w:rsid w:val="0088254C"/>
    <w:rsid w:val="00882E04"/>
    <w:rsid w:val="008834CE"/>
    <w:rsid w:val="008839A3"/>
    <w:rsid w:val="00883A81"/>
    <w:rsid w:val="00883A99"/>
    <w:rsid w:val="00883AF6"/>
    <w:rsid w:val="00884FA4"/>
    <w:rsid w:val="008850FC"/>
    <w:rsid w:val="00885793"/>
    <w:rsid w:val="00885B72"/>
    <w:rsid w:val="00886505"/>
    <w:rsid w:val="00886D4A"/>
    <w:rsid w:val="0088718A"/>
    <w:rsid w:val="008912E1"/>
    <w:rsid w:val="008921A3"/>
    <w:rsid w:val="00892643"/>
    <w:rsid w:val="008928F6"/>
    <w:rsid w:val="00892AA1"/>
    <w:rsid w:val="00892D20"/>
    <w:rsid w:val="0089317A"/>
    <w:rsid w:val="008945EF"/>
    <w:rsid w:val="00894751"/>
    <w:rsid w:val="008948D4"/>
    <w:rsid w:val="00894F0C"/>
    <w:rsid w:val="00897301"/>
    <w:rsid w:val="008976E0"/>
    <w:rsid w:val="008977DB"/>
    <w:rsid w:val="008A04E9"/>
    <w:rsid w:val="008A0886"/>
    <w:rsid w:val="008A20A6"/>
    <w:rsid w:val="008A2388"/>
    <w:rsid w:val="008A26ED"/>
    <w:rsid w:val="008A2AA5"/>
    <w:rsid w:val="008A379A"/>
    <w:rsid w:val="008A4379"/>
    <w:rsid w:val="008A509D"/>
    <w:rsid w:val="008A51A5"/>
    <w:rsid w:val="008A65E0"/>
    <w:rsid w:val="008A6BD5"/>
    <w:rsid w:val="008A6CDD"/>
    <w:rsid w:val="008A6DAF"/>
    <w:rsid w:val="008B1045"/>
    <w:rsid w:val="008B13F3"/>
    <w:rsid w:val="008B1CC2"/>
    <w:rsid w:val="008B273B"/>
    <w:rsid w:val="008B323A"/>
    <w:rsid w:val="008B422A"/>
    <w:rsid w:val="008B482B"/>
    <w:rsid w:val="008B5030"/>
    <w:rsid w:val="008B52BE"/>
    <w:rsid w:val="008B564F"/>
    <w:rsid w:val="008B5B0F"/>
    <w:rsid w:val="008B61F1"/>
    <w:rsid w:val="008B6339"/>
    <w:rsid w:val="008B6F90"/>
    <w:rsid w:val="008C030C"/>
    <w:rsid w:val="008C16CB"/>
    <w:rsid w:val="008C19AC"/>
    <w:rsid w:val="008C24D6"/>
    <w:rsid w:val="008C2F57"/>
    <w:rsid w:val="008C4209"/>
    <w:rsid w:val="008C46D5"/>
    <w:rsid w:val="008C5389"/>
    <w:rsid w:val="008C571A"/>
    <w:rsid w:val="008C5BE5"/>
    <w:rsid w:val="008C6615"/>
    <w:rsid w:val="008C6CB5"/>
    <w:rsid w:val="008C723F"/>
    <w:rsid w:val="008D22A7"/>
    <w:rsid w:val="008D3E16"/>
    <w:rsid w:val="008D40AE"/>
    <w:rsid w:val="008D5695"/>
    <w:rsid w:val="008D5B08"/>
    <w:rsid w:val="008D602F"/>
    <w:rsid w:val="008D720D"/>
    <w:rsid w:val="008D7E9B"/>
    <w:rsid w:val="008E0793"/>
    <w:rsid w:val="008E2CFD"/>
    <w:rsid w:val="008E3551"/>
    <w:rsid w:val="008E442A"/>
    <w:rsid w:val="008E521F"/>
    <w:rsid w:val="008E563F"/>
    <w:rsid w:val="008E5935"/>
    <w:rsid w:val="008E5D9A"/>
    <w:rsid w:val="008E65F5"/>
    <w:rsid w:val="008E6651"/>
    <w:rsid w:val="008E6728"/>
    <w:rsid w:val="008E7077"/>
    <w:rsid w:val="008F06B5"/>
    <w:rsid w:val="008F143D"/>
    <w:rsid w:val="008F1E48"/>
    <w:rsid w:val="008F22F6"/>
    <w:rsid w:val="008F23A1"/>
    <w:rsid w:val="008F2862"/>
    <w:rsid w:val="008F3076"/>
    <w:rsid w:val="008F44FE"/>
    <w:rsid w:val="008F5442"/>
    <w:rsid w:val="008F5F9F"/>
    <w:rsid w:val="008F60C8"/>
    <w:rsid w:val="008F745F"/>
    <w:rsid w:val="008F7EEA"/>
    <w:rsid w:val="00900727"/>
    <w:rsid w:val="00900EDB"/>
    <w:rsid w:val="00901BCB"/>
    <w:rsid w:val="009024C4"/>
    <w:rsid w:val="00902507"/>
    <w:rsid w:val="00902613"/>
    <w:rsid w:val="00903ADC"/>
    <w:rsid w:val="00905397"/>
    <w:rsid w:val="009055B5"/>
    <w:rsid w:val="009055B7"/>
    <w:rsid w:val="00905A56"/>
    <w:rsid w:val="00906037"/>
    <w:rsid w:val="009067C0"/>
    <w:rsid w:val="00906A84"/>
    <w:rsid w:val="00907038"/>
    <w:rsid w:val="00910545"/>
    <w:rsid w:val="009110E7"/>
    <w:rsid w:val="009113B7"/>
    <w:rsid w:val="00911ACF"/>
    <w:rsid w:val="00912373"/>
    <w:rsid w:val="009130F3"/>
    <w:rsid w:val="009131AB"/>
    <w:rsid w:val="00914DF8"/>
    <w:rsid w:val="00914E0E"/>
    <w:rsid w:val="00915060"/>
    <w:rsid w:val="0091576A"/>
    <w:rsid w:val="0091595F"/>
    <w:rsid w:val="00915BD4"/>
    <w:rsid w:val="0091601A"/>
    <w:rsid w:val="00916FF7"/>
    <w:rsid w:val="0091739D"/>
    <w:rsid w:val="0091793A"/>
    <w:rsid w:val="009203E8"/>
    <w:rsid w:val="00920ADA"/>
    <w:rsid w:val="00920F74"/>
    <w:rsid w:val="009221F7"/>
    <w:rsid w:val="00923136"/>
    <w:rsid w:val="009231A3"/>
    <w:rsid w:val="0092383E"/>
    <w:rsid w:val="00923B6D"/>
    <w:rsid w:val="009247B7"/>
    <w:rsid w:val="00924C9F"/>
    <w:rsid w:val="00924CDC"/>
    <w:rsid w:val="00924E1F"/>
    <w:rsid w:val="009252C2"/>
    <w:rsid w:val="0092586B"/>
    <w:rsid w:val="009260F7"/>
    <w:rsid w:val="0092622B"/>
    <w:rsid w:val="00927078"/>
    <w:rsid w:val="009278BD"/>
    <w:rsid w:val="00930497"/>
    <w:rsid w:val="009304A9"/>
    <w:rsid w:val="00930903"/>
    <w:rsid w:val="00930DE1"/>
    <w:rsid w:val="00930F46"/>
    <w:rsid w:val="00933618"/>
    <w:rsid w:val="00933BCC"/>
    <w:rsid w:val="009344D1"/>
    <w:rsid w:val="00936324"/>
    <w:rsid w:val="009367D1"/>
    <w:rsid w:val="0094112A"/>
    <w:rsid w:val="00941162"/>
    <w:rsid w:val="009413C7"/>
    <w:rsid w:val="00941573"/>
    <w:rsid w:val="0094184D"/>
    <w:rsid w:val="00941C2A"/>
    <w:rsid w:val="00942C86"/>
    <w:rsid w:val="00942FE1"/>
    <w:rsid w:val="0094464D"/>
    <w:rsid w:val="00945495"/>
    <w:rsid w:val="009461A9"/>
    <w:rsid w:val="00946D08"/>
    <w:rsid w:val="00947B7E"/>
    <w:rsid w:val="00951078"/>
    <w:rsid w:val="00951D65"/>
    <w:rsid w:val="009521D7"/>
    <w:rsid w:val="00952B75"/>
    <w:rsid w:val="00952F5D"/>
    <w:rsid w:val="009530A2"/>
    <w:rsid w:val="00954843"/>
    <w:rsid w:val="00954B24"/>
    <w:rsid w:val="00955F6D"/>
    <w:rsid w:val="00956105"/>
    <w:rsid w:val="00957F6F"/>
    <w:rsid w:val="009605D1"/>
    <w:rsid w:val="0096268C"/>
    <w:rsid w:val="009627B0"/>
    <w:rsid w:val="00962B0B"/>
    <w:rsid w:val="00962B5C"/>
    <w:rsid w:val="00962EF8"/>
    <w:rsid w:val="009631AC"/>
    <w:rsid w:val="0096355D"/>
    <w:rsid w:val="0096387B"/>
    <w:rsid w:val="00964133"/>
    <w:rsid w:val="0096442C"/>
    <w:rsid w:val="00965892"/>
    <w:rsid w:val="0096624D"/>
    <w:rsid w:val="00966E76"/>
    <w:rsid w:val="00967320"/>
    <w:rsid w:val="0096785C"/>
    <w:rsid w:val="00967A1D"/>
    <w:rsid w:val="009703AA"/>
    <w:rsid w:val="009717A6"/>
    <w:rsid w:val="00972316"/>
    <w:rsid w:val="00972443"/>
    <w:rsid w:val="0097264F"/>
    <w:rsid w:val="009749B1"/>
    <w:rsid w:val="009754A8"/>
    <w:rsid w:val="0097559B"/>
    <w:rsid w:val="00975928"/>
    <w:rsid w:val="00975FE0"/>
    <w:rsid w:val="00976565"/>
    <w:rsid w:val="00976A22"/>
    <w:rsid w:val="00976C2A"/>
    <w:rsid w:val="00977C0B"/>
    <w:rsid w:val="00980044"/>
    <w:rsid w:val="009801E2"/>
    <w:rsid w:val="00981461"/>
    <w:rsid w:val="00981638"/>
    <w:rsid w:val="00981CC6"/>
    <w:rsid w:val="009827E6"/>
    <w:rsid w:val="009830AA"/>
    <w:rsid w:val="009832B3"/>
    <w:rsid w:val="00984609"/>
    <w:rsid w:val="0098556A"/>
    <w:rsid w:val="00985604"/>
    <w:rsid w:val="00985CE7"/>
    <w:rsid w:val="0098636D"/>
    <w:rsid w:val="00987776"/>
    <w:rsid w:val="00987B9C"/>
    <w:rsid w:val="00987BC8"/>
    <w:rsid w:val="00987C4B"/>
    <w:rsid w:val="00987D7B"/>
    <w:rsid w:val="00992C07"/>
    <w:rsid w:val="00992C36"/>
    <w:rsid w:val="00993364"/>
    <w:rsid w:val="00995169"/>
    <w:rsid w:val="00995B72"/>
    <w:rsid w:val="00996769"/>
    <w:rsid w:val="009A09D1"/>
    <w:rsid w:val="009A0EA6"/>
    <w:rsid w:val="009A1059"/>
    <w:rsid w:val="009A13A0"/>
    <w:rsid w:val="009A3D44"/>
    <w:rsid w:val="009A40C6"/>
    <w:rsid w:val="009A4A32"/>
    <w:rsid w:val="009A609B"/>
    <w:rsid w:val="009A6B65"/>
    <w:rsid w:val="009A7F05"/>
    <w:rsid w:val="009B0586"/>
    <w:rsid w:val="009B0C81"/>
    <w:rsid w:val="009B10FB"/>
    <w:rsid w:val="009B2647"/>
    <w:rsid w:val="009B269B"/>
    <w:rsid w:val="009B3A17"/>
    <w:rsid w:val="009B3AD8"/>
    <w:rsid w:val="009B427C"/>
    <w:rsid w:val="009B48E9"/>
    <w:rsid w:val="009B66A5"/>
    <w:rsid w:val="009B6F50"/>
    <w:rsid w:val="009B6F80"/>
    <w:rsid w:val="009B7DCB"/>
    <w:rsid w:val="009C07D3"/>
    <w:rsid w:val="009C15CA"/>
    <w:rsid w:val="009C17F4"/>
    <w:rsid w:val="009C23C0"/>
    <w:rsid w:val="009C27A1"/>
    <w:rsid w:val="009C27EC"/>
    <w:rsid w:val="009C2C2A"/>
    <w:rsid w:val="009C2DF9"/>
    <w:rsid w:val="009C39EE"/>
    <w:rsid w:val="009C4C4C"/>
    <w:rsid w:val="009C4F6C"/>
    <w:rsid w:val="009C50B3"/>
    <w:rsid w:val="009C51A7"/>
    <w:rsid w:val="009C5825"/>
    <w:rsid w:val="009C61B9"/>
    <w:rsid w:val="009C629A"/>
    <w:rsid w:val="009C74F3"/>
    <w:rsid w:val="009D004B"/>
    <w:rsid w:val="009D02F9"/>
    <w:rsid w:val="009D031B"/>
    <w:rsid w:val="009D1D43"/>
    <w:rsid w:val="009D2742"/>
    <w:rsid w:val="009D281B"/>
    <w:rsid w:val="009D2AB7"/>
    <w:rsid w:val="009D2C89"/>
    <w:rsid w:val="009D3443"/>
    <w:rsid w:val="009D4943"/>
    <w:rsid w:val="009D5F60"/>
    <w:rsid w:val="009D61D2"/>
    <w:rsid w:val="009D6860"/>
    <w:rsid w:val="009E001D"/>
    <w:rsid w:val="009E00A8"/>
    <w:rsid w:val="009E097F"/>
    <w:rsid w:val="009E103B"/>
    <w:rsid w:val="009E103D"/>
    <w:rsid w:val="009E1260"/>
    <w:rsid w:val="009E1368"/>
    <w:rsid w:val="009E2364"/>
    <w:rsid w:val="009E3E89"/>
    <w:rsid w:val="009E444E"/>
    <w:rsid w:val="009E5741"/>
    <w:rsid w:val="009E5ADE"/>
    <w:rsid w:val="009E5F31"/>
    <w:rsid w:val="009F0CD1"/>
    <w:rsid w:val="009F1C0B"/>
    <w:rsid w:val="009F2155"/>
    <w:rsid w:val="009F2A12"/>
    <w:rsid w:val="009F320E"/>
    <w:rsid w:val="009F3595"/>
    <w:rsid w:val="009F36D2"/>
    <w:rsid w:val="009F378A"/>
    <w:rsid w:val="009F3969"/>
    <w:rsid w:val="009F400E"/>
    <w:rsid w:val="009F4951"/>
    <w:rsid w:val="009F4B08"/>
    <w:rsid w:val="009F5737"/>
    <w:rsid w:val="009F5BC8"/>
    <w:rsid w:val="009F652E"/>
    <w:rsid w:val="009F6573"/>
    <w:rsid w:val="009F704C"/>
    <w:rsid w:val="00A00102"/>
    <w:rsid w:val="00A01619"/>
    <w:rsid w:val="00A019EE"/>
    <w:rsid w:val="00A020FB"/>
    <w:rsid w:val="00A03D14"/>
    <w:rsid w:val="00A03D69"/>
    <w:rsid w:val="00A03DFA"/>
    <w:rsid w:val="00A04F1D"/>
    <w:rsid w:val="00A0522F"/>
    <w:rsid w:val="00A05B52"/>
    <w:rsid w:val="00A07AF7"/>
    <w:rsid w:val="00A11697"/>
    <w:rsid w:val="00A116D6"/>
    <w:rsid w:val="00A1172B"/>
    <w:rsid w:val="00A12994"/>
    <w:rsid w:val="00A14070"/>
    <w:rsid w:val="00A14199"/>
    <w:rsid w:val="00A14323"/>
    <w:rsid w:val="00A14697"/>
    <w:rsid w:val="00A15946"/>
    <w:rsid w:val="00A16526"/>
    <w:rsid w:val="00A16B8A"/>
    <w:rsid w:val="00A17967"/>
    <w:rsid w:val="00A17E86"/>
    <w:rsid w:val="00A205E7"/>
    <w:rsid w:val="00A21088"/>
    <w:rsid w:val="00A21161"/>
    <w:rsid w:val="00A214C3"/>
    <w:rsid w:val="00A21A9B"/>
    <w:rsid w:val="00A2296F"/>
    <w:rsid w:val="00A23035"/>
    <w:rsid w:val="00A23F84"/>
    <w:rsid w:val="00A24049"/>
    <w:rsid w:val="00A27574"/>
    <w:rsid w:val="00A301AF"/>
    <w:rsid w:val="00A3024E"/>
    <w:rsid w:val="00A32432"/>
    <w:rsid w:val="00A32615"/>
    <w:rsid w:val="00A32B2B"/>
    <w:rsid w:val="00A33A0B"/>
    <w:rsid w:val="00A34346"/>
    <w:rsid w:val="00A35051"/>
    <w:rsid w:val="00A3555A"/>
    <w:rsid w:val="00A35893"/>
    <w:rsid w:val="00A36296"/>
    <w:rsid w:val="00A375A6"/>
    <w:rsid w:val="00A37CC1"/>
    <w:rsid w:val="00A41806"/>
    <w:rsid w:val="00A41E97"/>
    <w:rsid w:val="00A41F03"/>
    <w:rsid w:val="00A421CD"/>
    <w:rsid w:val="00A444A7"/>
    <w:rsid w:val="00A44900"/>
    <w:rsid w:val="00A46375"/>
    <w:rsid w:val="00A47C58"/>
    <w:rsid w:val="00A47EA3"/>
    <w:rsid w:val="00A5080A"/>
    <w:rsid w:val="00A509A7"/>
    <w:rsid w:val="00A5117C"/>
    <w:rsid w:val="00A515DF"/>
    <w:rsid w:val="00A516B1"/>
    <w:rsid w:val="00A51AE0"/>
    <w:rsid w:val="00A51B91"/>
    <w:rsid w:val="00A52A34"/>
    <w:rsid w:val="00A54627"/>
    <w:rsid w:val="00A54669"/>
    <w:rsid w:val="00A547AD"/>
    <w:rsid w:val="00A553B6"/>
    <w:rsid w:val="00A55CE5"/>
    <w:rsid w:val="00A57427"/>
    <w:rsid w:val="00A579CB"/>
    <w:rsid w:val="00A61326"/>
    <w:rsid w:val="00A62319"/>
    <w:rsid w:val="00A62DDC"/>
    <w:rsid w:val="00A62DE4"/>
    <w:rsid w:val="00A63995"/>
    <w:rsid w:val="00A64B7C"/>
    <w:rsid w:val="00A65DC1"/>
    <w:rsid w:val="00A66B7B"/>
    <w:rsid w:val="00A66FB2"/>
    <w:rsid w:val="00A67592"/>
    <w:rsid w:val="00A67598"/>
    <w:rsid w:val="00A67CCA"/>
    <w:rsid w:val="00A70407"/>
    <w:rsid w:val="00A71318"/>
    <w:rsid w:val="00A7206F"/>
    <w:rsid w:val="00A731B0"/>
    <w:rsid w:val="00A733F2"/>
    <w:rsid w:val="00A74283"/>
    <w:rsid w:val="00A7474E"/>
    <w:rsid w:val="00A75B42"/>
    <w:rsid w:val="00A77403"/>
    <w:rsid w:val="00A7749A"/>
    <w:rsid w:val="00A77BAD"/>
    <w:rsid w:val="00A80167"/>
    <w:rsid w:val="00A8050D"/>
    <w:rsid w:val="00A81435"/>
    <w:rsid w:val="00A81BBA"/>
    <w:rsid w:val="00A828ED"/>
    <w:rsid w:val="00A82A25"/>
    <w:rsid w:val="00A832CF"/>
    <w:rsid w:val="00A83B19"/>
    <w:rsid w:val="00A84663"/>
    <w:rsid w:val="00A84E1C"/>
    <w:rsid w:val="00A85274"/>
    <w:rsid w:val="00A85ADD"/>
    <w:rsid w:val="00A85D40"/>
    <w:rsid w:val="00A8617E"/>
    <w:rsid w:val="00A861D8"/>
    <w:rsid w:val="00A87395"/>
    <w:rsid w:val="00A903F8"/>
    <w:rsid w:val="00A9087F"/>
    <w:rsid w:val="00A90A37"/>
    <w:rsid w:val="00A91A32"/>
    <w:rsid w:val="00A92389"/>
    <w:rsid w:val="00A92B82"/>
    <w:rsid w:val="00A93814"/>
    <w:rsid w:val="00A93E7A"/>
    <w:rsid w:val="00A942CA"/>
    <w:rsid w:val="00A948F1"/>
    <w:rsid w:val="00A951F8"/>
    <w:rsid w:val="00A95433"/>
    <w:rsid w:val="00A96CF2"/>
    <w:rsid w:val="00A97425"/>
    <w:rsid w:val="00AA012E"/>
    <w:rsid w:val="00AA02F3"/>
    <w:rsid w:val="00AA1607"/>
    <w:rsid w:val="00AA1AF7"/>
    <w:rsid w:val="00AA1D24"/>
    <w:rsid w:val="00AA3279"/>
    <w:rsid w:val="00AA34D3"/>
    <w:rsid w:val="00AA4034"/>
    <w:rsid w:val="00AA5173"/>
    <w:rsid w:val="00AA6910"/>
    <w:rsid w:val="00AA6AE5"/>
    <w:rsid w:val="00AA7326"/>
    <w:rsid w:val="00AA754D"/>
    <w:rsid w:val="00AA7D5B"/>
    <w:rsid w:val="00AA7F8F"/>
    <w:rsid w:val="00AB0122"/>
    <w:rsid w:val="00AB0614"/>
    <w:rsid w:val="00AB0E87"/>
    <w:rsid w:val="00AB1A00"/>
    <w:rsid w:val="00AB1B55"/>
    <w:rsid w:val="00AB2199"/>
    <w:rsid w:val="00AB2B2A"/>
    <w:rsid w:val="00AB2C6F"/>
    <w:rsid w:val="00AB438E"/>
    <w:rsid w:val="00AB5504"/>
    <w:rsid w:val="00AB63B9"/>
    <w:rsid w:val="00AB6950"/>
    <w:rsid w:val="00AB72E0"/>
    <w:rsid w:val="00AB7319"/>
    <w:rsid w:val="00AB7CE7"/>
    <w:rsid w:val="00AC024A"/>
    <w:rsid w:val="00AC0AFB"/>
    <w:rsid w:val="00AC1FA2"/>
    <w:rsid w:val="00AC2B2A"/>
    <w:rsid w:val="00AC3168"/>
    <w:rsid w:val="00AC4BCF"/>
    <w:rsid w:val="00AC4C52"/>
    <w:rsid w:val="00AC7056"/>
    <w:rsid w:val="00AC7C3F"/>
    <w:rsid w:val="00AC7C93"/>
    <w:rsid w:val="00AC7CF7"/>
    <w:rsid w:val="00AD0B9B"/>
    <w:rsid w:val="00AD0C41"/>
    <w:rsid w:val="00AD125C"/>
    <w:rsid w:val="00AD175E"/>
    <w:rsid w:val="00AD1851"/>
    <w:rsid w:val="00AD2CB3"/>
    <w:rsid w:val="00AD36E9"/>
    <w:rsid w:val="00AD3B60"/>
    <w:rsid w:val="00AD4E84"/>
    <w:rsid w:val="00AD6094"/>
    <w:rsid w:val="00AD6650"/>
    <w:rsid w:val="00AD7495"/>
    <w:rsid w:val="00AD7CEF"/>
    <w:rsid w:val="00AE1503"/>
    <w:rsid w:val="00AE3ECE"/>
    <w:rsid w:val="00AE3F3C"/>
    <w:rsid w:val="00AE69F0"/>
    <w:rsid w:val="00AE6E09"/>
    <w:rsid w:val="00AE7021"/>
    <w:rsid w:val="00AF03B8"/>
    <w:rsid w:val="00AF04AB"/>
    <w:rsid w:val="00AF1735"/>
    <w:rsid w:val="00AF2DA6"/>
    <w:rsid w:val="00AF3E30"/>
    <w:rsid w:val="00AF61D7"/>
    <w:rsid w:val="00B005C4"/>
    <w:rsid w:val="00B02571"/>
    <w:rsid w:val="00B02B19"/>
    <w:rsid w:val="00B03490"/>
    <w:rsid w:val="00B05317"/>
    <w:rsid w:val="00B058D4"/>
    <w:rsid w:val="00B05943"/>
    <w:rsid w:val="00B05DB4"/>
    <w:rsid w:val="00B063DA"/>
    <w:rsid w:val="00B07EB5"/>
    <w:rsid w:val="00B102C2"/>
    <w:rsid w:val="00B1117E"/>
    <w:rsid w:val="00B1235E"/>
    <w:rsid w:val="00B12D53"/>
    <w:rsid w:val="00B13189"/>
    <w:rsid w:val="00B1357C"/>
    <w:rsid w:val="00B13B8D"/>
    <w:rsid w:val="00B141E3"/>
    <w:rsid w:val="00B147FA"/>
    <w:rsid w:val="00B14DC5"/>
    <w:rsid w:val="00B15067"/>
    <w:rsid w:val="00B15CC9"/>
    <w:rsid w:val="00B15F8C"/>
    <w:rsid w:val="00B1667D"/>
    <w:rsid w:val="00B16D49"/>
    <w:rsid w:val="00B17925"/>
    <w:rsid w:val="00B17A8E"/>
    <w:rsid w:val="00B20DC0"/>
    <w:rsid w:val="00B21C06"/>
    <w:rsid w:val="00B21EC3"/>
    <w:rsid w:val="00B2299A"/>
    <w:rsid w:val="00B22AF4"/>
    <w:rsid w:val="00B232A3"/>
    <w:rsid w:val="00B235B1"/>
    <w:rsid w:val="00B241F9"/>
    <w:rsid w:val="00B24541"/>
    <w:rsid w:val="00B24F21"/>
    <w:rsid w:val="00B26394"/>
    <w:rsid w:val="00B2700C"/>
    <w:rsid w:val="00B27730"/>
    <w:rsid w:val="00B3015A"/>
    <w:rsid w:val="00B30D55"/>
    <w:rsid w:val="00B30EB6"/>
    <w:rsid w:val="00B3187C"/>
    <w:rsid w:val="00B31C57"/>
    <w:rsid w:val="00B32166"/>
    <w:rsid w:val="00B3323F"/>
    <w:rsid w:val="00B33967"/>
    <w:rsid w:val="00B33E85"/>
    <w:rsid w:val="00B33F29"/>
    <w:rsid w:val="00B349F4"/>
    <w:rsid w:val="00B34A79"/>
    <w:rsid w:val="00B34D2C"/>
    <w:rsid w:val="00B36C6C"/>
    <w:rsid w:val="00B36D0F"/>
    <w:rsid w:val="00B370FB"/>
    <w:rsid w:val="00B40058"/>
    <w:rsid w:val="00B412F7"/>
    <w:rsid w:val="00B4142D"/>
    <w:rsid w:val="00B416D1"/>
    <w:rsid w:val="00B42480"/>
    <w:rsid w:val="00B4277A"/>
    <w:rsid w:val="00B4448E"/>
    <w:rsid w:val="00B44F9C"/>
    <w:rsid w:val="00B4637F"/>
    <w:rsid w:val="00B465EB"/>
    <w:rsid w:val="00B46BC2"/>
    <w:rsid w:val="00B46DE1"/>
    <w:rsid w:val="00B46F39"/>
    <w:rsid w:val="00B47795"/>
    <w:rsid w:val="00B47CB0"/>
    <w:rsid w:val="00B5008E"/>
    <w:rsid w:val="00B510D8"/>
    <w:rsid w:val="00B52013"/>
    <w:rsid w:val="00B522DB"/>
    <w:rsid w:val="00B5291E"/>
    <w:rsid w:val="00B541A6"/>
    <w:rsid w:val="00B547CC"/>
    <w:rsid w:val="00B55686"/>
    <w:rsid w:val="00B55AEB"/>
    <w:rsid w:val="00B56066"/>
    <w:rsid w:val="00B60437"/>
    <w:rsid w:val="00B60AB4"/>
    <w:rsid w:val="00B60BA3"/>
    <w:rsid w:val="00B60CE7"/>
    <w:rsid w:val="00B610BD"/>
    <w:rsid w:val="00B6257C"/>
    <w:rsid w:val="00B628FA"/>
    <w:rsid w:val="00B650F2"/>
    <w:rsid w:val="00B66431"/>
    <w:rsid w:val="00B70013"/>
    <w:rsid w:val="00B7042C"/>
    <w:rsid w:val="00B711DC"/>
    <w:rsid w:val="00B723E3"/>
    <w:rsid w:val="00B72B3F"/>
    <w:rsid w:val="00B7428A"/>
    <w:rsid w:val="00B7471F"/>
    <w:rsid w:val="00B74FE2"/>
    <w:rsid w:val="00B750F8"/>
    <w:rsid w:val="00B768B9"/>
    <w:rsid w:val="00B76BCF"/>
    <w:rsid w:val="00B77B38"/>
    <w:rsid w:val="00B80115"/>
    <w:rsid w:val="00B80A34"/>
    <w:rsid w:val="00B81237"/>
    <w:rsid w:val="00B81E9C"/>
    <w:rsid w:val="00B82345"/>
    <w:rsid w:val="00B82900"/>
    <w:rsid w:val="00B82CC3"/>
    <w:rsid w:val="00B83636"/>
    <w:rsid w:val="00B843B1"/>
    <w:rsid w:val="00B84723"/>
    <w:rsid w:val="00B865FA"/>
    <w:rsid w:val="00B86793"/>
    <w:rsid w:val="00B86F53"/>
    <w:rsid w:val="00B8714F"/>
    <w:rsid w:val="00B873E7"/>
    <w:rsid w:val="00B87902"/>
    <w:rsid w:val="00B90C16"/>
    <w:rsid w:val="00B90F80"/>
    <w:rsid w:val="00B9192E"/>
    <w:rsid w:val="00B91DF0"/>
    <w:rsid w:val="00B91F99"/>
    <w:rsid w:val="00B92E1A"/>
    <w:rsid w:val="00B9321D"/>
    <w:rsid w:val="00B9354D"/>
    <w:rsid w:val="00B93B42"/>
    <w:rsid w:val="00B9555B"/>
    <w:rsid w:val="00B958BF"/>
    <w:rsid w:val="00B95934"/>
    <w:rsid w:val="00B96307"/>
    <w:rsid w:val="00B9696D"/>
    <w:rsid w:val="00B971D0"/>
    <w:rsid w:val="00B97743"/>
    <w:rsid w:val="00BA17DE"/>
    <w:rsid w:val="00BA260A"/>
    <w:rsid w:val="00BA2CFA"/>
    <w:rsid w:val="00BA4EB3"/>
    <w:rsid w:val="00BA5429"/>
    <w:rsid w:val="00BA5461"/>
    <w:rsid w:val="00BA57F7"/>
    <w:rsid w:val="00BA5D31"/>
    <w:rsid w:val="00BA636B"/>
    <w:rsid w:val="00BA6428"/>
    <w:rsid w:val="00BA71F5"/>
    <w:rsid w:val="00BB00FE"/>
    <w:rsid w:val="00BB06DF"/>
    <w:rsid w:val="00BB0F0C"/>
    <w:rsid w:val="00BB1E82"/>
    <w:rsid w:val="00BB1FBA"/>
    <w:rsid w:val="00BB2521"/>
    <w:rsid w:val="00BB3C8A"/>
    <w:rsid w:val="00BB3D47"/>
    <w:rsid w:val="00BB4302"/>
    <w:rsid w:val="00BB4C1F"/>
    <w:rsid w:val="00BB575C"/>
    <w:rsid w:val="00BB6117"/>
    <w:rsid w:val="00BB622E"/>
    <w:rsid w:val="00BB76E4"/>
    <w:rsid w:val="00BC0E96"/>
    <w:rsid w:val="00BC10D0"/>
    <w:rsid w:val="00BC1E5C"/>
    <w:rsid w:val="00BC2593"/>
    <w:rsid w:val="00BC3276"/>
    <w:rsid w:val="00BC39A8"/>
    <w:rsid w:val="00BC3A3F"/>
    <w:rsid w:val="00BC4C5E"/>
    <w:rsid w:val="00BC66AC"/>
    <w:rsid w:val="00BC6BB9"/>
    <w:rsid w:val="00BC7A80"/>
    <w:rsid w:val="00BC7D54"/>
    <w:rsid w:val="00BD14FD"/>
    <w:rsid w:val="00BD18FF"/>
    <w:rsid w:val="00BD1FC7"/>
    <w:rsid w:val="00BD1FFA"/>
    <w:rsid w:val="00BD261F"/>
    <w:rsid w:val="00BD2F57"/>
    <w:rsid w:val="00BD30C3"/>
    <w:rsid w:val="00BD359F"/>
    <w:rsid w:val="00BD37BE"/>
    <w:rsid w:val="00BD3B87"/>
    <w:rsid w:val="00BD480C"/>
    <w:rsid w:val="00BD4EB3"/>
    <w:rsid w:val="00BD5B4B"/>
    <w:rsid w:val="00BD6480"/>
    <w:rsid w:val="00BD6DAE"/>
    <w:rsid w:val="00BD75E9"/>
    <w:rsid w:val="00BD76AC"/>
    <w:rsid w:val="00BE01E2"/>
    <w:rsid w:val="00BE059D"/>
    <w:rsid w:val="00BE0BCA"/>
    <w:rsid w:val="00BE1EBB"/>
    <w:rsid w:val="00BE2362"/>
    <w:rsid w:val="00BE2A99"/>
    <w:rsid w:val="00BE2BCC"/>
    <w:rsid w:val="00BE39F1"/>
    <w:rsid w:val="00BE3BDB"/>
    <w:rsid w:val="00BE450E"/>
    <w:rsid w:val="00BE500D"/>
    <w:rsid w:val="00BE5BE6"/>
    <w:rsid w:val="00BE6637"/>
    <w:rsid w:val="00BE68F0"/>
    <w:rsid w:val="00BE7582"/>
    <w:rsid w:val="00BE7BBD"/>
    <w:rsid w:val="00BF0BFE"/>
    <w:rsid w:val="00BF0F7A"/>
    <w:rsid w:val="00BF1D10"/>
    <w:rsid w:val="00BF22D0"/>
    <w:rsid w:val="00BF22DF"/>
    <w:rsid w:val="00BF2C4C"/>
    <w:rsid w:val="00BF3622"/>
    <w:rsid w:val="00BF3936"/>
    <w:rsid w:val="00BF4293"/>
    <w:rsid w:val="00BF4328"/>
    <w:rsid w:val="00BF4CFB"/>
    <w:rsid w:val="00BF4EFF"/>
    <w:rsid w:val="00BF6B97"/>
    <w:rsid w:val="00C00842"/>
    <w:rsid w:val="00C00E1E"/>
    <w:rsid w:val="00C01729"/>
    <w:rsid w:val="00C0242C"/>
    <w:rsid w:val="00C029FB"/>
    <w:rsid w:val="00C03963"/>
    <w:rsid w:val="00C0492E"/>
    <w:rsid w:val="00C04BBD"/>
    <w:rsid w:val="00C05421"/>
    <w:rsid w:val="00C05423"/>
    <w:rsid w:val="00C05D9A"/>
    <w:rsid w:val="00C06C28"/>
    <w:rsid w:val="00C072F4"/>
    <w:rsid w:val="00C07632"/>
    <w:rsid w:val="00C11E80"/>
    <w:rsid w:val="00C120CF"/>
    <w:rsid w:val="00C12912"/>
    <w:rsid w:val="00C136A5"/>
    <w:rsid w:val="00C136BA"/>
    <w:rsid w:val="00C1444A"/>
    <w:rsid w:val="00C145C9"/>
    <w:rsid w:val="00C14B35"/>
    <w:rsid w:val="00C16FF2"/>
    <w:rsid w:val="00C17C94"/>
    <w:rsid w:val="00C210CD"/>
    <w:rsid w:val="00C21CF0"/>
    <w:rsid w:val="00C22B05"/>
    <w:rsid w:val="00C23E1C"/>
    <w:rsid w:val="00C24DE1"/>
    <w:rsid w:val="00C24EC0"/>
    <w:rsid w:val="00C2524A"/>
    <w:rsid w:val="00C255B9"/>
    <w:rsid w:val="00C262B6"/>
    <w:rsid w:val="00C262F3"/>
    <w:rsid w:val="00C26671"/>
    <w:rsid w:val="00C307E5"/>
    <w:rsid w:val="00C323FE"/>
    <w:rsid w:val="00C33255"/>
    <w:rsid w:val="00C33A7B"/>
    <w:rsid w:val="00C3581A"/>
    <w:rsid w:val="00C3586A"/>
    <w:rsid w:val="00C35E1E"/>
    <w:rsid w:val="00C3681B"/>
    <w:rsid w:val="00C4027F"/>
    <w:rsid w:val="00C40868"/>
    <w:rsid w:val="00C414B7"/>
    <w:rsid w:val="00C42C23"/>
    <w:rsid w:val="00C42C63"/>
    <w:rsid w:val="00C42EB3"/>
    <w:rsid w:val="00C44769"/>
    <w:rsid w:val="00C450BD"/>
    <w:rsid w:val="00C45A92"/>
    <w:rsid w:val="00C45A9E"/>
    <w:rsid w:val="00C45DF9"/>
    <w:rsid w:val="00C45E86"/>
    <w:rsid w:val="00C4635C"/>
    <w:rsid w:val="00C46865"/>
    <w:rsid w:val="00C477DA"/>
    <w:rsid w:val="00C507B6"/>
    <w:rsid w:val="00C507F5"/>
    <w:rsid w:val="00C50A49"/>
    <w:rsid w:val="00C50E38"/>
    <w:rsid w:val="00C521F0"/>
    <w:rsid w:val="00C529CC"/>
    <w:rsid w:val="00C52B5C"/>
    <w:rsid w:val="00C5354A"/>
    <w:rsid w:val="00C54541"/>
    <w:rsid w:val="00C54B39"/>
    <w:rsid w:val="00C550E9"/>
    <w:rsid w:val="00C55132"/>
    <w:rsid w:val="00C55612"/>
    <w:rsid w:val="00C55625"/>
    <w:rsid w:val="00C55C57"/>
    <w:rsid w:val="00C5681D"/>
    <w:rsid w:val="00C60203"/>
    <w:rsid w:val="00C607E8"/>
    <w:rsid w:val="00C609C8"/>
    <w:rsid w:val="00C62E4C"/>
    <w:rsid w:val="00C63CCB"/>
    <w:rsid w:val="00C6542B"/>
    <w:rsid w:val="00C660CE"/>
    <w:rsid w:val="00C668EF"/>
    <w:rsid w:val="00C66C95"/>
    <w:rsid w:val="00C673D7"/>
    <w:rsid w:val="00C67424"/>
    <w:rsid w:val="00C700BC"/>
    <w:rsid w:val="00C70320"/>
    <w:rsid w:val="00C7032A"/>
    <w:rsid w:val="00C72F51"/>
    <w:rsid w:val="00C7332B"/>
    <w:rsid w:val="00C73739"/>
    <w:rsid w:val="00C74734"/>
    <w:rsid w:val="00C7564E"/>
    <w:rsid w:val="00C761D3"/>
    <w:rsid w:val="00C764EF"/>
    <w:rsid w:val="00C76A18"/>
    <w:rsid w:val="00C8000F"/>
    <w:rsid w:val="00C81583"/>
    <w:rsid w:val="00C82232"/>
    <w:rsid w:val="00C82456"/>
    <w:rsid w:val="00C82B17"/>
    <w:rsid w:val="00C841FA"/>
    <w:rsid w:val="00C846D5"/>
    <w:rsid w:val="00C846FA"/>
    <w:rsid w:val="00C8534F"/>
    <w:rsid w:val="00C901E4"/>
    <w:rsid w:val="00C906FF"/>
    <w:rsid w:val="00C90AE7"/>
    <w:rsid w:val="00C90F33"/>
    <w:rsid w:val="00C9283E"/>
    <w:rsid w:val="00C92893"/>
    <w:rsid w:val="00C9342F"/>
    <w:rsid w:val="00C93C63"/>
    <w:rsid w:val="00C93CA7"/>
    <w:rsid w:val="00C959C9"/>
    <w:rsid w:val="00C95CE8"/>
    <w:rsid w:val="00C976FC"/>
    <w:rsid w:val="00C978D5"/>
    <w:rsid w:val="00C97B9F"/>
    <w:rsid w:val="00CA0069"/>
    <w:rsid w:val="00CA04BA"/>
    <w:rsid w:val="00CA11F4"/>
    <w:rsid w:val="00CA16A0"/>
    <w:rsid w:val="00CA1AD8"/>
    <w:rsid w:val="00CA1E41"/>
    <w:rsid w:val="00CA2C41"/>
    <w:rsid w:val="00CA4574"/>
    <w:rsid w:val="00CA4800"/>
    <w:rsid w:val="00CA56DF"/>
    <w:rsid w:val="00CA5EB3"/>
    <w:rsid w:val="00CA614B"/>
    <w:rsid w:val="00CA640C"/>
    <w:rsid w:val="00CA6E87"/>
    <w:rsid w:val="00CA7EF9"/>
    <w:rsid w:val="00CB0308"/>
    <w:rsid w:val="00CB1584"/>
    <w:rsid w:val="00CB25A9"/>
    <w:rsid w:val="00CB32C2"/>
    <w:rsid w:val="00CB3C4D"/>
    <w:rsid w:val="00CB5EF8"/>
    <w:rsid w:val="00CB5F78"/>
    <w:rsid w:val="00CB6988"/>
    <w:rsid w:val="00CB6FA1"/>
    <w:rsid w:val="00CB7595"/>
    <w:rsid w:val="00CB7811"/>
    <w:rsid w:val="00CB7D2D"/>
    <w:rsid w:val="00CB7E22"/>
    <w:rsid w:val="00CC0403"/>
    <w:rsid w:val="00CC25F0"/>
    <w:rsid w:val="00CC339F"/>
    <w:rsid w:val="00CC5C12"/>
    <w:rsid w:val="00CC7450"/>
    <w:rsid w:val="00CD139C"/>
    <w:rsid w:val="00CD16DC"/>
    <w:rsid w:val="00CD4241"/>
    <w:rsid w:val="00CD4572"/>
    <w:rsid w:val="00CD4A96"/>
    <w:rsid w:val="00CD4CF8"/>
    <w:rsid w:val="00CD5687"/>
    <w:rsid w:val="00CD580A"/>
    <w:rsid w:val="00CD59C0"/>
    <w:rsid w:val="00CD5B42"/>
    <w:rsid w:val="00CD6197"/>
    <w:rsid w:val="00CD61C8"/>
    <w:rsid w:val="00CD6513"/>
    <w:rsid w:val="00CD68A8"/>
    <w:rsid w:val="00CD73EB"/>
    <w:rsid w:val="00CE00E3"/>
    <w:rsid w:val="00CE0DEF"/>
    <w:rsid w:val="00CE0F1F"/>
    <w:rsid w:val="00CE0F4C"/>
    <w:rsid w:val="00CE3103"/>
    <w:rsid w:val="00CE3404"/>
    <w:rsid w:val="00CE34A5"/>
    <w:rsid w:val="00CE5494"/>
    <w:rsid w:val="00CE5C2B"/>
    <w:rsid w:val="00CE7100"/>
    <w:rsid w:val="00CE763D"/>
    <w:rsid w:val="00CE788A"/>
    <w:rsid w:val="00CF014C"/>
    <w:rsid w:val="00CF0880"/>
    <w:rsid w:val="00CF2A41"/>
    <w:rsid w:val="00CF2C0F"/>
    <w:rsid w:val="00CF2D85"/>
    <w:rsid w:val="00CF444A"/>
    <w:rsid w:val="00CF5082"/>
    <w:rsid w:val="00CF55D0"/>
    <w:rsid w:val="00CF580A"/>
    <w:rsid w:val="00CF5856"/>
    <w:rsid w:val="00CF596C"/>
    <w:rsid w:val="00CF61FC"/>
    <w:rsid w:val="00CF6376"/>
    <w:rsid w:val="00CF730D"/>
    <w:rsid w:val="00CF7892"/>
    <w:rsid w:val="00D0030D"/>
    <w:rsid w:val="00D0039D"/>
    <w:rsid w:val="00D00C3E"/>
    <w:rsid w:val="00D01872"/>
    <w:rsid w:val="00D03450"/>
    <w:rsid w:val="00D03FE3"/>
    <w:rsid w:val="00D04CF5"/>
    <w:rsid w:val="00D0549F"/>
    <w:rsid w:val="00D056D8"/>
    <w:rsid w:val="00D06441"/>
    <w:rsid w:val="00D068A6"/>
    <w:rsid w:val="00D07B15"/>
    <w:rsid w:val="00D101B6"/>
    <w:rsid w:val="00D1036C"/>
    <w:rsid w:val="00D103C2"/>
    <w:rsid w:val="00D1057F"/>
    <w:rsid w:val="00D10C42"/>
    <w:rsid w:val="00D1189C"/>
    <w:rsid w:val="00D138CF"/>
    <w:rsid w:val="00D13D01"/>
    <w:rsid w:val="00D151CB"/>
    <w:rsid w:val="00D15A79"/>
    <w:rsid w:val="00D15C7C"/>
    <w:rsid w:val="00D1611B"/>
    <w:rsid w:val="00D167E5"/>
    <w:rsid w:val="00D1759E"/>
    <w:rsid w:val="00D1761B"/>
    <w:rsid w:val="00D20916"/>
    <w:rsid w:val="00D22D45"/>
    <w:rsid w:val="00D235E8"/>
    <w:rsid w:val="00D23DDC"/>
    <w:rsid w:val="00D24EBB"/>
    <w:rsid w:val="00D253AF"/>
    <w:rsid w:val="00D25A25"/>
    <w:rsid w:val="00D26AB8"/>
    <w:rsid w:val="00D26F8F"/>
    <w:rsid w:val="00D271C0"/>
    <w:rsid w:val="00D27A76"/>
    <w:rsid w:val="00D27A7E"/>
    <w:rsid w:val="00D27EE3"/>
    <w:rsid w:val="00D27F75"/>
    <w:rsid w:val="00D304FD"/>
    <w:rsid w:val="00D30B61"/>
    <w:rsid w:val="00D332A6"/>
    <w:rsid w:val="00D33A41"/>
    <w:rsid w:val="00D33A43"/>
    <w:rsid w:val="00D346FD"/>
    <w:rsid w:val="00D35376"/>
    <w:rsid w:val="00D35451"/>
    <w:rsid w:val="00D357DE"/>
    <w:rsid w:val="00D35AB9"/>
    <w:rsid w:val="00D36BA3"/>
    <w:rsid w:val="00D37859"/>
    <w:rsid w:val="00D3792C"/>
    <w:rsid w:val="00D431C3"/>
    <w:rsid w:val="00D4370D"/>
    <w:rsid w:val="00D43C59"/>
    <w:rsid w:val="00D4438C"/>
    <w:rsid w:val="00D44A08"/>
    <w:rsid w:val="00D45DEB"/>
    <w:rsid w:val="00D45FB6"/>
    <w:rsid w:val="00D460DD"/>
    <w:rsid w:val="00D47EB2"/>
    <w:rsid w:val="00D517C2"/>
    <w:rsid w:val="00D51DAB"/>
    <w:rsid w:val="00D51E0A"/>
    <w:rsid w:val="00D523A5"/>
    <w:rsid w:val="00D54360"/>
    <w:rsid w:val="00D5455B"/>
    <w:rsid w:val="00D54AF6"/>
    <w:rsid w:val="00D54D8B"/>
    <w:rsid w:val="00D55448"/>
    <w:rsid w:val="00D56327"/>
    <w:rsid w:val="00D56373"/>
    <w:rsid w:val="00D565D6"/>
    <w:rsid w:val="00D56867"/>
    <w:rsid w:val="00D5705B"/>
    <w:rsid w:val="00D57E63"/>
    <w:rsid w:val="00D602E5"/>
    <w:rsid w:val="00D60930"/>
    <w:rsid w:val="00D60CB4"/>
    <w:rsid w:val="00D60F84"/>
    <w:rsid w:val="00D613C6"/>
    <w:rsid w:val="00D6262A"/>
    <w:rsid w:val="00D64132"/>
    <w:rsid w:val="00D655DB"/>
    <w:rsid w:val="00D7041F"/>
    <w:rsid w:val="00D70570"/>
    <w:rsid w:val="00D71B83"/>
    <w:rsid w:val="00D72C68"/>
    <w:rsid w:val="00D73708"/>
    <w:rsid w:val="00D738C4"/>
    <w:rsid w:val="00D73D00"/>
    <w:rsid w:val="00D73FAD"/>
    <w:rsid w:val="00D74C61"/>
    <w:rsid w:val="00D761F4"/>
    <w:rsid w:val="00D76FAF"/>
    <w:rsid w:val="00D77DEC"/>
    <w:rsid w:val="00D804BF"/>
    <w:rsid w:val="00D804E3"/>
    <w:rsid w:val="00D80A45"/>
    <w:rsid w:val="00D8110E"/>
    <w:rsid w:val="00D8186D"/>
    <w:rsid w:val="00D81ADF"/>
    <w:rsid w:val="00D81CFD"/>
    <w:rsid w:val="00D82026"/>
    <w:rsid w:val="00D8297C"/>
    <w:rsid w:val="00D83888"/>
    <w:rsid w:val="00D845EA"/>
    <w:rsid w:val="00D8493E"/>
    <w:rsid w:val="00D849B1"/>
    <w:rsid w:val="00D84C88"/>
    <w:rsid w:val="00D855E9"/>
    <w:rsid w:val="00D8564E"/>
    <w:rsid w:val="00D8593C"/>
    <w:rsid w:val="00D85D9C"/>
    <w:rsid w:val="00D861DD"/>
    <w:rsid w:val="00D868C5"/>
    <w:rsid w:val="00D86D28"/>
    <w:rsid w:val="00D879C5"/>
    <w:rsid w:val="00D90141"/>
    <w:rsid w:val="00D90299"/>
    <w:rsid w:val="00D90AFC"/>
    <w:rsid w:val="00D90BE0"/>
    <w:rsid w:val="00D91AF3"/>
    <w:rsid w:val="00D924E0"/>
    <w:rsid w:val="00D9294E"/>
    <w:rsid w:val="00D9305F"/>
    <w:rsid w:val="00D93873"/>
    <w:rsid w:val="00D952DB"/>
    <w:rsid w:val="00D95B5E"/>
    <w:rsid w:val="00D96B34"/>
    <w:rsid w:val="00DA0A72"/>
    <w:rsid w:val="00DA2261"/>
    <w:rsid w:val="00DA3C20"/>
    <w:rsid w:val="00DA3F24"/>
    <w:rsid w:val="00DA497D"/>
    <w:rsid w:val="00DA4F84"/>
    <w:rsid w:val="00DA588C"/>
    <w:rsid w:val="00DA6205"/>
    <w:rsid w:val="00DA6689"/>
    <w:rsid w:val="00DA7664"/>
    <w:rsid w:val="00DB01F9"/>
    <w:rsid w:val="00DB0867"/>
    <w:rsid w:val="00DB1A98"/>
    <w:rsid w:val="00DB221A"/>
    <w:rsid w:val="00DB3252"/>
    <w:rsid w:val="00DB35A0"/>
    <w:rsid w:val="00DB427B"/>
    <w:rsid w:val="00DB47CE"/>
    <w:rsid w:val="00DB4E3D"/>
    <w:rsid w:val="00DB6290"/>
    <w:rsid w:val="00DB62CD"/>
    <w:rsid w:val="00DB6368"/>
    <w:rsid w:val="00DB6DB2"/>
    <w:rsid w:val="00DC0085"/>
    <w:rsid w:val="00DC0231"/>
    <w:rsid w:val="00DC0E4E"/>
    <w:rsid w:val="00DC24D4"/>
    <w:rsid w:val="00DC27CB"/>
    <w:rsid w:val="00DC3602"/>
    <w:rsid w:val="00DC3DC3"/>
    <w:rsid w:val="00DC4081"/>
    <w:rsid w:val="00DC469B"/>
    <w:rsid w:val="00DC5E48"/>
    <w:rsid w:val="00DD0EA3"/>
    <w:rsid w:val="00DD106E"/>
    <w:rsid w:val="00DD12B5"/>
    <w:rsid w:val="00DD2068"/>
    <w:rsid w:val="00DD22DA"/>
    <w:rsid w:val="00DD2764"/>
    <w:rsid w:val="00DD2C02"/>
    <w:rsid w:val="00DD37D2"/>
    <w:rsid w:val="00DD3CCC"/>
    <w:rsid w:val="00DD455B"/>
    <w:rsid w:val="00DD49B7"/>
    <w:rsid w:val="00DD4C69"/>
    <w:rsid w:val="00DD4EC9"/>
    <w:rsid w:val="00DD521C"/>
    <w:rsid w:val="00DD56FB"/>
    <w:rsid w:val="00DD593F"/>
    <w:rsid w:val="00DD5BA7"/>
    <w:rsid w:val="00DD5EAD"/>
    <w:rsid w:val="00DD6DB2"/>
    <w:rsid w:val="00DD6EA3"/>
    <w:rsid w:val="00DE0FBA"/>
    <w:rsid w:val="00DE112F"/>
    <w:rsid w:val="00DE1926"/>
    <w:rsid w:val="00DE28B8"/>
    <w:rsid w:val="00DE2F26"/>
    <w:rsid w:val="00DE53A2"/>
    <w:rsid w:val="00DE5915"/>
    <w:rsid w:val="00DE5926"/>
    <w:rsid w:val="00DE5A00"/>
    <w:rsid w:val="00DE64F8"/>
    <w:rsid w:val="00DE6B6B"/>
    <w:rsid w:val="00DE7315"/>
    <w:rsid w:val="00DF1647"/>
    <w:rsid w:val="00DF187C"/>
    <w:rsid w:val="00DF2380"/>
    <w:rsid w:val="00DF2883"/>
    <w:rsid w:val="00DF292E"/>
    <w:rsid w:val="00DF2D7A"/>
    <w:rsid w:val="00DF33A9"/>
    <w:rsid w:val="00DF3685"/>
    <w:rsid w:val="00DF57D3"/>
    <w:rsid w:val="00DF5D00"/>
    <w:rsid w:val="00DF73EA"/>
    <w:rsid w:val="00E0005B"/>
    <w:rsid w:val="00E001D3"/>
    <w:rsid w:val="00E0028B"/>
    <w:rsid w:val="00E0072F"/>
    <w:rsid w:val="00E00BB6"/>
    <w:rsid w:val="00E00F23"/>
    <w:rsid w:val="00E011ED"/>
    <w:rsid w:val="00E026C8"/>
    <w:rsid w:val="00E03EE8"/>
    <w:rsid w:val="00E03F18"/>
    <w:rsid w:val="00E04E45"/>
    <w:rsid w:val="00E06099"/>
    <w:rsid w:val="00E06D60"/>
    <w:rsid w:val="00E07055"/>
    <w:rsid w:val="00E07CBE"/>
    <w:rsid w:val="00E104B5"/>
    <w:rsid w:val="00E118B2"/>
    <w:rsid w:val="00E12850"/>
    <w:rsid w:val="00E13B36"/>
    <w:rsid w:val="00E14D96"/>
    <w:rsid w:val="00E14F21"/>
    <w:rsid w:val="00E158C1"/>
    <w:rsid w:val="00E16B60"/>
    <w:rsid w:val="00E1768D"/>
    <w:rsid w:val="00E17AA1"/>
    <w:rsid w:val="00E17BD2"/>
    <w:rsid w:val="00E20A21"/>
    <w:rsid w:val="00E21CAF"/>
    <w:rsid w:val="00E22E65"/>
    <w:rsid w:val="00E244A6"/>
    <w:rsid w:val="00E24B53"/>
    <w:rsid w:val="00E255B0"/>
    <w:rsid w:val="00E263C8"/>
    <w:rsid w:val="00E26720"/>
    <w:rsid w:val="00E26B75"/>
    <w:rsid w:val="00E27D88"/>
    <w:rsid w:val="00E27E2E"/>
    <w:rsid w:val="00E31B7D"/>
    <w:rsid w:val="00E32421"/>
    <w:rsid w:val="00E326DE"/>
    <w:rsid w:val="00E32AB2"/>
    <w:rsid w:val="00E337EF"/>
    <w:rsid w:val="00E33FB5"/>
    <w:rsid w:val="00E3422B"/>
    <w:rsid w:val="00E34912"/>
    <w:rsid w:val="00E34FD4"/>
    <w:rsid w:val="00E350B9"/>
    <w:rsid w:val="00E36144"/>
    <w:rsid w:val="00E36546"/>
    <w:rsid w:val="00E37087"/>
    <w:rsid w:val="00E37564"/>
    <w:rsid w:val="00E376F4"/>
    <w:rsid w:val="00E40320"/>
    <w:rsid w:val="00E4116D"/>
    <w:rsid w:val="00E41731"/>
    <w:rsid w:val="00E425BC"/>
    <w:rsid w:val="00E434F0"/>
    <w:rsid w:val="00E4379B"/>
    <w:rsid w:val="00E43F41"/>
    <w:rsid w:val="00E4455C"/>
    <w:rsid w:val="00E458A2"/>
    <w:rsid w:val="00E46072"/>
    <w:rsid w:val="00E46170"/>
    <w:rsid w:val="00E461CC"/>
    <w:rsid w:val="00E46576"/>
    <w:rsid w:val="00E47C43"/>
    <w:rsid w:val="00E512E9"/>
    <w:rsid w:val="00E527E8"/>
    <w:rsid w:val="00E52B62"/>
    <w:rsid w:val="00E52CEE"/>
    <w:rsid w:val="00E531EC"/>
    <w:rsid w:val="00E5462F"/>
    <w:rsid w:val="00E55C4F"/>
    <w:rsid w:val="00E57A8E"/>
    <w:rsid w:val="00E57BA3"/>
    <w:rsid w:val="00E60205"/>
    <w:rsid w:val="00E60BC7"/>
    <w:rsid w:val="00E6110D"/>
    <w:rsid w:val="00E61733"/>
    <w:rsid w:val="00E61F45"/>
    <w:rsid w:val="00E62723"/>
    <w:rsid w:val="00E63293"/>
    <w:rsid w:val="00E6408C"/>
    <w:rsid w:val="00E6472F"/>
    <w:rsid w:val="00E64BC5"/>
    <w:rsid w:val="00E653BC"/>
    <w:rsid w:val="00E65D30"/>
    <w:rsid w:val="00E65DAD"/>
    <w:rsid w:val="00E65EED"/>
    <w:rsid w:val="00E660EC"/>
    <w:rsid w:val="00E70EA1"/>
    <w:rsid w:val="00E7321D"/>
    <w:rsid w:val="00E74BFF"/>
    <w:rsid w:val="00E74CB8"/>
    <w:rsid w:val="00E74D85"/>
    <w:rsid w:val="00E74ECB"/>
    <w:rsid w:val="00E7525E"/>
    <w:rsid w:val="00E75396"/>
    <w:rsid w:val="00E7551C"/>
    <w:rsid w:val="00E75A63"/>
    <w:rsid w:val="00E761A1"/>
    <w:rsid w:val="00E776DA"/>
    <w:rsid w:val="00E779D1"/>
    <w:rsid w:val="00E77C17"/>
    <w:rsid w:val="00E804DA"/>
    <w:rsid w:val="00E805C6"/>
    <w:rsid w:val="00E80992"/>
    <w:rsid w:val="00E80C3F"/>
    <w:rsid w:val="00E80FDF"/>
    <w:rsid w:val="00E81050"/>
    <w:rsid w:val="00E81BB6"/>
    <w:rsid w:val="00E829AA"/>
    <w:rsid w:val="00E82EA7"/>
    <w:rsid w:val="00E83470"/>
    <w:rsid w:val="00E84938"/>
    <w:rsid w:val="00E85267"/>
    <w:rsid w:val="00E8540E"/>
    <w:rsid w:val="00E85572"/>
    <w:rsid w:val="00E85B70"/>
    <w:rsid w:val="00E85DF8"/>
    <w:rsid w:val="00E86198"/>
    <w:rsid w:val="00E86789"/>
    <w:rsid w:val="00E86A3C"/>
    <w:rsid w:val="00E86BB2"/>
    <w:rsid w:val="00E91F71"/>
    <w:rsid w:val="00E928F3"/>
    <w:rsid w:val="00E92CB3"/>
    <w:rsid w:val="00E93034"/>
    <w:rsid w:val="00E93C02"/>
    <w:rsid w:val="00E93C8B"/>
    <w:rsid w:val="00E93FBF"/>
    <w:rsid w:val="00E94703"/>
    <w:rsid w:val="00E94C74"/>
    <w:rsid w:val="00E94C8E"/>
    <w:rsid w:val="00E94E8C"/>
    <w:rsid w:val="00E959F4"/>
    <w:rsid w:val="00E963D6"/>
    <w:rsid w:val="00E964B7"/>
    <w:rsid w:val="00E965F9"/>
    <w:rsid w:val="00E96975"/>
    <w:rsid w:val="00EA19B3"/>
    <w:rsid w:val="00EA2A82"/>
    <w:rsid w:val="00EA2B8C"/>
    <w:rsid w:val="00EA319A"/>
    <w:rsid w:val="00EA32B4"/>
    <w:rsid w:val="00EA3BDA"/>
    <w:rsid w:val="00EA406F"/>
    <w:rsid w:val="00EA4EB1"/>
    <w:rsid w:val="00EA4FD4"/>
    <w:rsid w:val="00EA5B75"/>
    <w:rsid w:val="00EA5EFC"/>
    <w:rsid w:val="00EA623E"/>
    <w:rsid w:val="00EA7586"/>
    <w:rsid w:val="00EA7EFE"/>
    <w:rsid w:val="00EB0CAE"/>
    <w:rsid w:val="00EB1717"/>
    <w:rsid w:val="00EB23E7"/>
    <w:rsid w:val="00EB2412"/>
    <w:rsid w:val="00EB2495"/>
    <w:rsid w:val="00EB2D9E"/>
    <w:rsid w:val="00EB3890"/>
    <w:rsid w:val="00EB513E"/>
    <w:rsid w:val="00EB51F4"/>
    <w:rsid w:val="00EB7671"/>
    <w:rsid w:val="00EB7E8E"/>
    <w:rsid w:val="00EC0A2C"/>
    <w:rsid w:val="00EC0D5D"/>
    <w:rsid w:val="00EC1EB8"/>
    <w:rsid w:val="00EC1FFF"/>
    <w:rsid w:val="00EC2B90"/>
    <w:rsid w:val="00EC3DE9"/>
    <w:rsid w:val="00EC4849"/>
    <w:rsid w:val="00EC5192"/>
    <w:rsid w:val="00EC579A"/>
    <w:rsid w:val="00EC629C"/>
    <w:rsid w:val="00ED0059"/>
    <w:rsid w:val="00ED102C"/>
    <w:rsid w:val="00ED1A14"/>
    <w:rsid w:val="00ED1A1D"/>
    <w:rsid w:val="00ED1D0F"/>
    <w:rsid w:val="00ED2434"/>
    <w:rsid w:val="00ED2C91"/>
    <w:rsid w:val="00ED3197"/>
    <w:rsid w:val="00ED37B5"/>
    <w:rsid w:val="00ED432A"/>
    <w:rsid w:val="00ED5A4C"/>
    <w:rsid w:val="00ED7324"/>
    <w:rsid w:val="00ED7AA0"/>
    <w:rsid w:val="00EE048F"/>
    <w:rsid w:val="00EE0AA1"/>
    <w:rsid w:val="00EE1D5F"/>
    <w:rsid w:val="00EE2776"/>
    <w:rsid w:val="00EE3B44"/>
    <w:rsid w:val="00EE44F4"/>
    <w:rsid w:val="00EE4AE3"/>
    <w:rsid w:val="00EE4F29"/>
    <w:rsid w:val="00EE5776"/>
    <w:rsid w:val="00EE5CBE"/>
    <w:rsid w:val="00EE5ECB"/>
    <w:rsid w:val="00EE61E2"/>
    <w:rsid w:val="00EE654A"/>
    <w:rsid w:val="00EE68B3"/>
    <w:rsid w:val="00EE7475"/>
    <w:rsid w:val="00EE771E"/>
    <w:rsid w:val="00EE7EB7"/>
    <w:rsid w:val="00EF06C7"/>
    <w:rsid w:val="00EF0FA3"/>
    <w:rsid w:val="00EF3FFE"/>
    <w:rsid w:val="00EF5431"/>
    <w:rsid w:val="00EF5779"/>
    <w:rsid w:val="00EF65B2"/>
    <w:rsid w:val="00F0010C"/>
    <w:rsid w:val="00F00D5C"/>
    <w:rsid w:val="00F01571"/>
    <w:rsid w:val="00F01A7C"/>
    <w:rsid w:val="00F01FCE"/>
    <w:rsid w:val="00F040B0"/>
    <w:rsid w:val="00F04933"/>
    <w:rsid w:val="00F04A72"/>
    <w:rsid w:val="00F04CBB"/>
    <w:rsid w:val="00F05D1A"/>
    <w:rsid w:val="00F066CE"/>
    <w:rsid w:val="00F07124"/>
    <w:rsid w:val="00F07996"/>
    <w:rsid w:val="00F10061"/>
    <w:rsid w:val="00F1099C"/>
    <w:rsid w:val="00F11634"/>
    <w:rsid w:val="00F1195F"/>
    <w:rsid w:val="00F120F9"/>
    <w:rsid w:val="00F12A72"/>
    <w:rsid w:val="00F12DD3"/>
    <w:rsid w:val="00F1397B"/>
    <w:rsid w:val="00F1436E"/>
    <w:rsid w:val="00F16EDB"/>
    <w:rsid w:val="00F17E44"/>
    <w:rsid w:val="00F20908"/>
    <w:rsid w:val="00F20AE4"/>
    <w:rsid w:val="00F20BFF"/>
    <w:rsid w:val="00F224BE"/>
    <w:rsid w:val="00F2389F"/>
    <w:rsid w:val="00F240E7"/>
    <w:rsid w:val="00F25217"/>
    <w:rsid w:val="00F25D68"/>
    <w:rsid w:val="00F264D2"/>
    <w:rsid w:val="00F267A3"/>
    <w:rsid w:val="00F26938"/>
    <w:rsid w:val="00F26BFB"/>
    <w:rsid w:val="00F27505"/>
    <w:rsid w:val="00F3056E"/>
    <w:rsid w:val="00F305BE"/>
    <w:rsid w:val="00F31425"/>
    <w:rsid w:val="00F31F08"/>
    <w:rsid w:val="00F32D7F"/>
    <w:rsid w:val="00F339F1"/>
    <w:rsid w:val="00F34497"/>
    <w:rsid w:val="00F34853"/>
    <w:rsid w:val="00F34EA9"/>
    <w:rsid w:val="00F357C0"/>
    <w:rsid w:val="00F36DE1"/>
    <w:rsid w:val="00F37AC2"/>
    <w:rsid w:val="00F37BD4"/>
    <w:rsid w:val="00F4031F"/>
    <w:rsid w:val="00F40CD4"/>
    <w:rsid w:val="00F4161E"/>
    <w:rsid w:val="00F420E0"/>
    <w:rsid w:val="00F433EC"/>
    <w:rsid w:val="00F43F17"/>
    <w:rsid w:val="00F44A39"/>
    <w:rsid w:val="00F44BFC"/>
    <w:rsid w:val="00F44F76"/>
    <w:rsid w:val="00F454AD"/>
    <w:rsid w:val="00F45AFF"/>
    <w:rsid w:val="00F46022"/>
    <w:rsid w:val="00F470CF"/>
    <w:rsid w:val="00F47F40"/>
    <w:rsid w:val="00F50AC2"/>
    <w:rsid w:val="00F51E5B"/>
    <w:rsid w:val="00F52A25"/>
    <w:rsid w:val="00F52AFB"/>
    <w:rsid w:val="00F52F1D"/>
    <w:rsid w:val="00F535B0"/>
    <w:rsid w:val="00F5393A"/>
    <w:rsid w:val="00F53EA5"/>
    <w:rsid w:val="00F54E99"/>
    <w:rsid w:val="00F55365"/>
    <w:rsid w:val="00F55583"/>
    <w:rsid w:val="00F557EE"/>
    <w:rsid w:val="00F55974"/>
    <w:rsid w:val="00F56C84"/>
    <w:rsid w:val="00F5728C"/>
    <w:rsid w:val="00F57944"/>
    <w:rsid w:val="00F579E3"/>
    <w:rsid w:val="00F613EB"/>
    <w:rsid w:val="00F61C2A"/>
    <w:rsid w:val="00F64364"/>
    <w:rsid w:val="00F651A8"/>
    <w:rsid w:val="00F65C8A"/>
    <w:rsid w:val="00F6622A"/>
    <w:rsid w:val="00F66332"/>
    <w:rsid w:val="00F666E3"/>
    <w:rsid w:val="00F6783C"/>
    <w:rsid w:val="00F67AC7"/>
    <w:rsid w:val="00F67DD5"/>
    <w:rsid w:val="00F72617"/>
    <w:rsid w:val="00F72F9A"/>
    <w:rsid w:val="00F7515E"/>
    <w:rsid w:val="00F768DD"/>
    <w:rsid w:val="00F76A82"/>
    <w:rsid w:val="00F77F11"/>
    <w:rsid w:val="00F81076"/>
    <w:rsid w:val="00F8244F"/>
    <w:rsid w:val="00F82855"/>
    <w:rsid w:val="00F82EA1"/>
    <w:rsid w:val="00F82EDB"/>
    <w:rsid w:val="00F834E9"/>
    <w:rsid w:val="00F8370D"/>
    <w:rsid w:val="00F83F7D"/>
    <w:rsid w:val="00F8463A"/>
    <w:rsid w:val="00F850F5"/>
    <w:rsid w:val="00F851F9"/>
    <w:rsid w:val="00F85247"/>
    <w:rsid w:val="00F86339"/>
    <w:rsid w:val="00F867D5"/>
    <w:rsid w:val="00F86C64"/>
    <w:rsid w:val="00F8716E"/>
    <w:rsid w:val="00F87E73"/>
    <w:rsid w:val="00F911D5"/>
    <w:rsid w:val="00F920C6"/>
    <w:rsid w:val="00F92113"/>
    <w:rsid w:val="00F92D17"/>
    <w:rsid w:val="00F9304D"/>
    <w:rsid w:val="00F9350F"/>
    <w:rsid w:val="00F947A6"/>
    <w:rsid w:val="00F95216"/>
    <w:rsid w:val="00F9576E"/>
    <w:rsid w:val="00F959BB"/>
    <w:rsid w:val="00F961AA"/>
    <w:rsid w:val="00F9678D"/>
    <w:rsid w:val="00F969D1"/>
    <w:rsid w:val="00F96F18"/>
    <w:rsid w:val="00F9761A"/>
    <w:rsid w:val="00F979DC"/>
    <w:rsid w:val="00FA1FF0"/>
    <w:rsid w:val="00FA3609"/>
    <w:rsid w:val="00FA3EB1"/>
    <w:rsid w:val="00FA4CD8"/>
    <w:rsid w:val="00FA4F70"/>
    <w:rsid w:val="00FA541B"/>
    <w:rsid w:val="00FA6F2C"/>
    <w:rsid w:val="00FA7DB9"/>
    <w:rsid w:val="00FB006A"/>
    <w:rsid w:val="00FB00A0"/>
    <w:rsid w:val="00FB0A70"/>
    <w:rsid w:val="00FB13C9"/>
    <w:rsid w:val="00FB2053"/>
    <w:rsid w:val="00FB210A"/>
    <w:rsid w:val="00FB3422"/>
    <w:rsid w:val="00FB50D9"/>
    <w:rsid w:val="00FB52FB"/>
    <w:rsid w:val="00FB533B"/>
    <w:rsid w:val="00FB6D0A"/>
    <w:rsid w:val="00FB7789"/>
    <w:rsid w:val="00FB79F6"/>
    <w:rsid w:val="00FB7B03"/>
    <w:rsid w:val="00FC04CC"/>
    <w:rsid w:val="00FC1557"/>
    <w:rsid w:val="00FC1ED7"/>
    <w:rsid w:val="00FC27C0"/>
    <w:rsid w:val="00FC362F"/>
    <w:rsid w:val="00FC38C1"/>
    <w:rsid w:val="00FC5385"/>
    <w:rsid w:val="00FC5D34"/>
    <w:rsid w:val="00FC5DA9"/>
    <w:rsid w:val="00FC5EBE"/>
    <w:rsid w:val="00FC6475"/>
    <w:rsid w:val="00FC6F7F"/>
    <w:rsid w:val="00FC6FE2"/>
    <w:rsid w:val="00FD010F"/>
    <w:rsid w:val="00FD06F7"/>
    <w:rsid w:val="00FD19FA"/>
    <w:rsid w:val="00FD2AAA"/>
    <w:rsid w:val="00FD365E"/>
    <w:rsid w:val="00FD40EE"/>
    <w:rsid w:val="00FD45D3"/>
    <w:rsid w:val="00FD506F"/>
    <w:rsid w:val="00FD6646"/>
    <w:rsid w:val="00FD738E"/>
    <w:rsid w:val="00FD7717"/>
    <w:rsid w:val="00FD79D8"/>
    <w:rsid w:val="00FD7C00"/>
    <w:rsid w:val="00FE0213"/>
    <w:rsid w:val="00FE08AF"/>
    <w:rsid w:val="00FE139B"/>
    <w:rsid w:val="00FE3680"/>
    <w:rsid w:val="00FE4176"/>
    <w:rsid w:val="00FE4E75"/>
    <w:rsid w:val="00FE502D"/>
    <w:rsid w:val="00FE52C2"/>
    <w:rsid w:val="00FE5E53"/>
    <w:rsid w:val="00FE7BA9"/>
    <w:rsid w:val="00FF0138"/>
    <w:rsid w:val="00FF048F"/>
    <w:rsid w:val="00FF1408"/>
    <w:rsid w:val="00FF18D8"/>
    <w:rsid w:val="00FF1B78"/>
    <w:rsid w:val="00FF1EBF"/>
    <w:rsid w:val="00FF1FDB"/>
    <w:rsid w:val="00FF26F1"/>
    <w:rsid w:val="00FF2D4A"/>
    <w:rsid w:val="00FF3BAC"/>
    <w:rsid w:val="00FF3DC1"/>
    <w:rsid w:val="00FF4B23"/>
    <w:rsid w:val="00FF5BB8"/>
    <w:rsid w:val="00FF6DD4"/>
    <w:rsid w:val="00FF6EDF"/>
    <w:rsid w:val="00FF71F3"/>
    <w:rsid w:val="00FF7758"/>
    <w:rsid w:val="12D36887"/>
    <w:rsid w:val="728C5A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717F7"/>
  <w15:docId w15:val="{3A4D95A0-EA90-4524-B463-9C13E7F5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3C"/>
    <w:pPr>
      <w:spacing w:after="200" w:line="276" w:lineRule="auto"/>
    </w:pPr>
    <w:rPr>
      <w:sz w:val="22"/>
      <w:szCs w:val="22"/>
      <w:lang w:eastAsia="en-US"/>
    </w:rPr>
  </w:style>
  <w:style w:type="paragraph" w:styleId="Heading3">
    <w:name w:val="heading 3"/>
    <w:basedOn w:val="Normal"/>
    <w:link w:val="Heading3Char"/>
    <w:uiPriority w:val="9"/>
    <w:qFormat/>
    <w:rsid w:val="00883A9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4E3"/>
  </w:style>
  <w:style w:type="paragraph" w:styleId="Footer">
    <w:name w:val="footer"/>
    <w:basedOn w:val="Normal"/>
    <w:link w:val="FooterChar"/>
    <w:uiPriority w:val="99"/>
    <w:unhideWhenUsed/>
    <w:rsid w:val="00D80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4E3"/>
  </w:style>
  <w:style w:type="paragraph" w:styleId="BalloonText">
    <w:name w:val="Balloon Text"/>
    <w:basedOn w:val="Normal"/>
    <w:link w:val="BalloonTextChar"/>
    <w:uiPriority w:val="99"/>
    <w:semiHidden/>
    <w:unhideWhenUsed/>
    <w:rsid w:val="00D804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04E3"/>
    <w:rPr>
      <w:rFonts w:ascii="Tahoma" w:hAnsi="Tahoma" w:cs="Tahoma"/>
      <w:sz w:val="16"/>
      <w:szCs w:val="16"/>
    </w:rPr>
  </w:style>
  <w:style w:type="table" w:styleId="TableGrid">
    <w:name w:val="Table Grid"/>
    <w:basedOn w:val="TableNormal"/>
    <w:uiPriority w:val="59"/>
    <w:rsid w:val="003B2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unhideWhenUsed/>
    <w:qFormat/>
    <w:rsid w:val="00A95433"/>
    <w:pPr>
      <w:spacing w:after="0" w:line="240" w:lineRule="auto"/>
      <w:ind w:left="720"/>
      <w:contextualSpacing/>
    </w:pPr>
    <w:rPr>
      <w:rFonts w:ascii="Garamond" w:eastAsia="Times New Roman" w:hAnsi="Garamond"/>
      <w:szCs w:val="20"/>
      <w:lang w:val="en-US"/>
    </w:rPr>
  </w:style>
  <w:style w:type="paragraph" w:styleId="BodyText">
    <w:name w:val="Body Text"/>
    <w:basedOn w:val="Normal"/>
    <w:link w:val="BodyTextChar"/>
    <w:unhideWhenUsed/>
    <w:qFormat/>
    <w:rsid w:val="00603146"/>
    <w:pPr>
      <w:spacing w:before="240" w:after="0" w:line="240" w:lineRule="auto"/>
      <w:ind w:firstLine="720"/>
    </w:pPr>
    <w:rPr>
      <w:rFonts w:ascii="Garamond" w:eastAsia="Times New Roman" w:hAnsi="Garamond"/>
      <w:szCs w:val="20"/>
      <w:lang w:val="en-US"/>
    </w:rPr>
  </w:style>
  <w:style w:type="character" w:customStyle="1" w:styleId="BodyTextChar">
    <w:name w:val="Body Text Char"/>
    <w:link w:val="BodyText"/>
    <w:rsid w:val="00603146"/>
    <w:rPr>
      <w:rFonts w:ascii="Garamond" w:eastAsia="Times New Roman" w:hAnsi="Garamond"/>
      <w:sz w:val="22"/>
      <w:lang w:val="en-US" w:eastAsia="en-US"/>
    </w:rPr>
  </w:style>
  <w:style w:type="character" w:styleId="Hyperlink">
    <w:name w:val="Hyperlink"/>
    <w:basedOn w:val="DefaultParagraphFont"/>
    <w:uiPriority w:val="99"/>
    <w:unhideWhenUsed/>
    <w:rsid w:val="00B416D1"/>
    <w:rPr>
      <w:color w:val="0563C1" w:themeColor="hyperlink"/>
      <w:u w:val="single"/>
    </w:rPr>
  </w:style>
  <w:style w:type="character" w:styleId="CommentReference">
    <w:name w:val="annotation reference"/>
    <w:basedOn w:val="DefaultParagraphFont"/>
    <w:uiPriority w:val="99"/>
    <w:semiHidden/>
    <w:unhideWhenUsed/>
    <w:rsid w:val="00B32166"/>
    <w:rPr>
      <w:sz w:val="16"/>
      <w:szCs w:val="16"/>
    </w:rPr>
  </w:style>
  <w:style w:type="paragraph" w:styleId="CommentText">
    <w:name w:val="annotation text"/>
    <w:basedOn w:val="Normal"/>
    <w:link w:val="CommentTextChar"/>
    <w:uiPriority w:val="99"/>
    <w:unhideWhenUsed/>
    <w:rsid w:val="00B32166"/>
    <w:pPr>
      <w:spacing w:line="240" w:lineRule="auto"/>
    </w:pPr>
    <w:rPr>
      <w:sz w:val="20"/>
      <w:szCs w:val="20"/>
    </w:rPr>
  </w:style>
  <w:style w:type="character" w:customStyle="1" w:styleId="CommentTextChar">
    <w:name w:val="Comment Text Char"/>
    <w:basedOn w:val="DefaultParagraphFont"/>
    <w:link w:val="CommentText"/>
    <w:uiPriority w:val="99"/>
    <w:rsid w:val="00B32166"/>
    <w:rPr>
      <w:lang w:eastAsia="en-US"/>
    </w:rPr>
  </w:style>
  <w:style w:type="paragraph" w:styleId="CommentSubject">
    <w:name w:val="annotation subject"/>
    <w:basedOn w:val="CommentText"/>
    <w:next w:val="CommentText"/>
    <w:link w:val="CommentSubjectChar"/>
    <w:uiPriority w:val="99"/>
    <w:semiHidden/>
    <w:unhideWhenUsed/>
    <w:rsid w:val="00B32166"/>
    <w:rPr>
      <w:b/>
      <w:bCs/>
    </w:rPr>
  </w:style>
  <w:style w:type="character" w:customStyle="1" w:styleId="CommentSubjectChar">
    <w:name w:val="Comment Subject Char"/>
    <w:basedOn w:val="CommentTextChar"/>
    <w:link w:val="CommentSubject"/>
    <w:uiPriority w:val="99"/>
    <w:semiHidden/>
    <w:rsid w:val="00B32166"/>
    <w:rPr>
      <w:b/>
      <w:bCs/>
      <w:lang w:eastAsia="en-US"/>
    </w:rPr>
  </w:style>
  <w:style w:type="character" w:customStyle="1" w:styleId="cit-first-element2">
    <w:name w:val="cit-first-element2"/>
    <w:basedOn w:val="DefaultParagraphFont"/>
    <w:rsid w:val="00C44769"/>
    <w:rPr>
      <w:vanish w:val="0"/>
      <w:webHidden w:val="0"/>
      <w:specVanish w:val="0"/>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basedOn w:val="DefaultParagraphFont"/>
    <w:link w:val="ListParagraph"/>
    <w:uiPriority w:val="34"/>
    <w:locked/>
    <w:rsid w:val="00587B07"/>
    <w:rPr>
      <w:rFonts w:ascii="Garamond" w:eastAsia="Times New Roman" w:hAnsi="Garamond"/>
      <w:sz w:val="22"/>
      <w:lang w:val="en-US" w:eastAsia="en-US"/>
    </w:rPr>
  </w:style>
  <w:style w:type="character" w:customStyle="1" w:styleId="normaltextrun">
    <w:name w:val="normaltextrun"/>
    <w:basedOn w:val="DefaultParagraphFont"/>
    <w:rsid w:val="00587B07"/>
  </w:style>
  <w:style w:type="character" w:styleId="FollowedHyperlink">
    <w:name w:val="FollowedHyperlink"/>
    <w:basedOn w:val="DefaultParagraphFont"/>
    <w:uiPriority w:val="99"/>
    <w:semiHidden/>
    <w:unhideWhenUsed/>
    <w:rsid w:val="00802B3F"/>
    <w:rPr>
      <w:color w:val="954F72" w:themeColor="followedHyperlink"/>
      <w:u w:val="single"/>
    </w:rPr>
  </w:style>
  <w:style w:type="paragraph" w:styleId="NoSpacing">
    <w:name w:val="No Spacing"/>
    <w:uiPriority w:val="1"/>
    <w:qFormat/>
    <w:rsid w:val="00802B3F"/>
    <w:rPr>
      <w:sz w:val="22"/>
      <w:szCs w:val="22"/>
      <w:lang w:eastAsia="en-US"/>
    </w:rPr>
  </w:style>
  <w:style w:type="paragraph" w:customStyle="1" w:styleId="paragraph">
    <w:name w:val="paragraph"/>
    <w:basedOn w:val="Normal"/>
    <w:rsid w:val="00D8110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D8110E"/>
  </w:style>
  <w:style w:type="paragraph" w:styleId="NormalWeb">
    <w:name w:val="Normal (Web)"/>
    <w:basedOn w:val="Normal"/>
    <w:uiPriority w:val="99"/>
    <w:unhideWhenUsed/>
    <w:rsid w:val="00F52AFB"/>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8F5442"/>
    <w:rPr>
      <w:color w:val="605E5C"/>
      <w:shd w:val="clear" w:color="auto" w:fill="E1DFDD"/>
    </w:rPr>
  </w:style>
  <w:style w:type="character" w:styleId="Strong">
    <w:name w:val="Strong"/>
    <w:basedOn w:val="DefaultParagraphFont"/>
    <w:uiPriority w:val="22"/>
    <w:qFormat/>
    <w:rsid w:val="0057115D"/>
    <w:rPr>
      <w:b/>
      <w:bCs/>
    </w:rPr>
  </w:style>
  <w:style w:type="paragraph" w:styleId="Revision">
    <w:name w:val="Revision"/>
    <w:hidden/>
    <w:uiPriority w:val="99"/>
    <w:semiHidden/>
    <w:rsid w:val="00941573"/>
    <w:rPr>
      <w:sz w:val="22"/>
      <w:szCs w:val="22"/>
      <w:lang w:eastAsia="en-US"/>
    </w:rPr>
  </w:style>
  <w:style w:type="paragraph" w:customStyle="1" w:styleId="ecxmsonormal">
    <w:name w:val="ecxmsonormal"/>
    <w:basedOn w:val="Normal"/>
    <w:rsid w:val="00B3323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rsid w:val="00883A99"/>
    <w:rPr>
      <w:rFonts w:ascii="Times New Roman" w:eastAsia="Times New Roman" w:hAnsi="Times New Roman"/>
      <w:b/>
      <w:bCs/>
      <w:sz w:val="27"/>
      <w:szCs w:val="27"/>
    </w:rPr>
  </w:style>
  <w:style w:type="paragraph" w:styleId="ListBullet">
    <w:name w:val="List Bullet"/>
    <w:basedOn w:val="Normal"/>
    <w:uiPriority w:val="99"/>
    <w:unhideWhenUsed/>
    <w:rsid w:val="00D64132"/>
    <w:pPr>
      <w:numPr>
        <w:numId w:val="49"/>
      </w:numPr>
      <w:tabs>
        <w:tab w:val="clear" w:pos="360"/>
      </w:tabs>
      <w:ind w:left="0" w:firstLine="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3876">
      <w:bodyDiv w:val="1"/>
      <w:marLeft w:val="0"/>
      <w:marRight w:val="0"/>
      <w:marTop w:val="0"/>
      <w:marBottom w:val="0"/>
      <w:divBdr>
        <w:top w:val="none" w:sz="0" w:space="0" w:color="auto"/>
        <w:left w:val="none" w:sz="0" w:space="0" w:color="auto"/>
        <w:bottom w:val="none" w:sz="0" w:space="0" w:color="auto"/>
        <w:right w:val="none" w:sz="0" w:space="0" w:color="auto"/>
      </w:divBdr>
    </w:div>
    <w:div w:id="92866418">
      <w:bodyDiv w:val="1"/>
      <w:marLeft w:val="0"/>
      <w:marRight w:val="0"/>
      <w:marTop w:val="0"/>
      <w:marBottom w:val="0"/>
      <w:divBdr>
        <w:top w:val="none" w:sz="0" w:space="0" w:color="auto"/>
        <w:left w:val="none" w:sz="0" w:space="0" w:color="auto"/>
        <w:bottom w:val="none" w:sz="0" w:space="0" w:color="auto"/>
        <w:right w:val="none" w:sz="0" w:space="0" w:color="auto"/>
      </w:divBdr>
    </w:div>
    <w:div w:id="101074911">
      <w:bodyDiv w:val="1"/>
      <w:marLeft w:val="0"/>
      <w:marRight w:val="0"/>
      <w:marTop w:val="0"/>
      <w:marBottom w:val="0"/>
      <w:divBdr>
        <w:top w:val="none" w:sz="0" w:space="0" w:color="auto"/>
        <w:left w:val="none" w:sz="0" w:space="0" w:color="auto"/>
        <w:bottom w:val="none" w:sz="0" w:space="0" w:color="auto"/>
        <w:right w:val="none" w:sz="0" w:space="0" w:color="auto"/>
      </w:divBdr>
    </w:div>
    <w:div w:id="129250955">
      <w:bodyDiv w:val="1"/>
      <w:marLeft w:val="0"/>
      <w:marRight w:val="0"/>
      <w:marTop w:val="0"/>
      <w:marBottom w:val="0"/>
      <w:divBdr>
        <w:top w:val="none" w:sz="0" w:space="0" w:color="auto"/>
        <w:left w:val="none" w:sz="0" w:space="0" w:color="auto"/>
        <w:bottom w:val="none" w:sz="0" w:space="0" w:color="auto"/>
        <w:right w:val="none" w:sz="0" w:space="0" w:color="auto"/>
      </w:divBdr>
    </w:div>
    <w:div w:id="141581611">
      <w:bodyDiv w:val="1"/>
      <w:marLeft w:val="0"/>
      <w:marRight w:val="0"/>
      <w:marTop w:val="0"/>
      <w:marBottom w:val="0"/>
      <w:divBdr>
        <w:top w:val="none" w:sz="0" w:space="0" w:color="auto"/>
        <w:left w:val="none" w:sz="0" w:space="0" w:color="auto"/>
        <w:bottom w:val="none" w:sz="0" w:space="0" w:color="auto"/>
        <w:right w:val="none" w:sz="0" w:space="0" w:color="auto"/>
      </w:divBdr>
    </w:div>
    <w:div w:id="162430064">
      <w:bodyDiv w:val="1"/>
      <w:marLeft w:val="0"/>
      <w:marRight w:val="0"/>
      <w:marTop w:val="0"/>
      <w:marBottom w:val="0"/>
      <w:divBdr>
        <w:top w:val="none" w:sz="0" w:space="0" w:color="auto"/>
        <w:left w:val="none" w:sz="0" w:space="0" w:color="auto"/>
        <w:bottom w:val="none" w:sz="0" w:space="0" w:color="auto"/>
        <w:right w:val="none" w:sz="0" w:space="0" w:color="auto"/>
      </w:divBdr>
    </w:div>
    <w:div w:id="196966533">
      <w:bodyDiv w:val="1"/>
      <w:marLeft w:val="0"/>
      <w:marRight w:val="0"/>
      <w:marTop w:val="0"/>
      <w:marBottom w:val="0"/>
      <w:divBdr>
        <w:top w:val="none" w:sz="0" w:space="0" w:color="auto"/>
        <w:left w:val="none" w:sz="0" w:space="0" w:color="auto"/>
        <w:bottom w:val="none" w:sz="0" w:space="0" w:color="auto"/>
        <w:right w:val="none" w:sz="0" w:space="0" w:color="auto"/>
      </w:divBdr>
    </w:div>
    <w:div w:id="211189362">
      <w:bodyDiv w:val="1"/>
      <w:marLeft w:val="0"/>
      <w:marRight w:val="0"/>
      <w:marTop w:val="0"/>
      <w:marBottom w:val="0"/>
      <w:divBdr>
        <w:top w:val="none" w:sz="0" w:space="0" w:color="auto"/>
        <w:left w:val="none" w:sz="0" w:space="0" w:color="auto"/>
        <w:bottom w:val="none" w:sz="0" w:space="0" w:color="auto"/>
        <w:right w:val="none" w:sz="0" w:space="0" w:color="auto"/>
      </w:divBdr>
    </w:div>
    <w:div w:id="217546560">
      <w:bodyDiv w:val="1"/>
      <w:marLeft w:val="0"/>
      <w:marRight w:val="0"/>
      <w:marTop w:val="0"/>
      <w:marBottom w:val="0"/>
      <w:divBdr>
        <w:top w:val="none" w:sz="0" w:space="0" w:color="auto"/>
        <w:left w:val="none" w:sz="0" w:space="0" w:color="auto"/>
        <w:bottom w:val="none" w:sz="0" w:space="0" w:color="auto"/>
        <w:right w:val="none" w:sz="0" w:space="0" w:color="auto"/>
      </w:divBdr>
    </w:div>
    <w:div w:id="272713240">
      <w:bodyDiv w:val="1"/>
      <w:marLeft w:val="0"/>
      <w:marRight w:val="0"/>
      <w:marTop w:val="0"/>
      <w:marBottom w:val="0"/>
      <w:divBdr>
        <w:top w:val="none" w:sz="0" w:space="0" w:color="auto"/>
        <w:left w:val="none" w:sz="0" w:space="0" w:color="auto"/>
        <w:bottom w:val="none" w:sz="0" w:space="0" w:color="auto"/>
        <w:right w:val="none" w:sz="0" w:space="0" w:color="auto"/>
      </w:divBdr>
    </w:div>
    <w:div w:id="281038655">
      <w:bodyDiv w:val="1"/>
      <w:marLeft w:val="0"/>
      <w:marRight w:val="0"/>
      <w:marTop w:val="0"/>
      <w:marBottom w:val="0"/>
      <w:divBdr>
        <w:top w:val="none" w:sz="0" w:space="0" w:color="auto"/>
        <w:left w:val="none" w:sz="0" w:space="0" w:color="auto"/>
        <w:bottom w:val="none" w:sz="0" w:space="0" w:color="auto"/>
        <w:right w:val="none" w:sz="0" w:space="0" w:color="auto"/>
      </w:divBdr>
    </w:div>
    <w:div w:id="298612851">
      <w:bodyDiv w:val="1"/>
      <w:marLeft w:val="0"/>
      <w:marRight w:val="0"/>
      <w:marTop w:val="0"/>
      <w:marBottom w:val="0"/>
      <w:divBdr>
        <w:top w:val="none" w:sz="0" w:space="0" w:color="auto"/>
        <w:left w:val="none" w:sz="0" w:space="0" w:color="auto"/>
        <w:bottom w:val="none" w:sz="0" w:space="0" w:color="auto"/>
        <w:right w:val="none" w:sz="0" w:space="0" w:color="auto"/>
      </w:divBdr>
    </w:div>
    <w:div w:id="332880714">
      <w:bodyDiv w:val="1"/>
      <w:marLeft w:val="0"/>
      <w:marRight w:val="0"/>
      <w:marTop w:val="0"/>
      <w:marBottom w:val="0"/>
      <w:divBdr>
        <w:top w:val="none" w:sz="0" w:space="0" w:color="auto"/>
        <w:left w:val="none" w:sz="0" w:space="0" w:color="auto"/>
        <w:bottom w:val="none" w:sz="0" w:space="0" w:color="auto"/>
        <w:right w:val="none" w:sz="0" w:space="0" w:color="auto"/>
      </w:divBdr>
    </w:div>
    <w:div w:id="353503646">
      <w:bodyDiv w:val="1"/>
      <w:marLeft w:val="0"/>
      <w:marRight w:val="0"/>
      <w:marTop w:val="0"/>
      <w:marBottom w:val="0"/>
      <w:divBdr>
        <w:top w:val="none" w:sz="0" w:space="0" w:color="auto"/>
        <w:left w:val="none" w:sz="0" w:space="0" w:color="auto"/>
        <w:bottom w:val="none" w:sz="0" w:space="0" w:color="auto"/>
        <w:right w:val="none" w:sz="0" w:space="0" w:color="auto"/>
      </w:divBdr>
    </w:div>
    <w:div w:id="364798142">
      <w:bodyDiv w:val="1"/>
      <w:marLeft w:val="0"/>
      <w:marRight w:val="0"/>
      <w:marTop w:val="0"/>
      <w:marBottom w:val="0"/>
      <w:divBdr>
        <w:top w:val="none" w:sz="0" w:space="0" w:color="auto"/>
        <w:left w:val="none" w:sz="0" w:space="0" w:color="auto"/>
        <w:bottom w:val="none" w:sz="0" w:space="0" w:color="auto"/>
        <w:right w:val="none" w:sz="0" w:space="0" w:color="auto"/>
      </w:divBdr>
    </w:div>
    <w:div w:id="379864050">
      <w:bodyDiv w:val="1"/>
      <w:marLeft w:val="0"/>
      <w:marRight w:val="0"/>
      <w:marTop w:val="0"/>
      <w:marBottom w:val="0"/>
      <w:divBdr>
        <w:top w:val="none" w:sz="0" w:space="0" w:color="auto"/>
        <w:left w:val="none" w:sz="0" w:space="0" w:color="auto"/>
        <w:bottom w:val="none" w:sz="0" w:space="0" w:color="auto"/>
        <w:right w:val="none" w:sz="0" w:space="0" w:color="auto"/>
      </w:divBdr>
    </w:div>
    <w:div w:id="394401828">
      <w:bodyDiv w:val="1"/>
      <w:marLeft w:val="0"/>
      <w:marRight w:val="0"/>
      <w:marTop w:val="0"/>
      <w:marBottom w:val="0"/>
      <w:divBdr>
        <w:top w:val="none" w:sz="0" w:space="0" w:color="auto"/>
        <w:left w:val="none" w:sz="0" w:space="0" w:color="auto"/>
        <w:bottom w:val="none" w:sz="0" w:space="0" w:color="auto"/>
        <w:right w:val="none" w:sz="0" w:space="0" w:color="auto"/>
      </w:divBdr>
    </w:div>
    <w:div w:id="420219886">
      <w:bodyDiv w:val="1"/>
      <w:marLeft w:val="0"/>
      <w:marRight w:val="0"/>
      <w:marTop w:val="0"/>
      <w:marBottom w:val="0"/>
      <w:divBdr>
        <w:top w:val="none" w:sz="0" w:space="0" w:color="auto"/>
        <w:left w:val="none" w:sz="0" w:space="0" w:color="auto"/>
        <w:bottom w:val="none" w:sz="0" w:space="0" w:color="auto"/>
        <w:right w:val="none" w:sz="0" w:space="0" w:color="auto"/>
      </w:divBdr>
    </w:div>
    <w:div w:id="455099347">
      <w:bodyDiv w:val="1"/>
      <w:marLeft w:val="0"/>
      <w:marRight w:val="0"/>
      <w:marTop w:val="0"/>
      <w:marBottom w:val="0"/>
      <w:divBdr>
        <w:top w:val="none" w:sz="0" w:space="0" w:color="auto"/>
        <w:left w:val="none" w:sz="0" w:space="0" w:color="auto"/>
        <w:bottom w:val="none" w:sz="0" w:space="0" w:color="auto"/>
        <w:right w:val="none" w:sz="0" w:space="0" w:color="auto"/>
      </w:divBdr>
    </w:div>
    <w:div w:id="517426824">
      <w:bodyDiv w:val="1"/>
      <w:marLeft w:val="0"/>
      <w:marRight w:val="0"/>
      <w:marTop w:val="0"/>
      <w:marBottom w:val="0"/>
      <w:divBdr>
        <w:top w:val="none" w:sz="0" w:space="0" w:color="auto"/>
        <w:left w:val="none" w:sz="0" w:space="0" w:color="auto"/>
        <w:bottom w:val="none" w:sz="0" w:space="0" w:color="auto"/>
        <w:right w:val="none" w:sz="0" w:space="0" w:color="auto"/>
      </w:divBdr>
    </w:div>
    <w:div w:id="526480492">
      <w:bodyDiv w:val="1"/>
      <w:marLeft w:val="0"/>
      <w:marRight w:val="0"/>
      <w:marTop w:val="0"/>
      <w:marBottom w:val="0"/>
      <w:divBdr>
        <w:top w:val="none" w:sz="0" w:space="0" w:color="auto"/>
        <w:left w:val="none" w:sz="0" w:space="0" w:color="auto"/>
        <w:bottom w:val="none" w:sz="0" w:space="0" w:color="auto"/>
        <w:right w:val="none" w:sz="0" w:space="0" w:color="auto"/>
      </w:divBdr>
    </w:div>
    <w:div w:id="531462054">
      <w:bodyDiv w:val="1"/>
      <w:marLeft w:val="0"/>
      <w:marRight w:val="0"/>
      <w:marTop w:val="0"/>
      <w:marBottom w:val="0"/>
      <w:divBdr>
        <w:top w:val="none" w:sz="0" w:space="0" w:color="auto"/>
        <w:left w:val="none" w:sz="0" w:space="0" w:color="auto"/>
        <w:bottom w:val="none" w:sz="0" w:space="0" w:color="auto"/>
        <w:right w:val="none" w:sz="0" w:space="0" w:color="auto"/>
      </w:divBdr>
    </w:div>
    <w:div w:id="534192946">
      <w:bodyDiv w:val="1"/>
      <w:marLeft w:val="0"/>
      <w:marRight w:val="0"/>
      <w:marTop w:val="0"/>
      <w:marBottom w:val="0"/>
      <w:divBdr>
        <w:top w:val="none" w:sz="0" w:space="0" w:color="auto"/>
        <w:left w:val="none" w:sz="0" w:space="0" w:color="auto"/>
        <w:bottom w:val="none" w:sz="0" w:space="0" w:color="auto"/>
        <w:right w:val="none" w:sz="0" w:space="0" w:color="auto"/>
      </w:divBdr>
    </w:div>
    <w:div w:id="543248537">
      <w:bodyDiv w:val="1"/>
      <w:marLeft w:val="0"/>
      <w:marRight w:val="0"/>
      <w:marTop w:val="0"/>
      <w:marBottom w:val="0"/>
      <w:divBdr>
        <w:top w:val="none" w:sz="0" w:space="0" w:color="auto"/>
        <w:left w:val="none" w:sz="0" w:space="0" w:color="auto"/>
        <w:bottom w:val="none" w:sz="0" w:space="0" w:color="auto"/>
        <w:right w:val="none" w:sz="0" w:space="0" w:color="auto"/>
      </w:divBdr>
    </w:div>
    <w:div w:id="555120884">
      <w:bodyDiv w:val="1"/>
      <w:marLeft w:val="0"/>
      <w:marRight w:val="0"/>
      <w:marTop w:val="0"/>
      <w:marBottom w:val="0"/>
      <w:divBdr>
        <w:top w:val="none" w:sz="0" w:space="0" w:color="auto"/>
        <w:left w:val="none" w:sz="0" w:space="0" w:color="auto"/>
        <w:bottom w:val="none" w:sz="0" w:space="0" w:color="auto"/>
        <w:right w:val="none" w:sz="0" w:space="0" w:color="auto"/>
      </w:divBdr>
    </w:div>
    <w:div w:id="569005220">
      <w:bodyDiv w:val="1"/>
      <w:marLeft w:val="0"/>
      <w:marRight w:val="0"/>
      <w:marTop w:val="0"/>
      <w:marBottom w:val="0"/>
      <w:divBdr>
        <w:top w:val="none" w:sz="0" w:space="0" w:color="auto"/>
        <w:left w:val="none" w:sz="0" w:space="0" w:color="auto"/>
        <w:bottom w:val="none" w:sz="0" w:space="0" w:color="auto"/>
        <w:right w:val="none" w:sz="0" w:space="0" w:color="auto"/>
      </w:divBdr>
    </w:div>
    <w:div w:id="607348960">
      <w:bodyDiv w:val="1"/>
      <w:marLeft w:val="0"/>
      <w:marRight w:val="0"/>
      <w:marTop w:val="0"/>
      <w:marBottom w:val="0"/>
      <w:divBdr>
        <w:top w:val="none" w:sz="0" w:space="0" w:color="auto"/>
        <w:left w:val="none" w:sz="0" w:space="0" w:color="auto"/>
        <w:bottom w:val="none" w:sz="0" w:space="0" w:color="auto"/>
        <w:right w:val="none" w:sz="0" w:space="0" w:color="auto"/>
      </w:divBdr>
    </w:div>
    <w:div w:id="623390325">
      <w:bodyDiv w:val="1"/>
      <w:marLeft w:val="0"/>
      <w:marRight w:val="0"/>
      <w:marTop w:val="0"/>
      <w:marBottom w:val="0"/>
      <w:divBdr>
        <w:top w:val="none" w:sz="0" w:space="0" w:color="auto"/>
        <w:left w:val="none" w:sz="0" w:space="0" w:color="auto"/>
        <w:bottom w:val="none" w:sz="0" w:space="0" w:color="auto"/>
        <w:right w:val="none" w:sz="0" w:space="0" w:color="auto"/>
      </w:divBdr>
      <w:divsChild>
        <w:div w:id="1521623942">
          <w:marLeft w:val="547"/>
          <w:marRight w:val="0"/>
          <w:marTop w:val="134"/>
          <w:marBottom w:val="0"/>
          <w:divBdr>
            <w:top w:val="none" w:sz="0" w:space="0" w:color="auto"/>
            <w:left w:val="none" w:sz="0" w:space="0" w:color="auto"/>
            <w:bottom w:val="none" w:sz="0" w:space="0" w:color="auto"/>
            <w:right w:val="none" w:sz="0" w:space="0" w:color="auto"/>
          </w:divBdr>
        </w:div>
        <w:div w:id="1218008628">
          <w:marLeft w:val="547"/>
          <w:marRight w:val="0"/>
          <w:marTop w:val="134"/>
          <w:marBottom w:val="0"/>
          <w:divBdr>
            <w:top w:val="none" w:sz="0" w:space="0" w:color="auto"/>
            <w:left w:val="none" w:sz="0" w:space="0" w:color="auto"/>
            <w:bottom w:val="none" w:sz="0" w:space="0" w:color="auto"/>
            <w:right w:val="none" w:sz="0" w:space="0" w:color="auto"/>
          </w:divBdr>
        </w:div>
      </w:divsChild>
    </w:div>
    <w:div w:id="681057450">
      <w:bodyDiv w:val="1"/>
      <w:marLeft w:val="0"/>
      <w:marRight w:val="0"/>
      <w:marTop w:val="0"/>
      <w:marBottom w:val="0"/>
      <w:divBdr>
        <w:top w:val="none" w:sz="0" w:space="0" w:color="auto"/>
        <w:left w:val="none" w:sz="0" w:space="0" w:color="auto"/>
        <w:bottom w:val="none" w:sz="0" w:space="0" w:color="auto"/>
        <w:right w:val="none" w:sz="0" w:space="0" w:color="auto"/>
      </w:divBdr>
    </w:div>
    <w:div w:id="726031814">
      <w:bodyDiv w:val="1"/>
      <w:marLeft w:val="0"/>
      <w:marRight w:val="0"/>
      <w:marTop w:val="0"/>
      <w:marBottom w:val="0"/>
      <w:divBdr>
        <w:top w:val="none" w:sz="0" w:space="0" w:color="auto"/>
        <w:left w:val="none" w:sz="0" w:space="0" w:color="auto"/>
        <w:bottom w:val="none" w:sz="0" w:space="0" w:color="auto"/>
        <w:right w:val="none" w:sz="0" w:space="0" w:color="auto"/>
      </w:divBdr>
    </w:div>
    <w:div w:id="748963001">
      <w:bodyDiv w:val="1"/>
      <w:marLeft w:val="0"/>
      <w:marRight w:val="0"/>
      <w:marTop w:val="0"/>
      <w:marBottom w:val="0"/>
      <w:divBdr>
        <w:top w:val="none" w:sz="0" w:space="0" w:color="auto"/>
        <w:left w:val="none" w:sz="0" w:space="0" w:color="auto"/>
        <w:bottom w:val="none" w:sz="0" w:space="0" w:color="auto"/>
        <w:right w:val="none" w:sz="0" w:space="0" w:color="auto"/>
      </w:divBdr>
    </w:div>
    <w:div w:id="779032793">
      <w:bodyDiv w:val="1"/>
      <w:marLeft w:val="0"/>
      <w:marRight w:val="0"/>
      <w:marTop w:val="0"/>
      <w:marBottom w:val="0"/>
      <w:divBdr>
        <w:top w:val="none" w:sz="0" w:space="0" w:color="auto"/>
        <w:left w:val="none" w:sz="0" w:space="0" w:color="auto"/>
        <w:bottom w:val="none" w:sz="0" w:space="0" w:color="auto"/>
        <w:right w:val="none" w:sz="0" w:space="0" w:color="auto"/>
      </w:divBdr>
    </w:div>
    <w:div w:id="781145637">
      <w:bodyDiv w:val="1"/>
      <w:marLeft w:val="0"/>
      <w:marRight w:val="0"/>
      <w:marTop w:val="0"/>
      <w:marBottom w:val="0"/>
      <w:divBdr>
        <w:top w:val="none" w:sz="0" w:space="0" w:color="auto"/>
        <w:left w:val="none" w:sz="0" w:space="0" w:color="auto"/>
        <w:bottom w:val="none" w:sz="0" w:space="0" w:color="auto"/>
        <w:right w:val="none" w:sz="0" w:space="0" w:color="auto"/>
      </w:divBdr>
    </w:div>
    <w:div w:id="806826052">
      <w:bodyDiv w:val="1"/>
      <w:marLeft w:val="0"/>
      <w:marRight w:val="0"/>
      <w:marTop w:val="0"/>
      <w:marBottom w:val="0"/>
      <w:divBdr>
        <w:top w:val="none" w:sz="0" w:space="0" w:color="auto"/>
        <w:left w:val="none" w:sz="0" w:space="0" w:color="auto"/>
        <w:bottom w:val="none" w:sz="0" w:space="0" w:color="auto"/>
        <w:right w:val="none" w:sz="0" w:space="0" w:color="auto"/>
      </w:divBdr>
    </w:div>
    <w:div w:id="848180696">
      <w:bodyDiv w:val="1"/>
      <w:marLeft w:val="0"/>
      <w:marRight w:val="0"/>
      <w:marTop w:val="0"/>
      <w:marBottom w:val="0"/>
      <w:divBdr>
        <w:top w:val="none" w:sz="0" w:space="0" w:color="auto"/>
        <w:left w:val="none" w:sz="0" w:space="0" w:color="auto"/>
        <w:bottom w:val="none" w:sz="0" w:space="0" w:color="auto"/>
        <w:right w:val="none" w:sz="0" w:space="0" w:color="auto"/>
      </w:divBdr>
    </w:div>
    <w:div w:id="851916700">
      <w:bodyDiv w:val="1"/>
      <w:marLeft w:val="0"/>
      <w:marRight w:val="0"/>
      <w:marTop w:val="0"/>
      <w:marBottom w:val="0"/>
      <w:divBdr>
        <w:top w:val="none" w:sz="0" w:space="0" w:color="auto"/>
        <w:left w:val="none" w:sz="0" w:space="0" w:color="auto"/>
        <w:bottom w:val="none" w:sz="0" w:space="0" w:color="auto"/>
        <w:right w:val="none" w:sz="0" w:space="0" w:color="auto"/>
      </w:divBdr>
    </w:div>
    <w:div w:id="869148716">
      <w:bodyDiv w:val="1"/>
      <w:marLeft w:val="0"/>
      <w:marRight w:val="0"/>
      <w:marTop w:val="0"/>
      <w:marBottom w:val="0"/>
      <w:divBdr>
        <w:top w:val="none" w:sz="0" w:space="0" w:color="auto"/>
        <w:left w:val="none" w:sz="0" w:space="0" w:color="auto"/>
        <w:bottom w:val="none" w:sz="0" w:space="0" w:color="auto"/>
        <w:right w:val="none" w:sz="0" w:space="0" w:color="auto"/>
      </w:divBdr>
      <w:divsChild>
        <w:div w:id="536546014">
          <w:marLeft w:val="547"/>
          <w:marRight w:val="0"/>
          <w:marTop w:val="101"/>
          <w:marBottom w:val="0"/>
          <w:divBdr>
            <w:top w:val="none" w:sz="0" w:space="0" w:color="auto"/>
            <w:left w:val="none" w:sz="0" w:space="0" w:color="auto"/>
            <w:bottom w:val="none" w:sz="0" w:space="0" w:color="auto"/>
            <w:right w:val="none" w:sz="0" w:space="0" w:color="auto"/>
          </w:divBdr>
        </w:div>
        <w:div w:id="1842693933">
          <w:marLeft w:val="547"/>
          <w:marRight w:val="0"/>
          <w:marTop w:val="101"/>
          <w:marBottom w:val="0"/>
          <w:divBdr>
            <w:top w:val="none" w:sz="0" w:space="0" w:color="auto"/>
            <w:left w:val="none" w:sz="0" w:space="0" w:color="auto"/>
            <w:bottom w:val="none" w:sz="0" w:space="0" w:color="auto"/>
            <w:right w:val="none" w:sz="0" w:space="0" w:color="auto"/>
          </w:divBdr>
        </w:div>
        <w:div w:id="1928881044">
          <w:marLeft w:val="547"/>
          <w:marRight w:val="0"/>
          <w:marTop w:val="101"/>
          <w:marBottom w:val="0"/>
          <w:divBdr>
            <w:top w:val="none" w:sz="0" w:space="0" w:color="auto"/>
            <w:left w:val="none" w:sz="0" w:space="0" w:color="auto"/>
            <w:bottom w:val="none" w:sz="0" w:space="0" w:color="auto"/>
            <w:right w:val="none" w:sz="0" w:space="0" w:color="auto"/>
          </w:divBdr>
        </w:div>
        <w:div w:id="909115791">
          <w:marLeft w:val="547"/>
          <w:marRight w:val="0"/>
          <w:marTop w:val="101"/>
          <w:marBottom w:val="0"/>
          <w:divBdr>
            <w:top w:val="none" w:sz="0" w:space="0" w:color="auto"/>
            <w:left w:val="none" w:sz="0" w:space="0" w:color="auto"/>
            <w:bottom w:val="none" w:sz="0" w:space="0" w:color="auto"/>
            <w:right w:val="none" w:sz="0" w:space="0" w:color="auto"/>
          </w:divBdr>
        </w:div>
        <w:div w:id="1637565548">
          <w:marLeft w:val="547"/>
          <w:marRight w:val="0"/>
          <w:marTop w:val="101"/>
          <w:marBottom w:val="0"/>
          <w:divBdr>
            <w:top w:val="none" w:sz="0" w:space="0" w:color="auto"/>
            <w:left w:val="none" w:sz="0" w:space="0" w:color="auto"/>
            <w:bottom w:val="none" w:sz="0" w:space="0" w:color="auto"/>
            <w:right w:val="none" w:sz="0" w:space="0" w:color="auto"/>
          </w:divBdr>
        </w:div>
        <w:div w:id="195237982">
          <w:marLeft w:val="547"/>
          <w:marRight w:val="0"/>
          <w:marTop w:val="101"/>
          <w:marBottom w:val="0"/>
          <w:divBdr>
            <w:top w:val="none" w:sz="0" w:space="0" w:color="auto"/>
            <w:left w:val="none" w:sz="0" w:space="0" w:color="auto"/>
            <w:bottom w:val="none" w:sz="0" w:space="0" w:color="auto"/>
            <w:right w:val="none" w:sz="0" w:space="0" w:color="auto"/>
          </w:divBdr>
        </w:div>
        <w:div w:id="900287945">
          <w:marLeft w:val="547"/>
          <w:marRight w:val="0"/>
          <w:marTop w:val="101"/>
          <w:marBottom w:val="0"/>
          <w:divBdr>
            <w:top w:val="none" w:sz="0" w:space="0" w:color="auto"/>
            <w:left w:val="none" w:sz="0" w:space="0" w:color="auto"/>
            <w:bottom w:val="none" w:sz="0" w:space="0" w:color="auto"/>
            <w:right w:val="none" w:sz="0" w:space="0" w:color="auto"/>
          </w:divBdr>
        </w:div>
      </w:divsChild>
    </w:div>
    <w:div w:id="889724864">
      <w:bodyDiv w:val="1"/>
      <w:marLeft w:val="0"/>
      <w:marRight w:val="0"/>
      <w:marTop w:val="0"/>
      <w:marBottom w:val="0"/>
      <w:divBdr>
        <w:top w:val="none" w:sz="0" w:space="0" w:color="auto"/>
        <w:left w:val="none" w:sz="0" w:space="0" w:color="auto"/>
        <w:bottom w:val="none" w:sz="0" w:space="0" w:color="auto"/>
        <w:right w:val="none" w:sz="0" w:space="0" w:color="auto"/>
      </w:divBdr>
    </w:div>
    <w:div w:id="923076777">
      <w:bodyDiv w:val="1"/>
      <w:marLeft w:val="0"/>
      <w:marRight w:val="0"/>
      <w:marTop w:val="0"/>
      <w:marBottom w:val="0"/>
      <w:divBdr>
        <w:top w:val="none" w:sz="0" w:space="0" w:color="auto"/>
        <w:left w:val="none" w:sz="0" w:space="0" w:color="auto"/>
        <w:bottom w:val="none" w:sz="0" w:space="0" w:color="auto"/>
        <w:right w:val="none" w:sz="0" w:space="0" w:color="auto"/>
      </w:divBdr>
    </w:div>
    <w:div w:id="924461912">
      <w:bodyDiv w:val="1"/>
      <w:marLeft w:val="0"/>
      <w:marRight w:val="0"/>
      <w:marTop w:val="0"/>
      <w:marBottom w:val="0"/>
      <w:divBdr>
        <w:top w:val="none" w:sz="0" w:space="0" w:color="auto"/>
        <w:left w:val="none" w:sz="0" w:space="0" w:color="auto"/>
        <w:bottom w:val="none" w:sz="0" w:space="0" w:color="auto"/>
        <w:right w:val="none" w:sz="0" w:space="0" w:color="auto"/>
      </w:divBdr>
    </w:div>
    <w:div w:id="979725364">
      <w:bodyDiv w:val="1"/>
      <w:marLeft w:val="0"/>
      <w:marRight w:val="0"/>
      <w:marTop w:val="0"/>
      <w:marBottom w:val="0"/>
      <w:divBdr>
        <w:top w:val="none" w:sz="0" w:space="0" w:color="auto"/>
        <w:left w:val="none" w:sz="0" w:space="0" w:color="auto"/>
        <w:bottom w:val="none" w:sz="0" w:space="0" w:color="auto"/>
        <w:right w:val="none" w:sz="0" w:space="0" w:color="auto"/>
      </w:divBdr>
    </w:div>
    <w:div w:id="1022780228">
      <w:bodyDiv w:val="1"/>
      <w:marLeft w:val="0"/>
      <w:marRight w:val="0"/>
      <w:marTop w:val="0"/>
      <w:marBottom w:val="0"/>
      <w:divBdr>
        <w:top w:val="none" w:sz="0" w:space="0" w:color="auto"/>
        <w:left w:val="none" w:sz="0" w:space="0" w:color="auto"/>
        <w:bottom w:val="none" w:sz="0" w:space="0" w:color="auto"/>
        <w:right w:val="none" w:sz="0" w:space="0" w:color="auto"/>
      </w:divBdr>
    </w:div>
    <w:div w:id="1044989425">
      <w:bodyDiv w:val="1"/>
      <w:marLeft w:val="0"/>
      <w:marRight w:val="0"/>
      <w:marTop w:val="0"/>
      <w:marBottom w:val="0"/>
      <w:divBdr>
        <w:top w:val="none" w:sz="0" w:space="0" w:color="auto"/>
        <w:left w:val="none" w:sz="0" w:space="0" w:color="auto"/>
        <w:bottom w:val="none" w:sz="0" w:space="0" w:color="auto"/>
        <w:right w:val="none" w:sz="0" w:space="0" w:color="auto"/>
      </w:divBdr>
    </w:div>
    <w:div w:id="1056781027">
      <w:bodyDiv w:val="1"/>
      <w:marLeft w:val="0"/>
      <w:marRight w:val="0"/>
      <w:marTop w:val="0"/>
      <w:marBottom w:val="0"/>
      <w:divBdr>
        <w:top w:val="none" w:sz="0" w:space="0" w:color="auto"/>
        <w:left w:val="none" w:sz="0" w:space="0" w:color="auto"/>
        <w:bottom w:val="none" w:sz="0" w:space="0" w:color="auto"/>
        <w:right w:val="none" w:sz="0" w:space="0" w:color="auto"/>
      </w:divBdr>
    </w:div>
    <w:div w:id="1069377141">
      <w:bodyDiv w:val="1"/>
      <w:marLeft w:val="0"/>
      <w:marRight w:val="0"/>
      <w:marTop w:val="0"/>
      <w:marBottom w:val="0"/>
      <w:divBdr>
        <w:top w:val="none" w:sz="0" w:space="0" w:color="auto"/>
        <w:left w:val="none" w:sz="0" w:space="0" w:color="auto"/>
        <w:bottom w:val="none" w:sz="0" w:space="0" w:color="auto"/>
        <w:right w:val="none" w:sz="0" w:space="0" w:color="auto"/>
      </w:divBdr>
    </w:div>
    <w:div w:id="1075129462">
      <w:bodyDiv w:val="1"/>
      <w:marLeft w:val="0"/>
      <w:marRight w:val="0"/>
      <w:marTop w:val="0"/>
      <w:marBottom w:val="0"/>
      <w:divBdr>
        <w:top w:val="none" w:sz="0" w:space="0" w:color="auto"/>
        <w:left w:val="none" w:sz="0" w:space="0" w:color="auto"/>
        <w:bottom w:val="none" w:sz="0" w:space="0" w:color="auto"/>
        <w:right w:val="none" w:sz="0" w:space="0" w:color="auto"/>
      </w:divBdr>
    </w:div>
    <w:div w:id="1075904754">
      <w:bodyDiv w:val="1"/>
      <w:marLeft w:val="0"/>
      <w:marRight w:val="0"/>
      <w:marTop w:val="0"/>
      <w:marBottom w:val="0"/>
      <w:divBdr>
        <w:top w:val="none" w:sz="0" w:space="0" w:color="auto"/>
        <w:left w:val="none" w:sz="0" w:space="0" w:color="auto"/>
        <w:bottom w:val="none" w:sz="0" w:space="0" w:color="auto"/>
        <w:right w:val="none" w:sz="0" w:space="0" w:color="auto"/>
      </w:divBdr>
    </w:div>
    <w:div w:id="1098601907">
      <w:bodyDiv w:val="1"/>
      <w:marLeft w:val="0"/>
      <w:marRight w:val="0"/>
      <w:marTop w:val="0"/>
      <w:marBottom w:val="0"/>
      <w:divBdr>
        <w:top w:val="none" w:sz="0" w:space="0" w:color="auto"/>
        <w:left w:val="none" w:sz="0" w:space="0" w:color="auto"/>
        <w:bottom w:val="none" w:sz="0" w:space="0" w:color="auto"/>
        <w:right w:val="none" w:sz="0" w:space="0" w:color="auto"/>
      </w:divBdr>
    </w:div>
    <w:div w:id="1152024186">
      <w:bodyDiv w:val="1"/>
      <w:marLeft w:val="0"/>
      <w:marRight w:val="0"/>
      <w:marTop w:val="0"/>
      <w:marBottom w:val="0"/>
      <w:divBdr>
        <w:top w:val="none" w:sz="0" w:space="0" w:color="auto"/>
        <w:left w:val="none" w:sz="0" w:space="0" w:color="auto"/>
        <w:bottom w:val="none" w:sz="0" w:space="0" w:color="auto"/>
        <w:right w:val="none" w:sz="0" w:space="0" w:color="auto"/>
      </w:divBdr>
    </w:div>
    <w:div w:id="1168247511">
      <w:bodyDiv w:val="1"/>
      <w:marLeft w:val="0"/>
      <w:marRight w:val="0"/>
      <w:marTop w:val="0"/>
      <w:marBottom w:val="0"/>
      <w:divBdr>
        <w:top w:val="none" w:sz="0" w:space="0" w:color="auto"/>
        <w:left w:val="none" w:sz="0" w:space="0" w:color="auto"/>
        <w:bottom w:val="none" w:sz="0" w:space="0" w:color="auto"/>
        <w:right w:val="none" w:sz="0" w:space="0" w:color="auto"/>
      </w:divBdr>
    </w:div>
    <w:div w:id="1194076285">
      <w:bodyDiv w:val="1"/>
      <w:marLeft w:val="0"/>
      <w:marRight w:val="0"/>
      <w:marTop w:val="0"/>
      <w:marBottom w:val="0"/>
      <w:divBdr>
        <w:top w:val="none" w:sz="0" w:space="0" w:color="auto"/>
        <w:left w:val="none" w:sz="0" w:space="0" w:color="auto"/>
        <w:bottom w:val="none" w:sz="0" w:space="0" w:color="auto"/>
        <w:right w:val="none" w:sz="0" w:space="0" w:color="auto"/>
      </w:divBdr>
    </w:div>
    <w:div w:id="1250231688">
      <w:bodyDiv w:val="1"/>
      <w:marLeft w:val="0"/>
      <w:marRight w:val="0"/>
      <w:marTop w:val="0"/>
      <w:marBottom w:val="0"/>
      <w:divBdr>
        <w:top w:val="none" w:sz="0" w:space="0" w:color="auto"/>
        <w:left w:val="none" w:sz="0" w:space="0" w:color="auto"/>
        <w:bottom w:val="none" w:sz="0" w:space="0" w:color="auto"/>
        <w:right w:val="none" w:sz="0" w:space="0" w:color="auto"/>
      </w:divBdr>
    </w:div>
    <w:div w:id="1272276702">
      <w:bodyDiv w:val="1"/>
      <w:marLeft w:val="0"/>
      <w:marRight w:val="0"/>
      <w:marTop w:val="0"/>
      <w:marBottom w:val="0"/>
      <w:divBdr>
        <w:top w:val="none" w:sz="0" w:space="0" w:color="auto"/>
        <w:left w:val="none" w:sz="0" w:space="0" w:color="auto"/>
        <w:bottom w:val="none" w:sz="0" w:space="0" w:color="auto"/>
        <w:right w:val="none" w:sz="0" w:space="0" w:color="auto"/>
      </w:divBdr>
    </w:div>
    <w:div w:id="1278022475">
      <w:bodyDiv w:val="1"/>
      <w:marLeft w:val="0"/>
      <w:marRight w:val="0"/>
      <w:marTop w:val="0"/>
      <w:marBottom w:val="0"/>
      <w:divBdr>
        <w:top w:val="none" w:sz="0" w:space="0" w:color="auto"/>
        <w:left w:val="none" w:sz="0" w:space="0" w:color="auto"/>
        <w:bottom w:val="none" w:sz="0" w:space="0" w:color="auto"/>
        <w:right w:val="none" w:sz="0" w:space="0" w:color="auto"/>
      </w:divBdr>
    </w:div>
    <w:div w:id="1315143340">
      <w:bodyDiv w:val="1"/>
      <w:marLeft w:val="0"/>
      <w:marRight w:val="0"/>
      <w:marTop w:val="0"/>
      <w:marBottom w:val="0"/>
      <w:divBdr>
        <w:top w:val="none" w:sz="0" w:space="0" w:color="auto"/>
        <w:left w:val="none" w:sz="0" w:space="0" w:color="auto"/>
        <w:bottom w:val="none" w:sz="0" w:space="0" w:color="auto"/>
        <w:right w:val="none" w:sz="0" w:space="0" w:color="auto"/>
      </w:divBdr>
    </w:div>
    <w:div w:id="1331102660">
      <w:bodyDiv w:val="1"/>
      <w:marLeft w:val="0"/>
      <w:marRight w:val="0"/>
      <w:marTop w:val="0"/>
      <w:marBottom w:val="0"/>
      <w:divBdr>
        <w:top w:val="none" w:sz="0" w:space="0" w:color="auto"/>
        <w:left w:val="none" w:sz="0" w:space="0" w:color="auto"/>
        <w:bottom w:val="none" w:sz="0" w:space="0" w:color="auto"/>
        <w:right w:val="none" w:sz="0" w:space="0" w:color="auto"/>
      </w:divBdr>
    </w:div>
    <w:div w:id="1399522888">
      <w:bodyDiv w:val="1"/>
      <w:marLeft w:val="0"/>
      <w:marRight w:val="0"/>
      <w:marTop w:val="0"/>
      <w:marBottom w:val="0"/>
      <w:divBdr>
        <w:top w:val="none" w:sz="0" w:space="0" w:color="auto"/>
        <w:left w:val="none" w:sz="0" w:space="0" w:color="auto"/>
        <w:bottom w:val="none" w:sz="0" w:space="0" w:color="auto"/>
        <w:right w:val="none" w:sz="0" w:space="0" w:color="auto"/>
      </w:divBdr>
    </w:div>
    <w:div w:id="1400791317">
      <w:bodyDiv w:val="1"/>
      <w:marLeft w:val="0"/>
      <w:marRight w:val="0"/>
      <w:marTop w:val="0"/>
      <w:marBottom w:val="0"/>
      <w:divBdr>
        <w:top w:val="none" w:sz="0" w:space="0" w:color="auto"/>
        <w:left w:val="none" w:sz="0" w:space="0" w:color="auto"/>
        <w:bottom w:val="none" w:sz="0" w:space="0" w:color="auto"/>
        <w:right w:val="none" w:sz="0" w:space="0" w:color="auto"/>
      </w:divBdr>
    </w:div>
    <w:div w:id="1404641185">
      <w:bodyDiv w:val="1"/>
      <w:marLeft w:val="0"/>
      <w:marRight w:val="0"/>
      <w:marTop w:val="0"/>
      <w:marBottom w:val="0"/>
      <w:divBdr>
        <w:top w:val="none" w:sz="0" w:space="0" w:color="auto"/>
        <w:left w:val="none" w:sz="0" w:space="0" w:color="auto"/>
        <w:bottom w:val="none" w:sz="0" w:space="0" w:color="auto"/>
        <w:right w:val="none" w:sz="0" w:space="0" w:color="auto"/>
      </w:divBdr>
    </w:div>
    <w:div w:id="1423408007">
      <w:bodyDiv w:val="1"/>
      <w:marLeft w:val="0"/>
      <w:marRight w:val="0"/>
      <w:marTop w:val="0"/>
      <w:marBottom w:val="0"/>
      <w:divBdr>
        <w:top w:val="none" w:sz="0" w:space="0" w:color="auto"/>
        <w:left w:val="none" w:sz="0" w:space="0" w:color="auto"/>
        <w:bottom w:val="none" w:sz="0" w:space="0" w:color="auto"/>
        <w:right w:val="none" w:sz="0" w:space="0" w:color="auto"/>
      </w:divBdr>
    </w:div>
    <w:div w:id="1448310996">
      <w:bodyDiv w:val="1"/>
      <w:marLeft w:val="0"/>
      <w:marRight w:val="0"/>
      <w:marTop w:val="0"/>
      <w:marBottom w:val="0"/>
      <w:divBdr>
        <w:top w:val="none" w:sz="0" w:space="0" w:color="auto"/>
        <w:left w:val="none" w:sz="0" w:space="0" w:color="auto"/>
        <w:bottom w:val="none" w:sz="0" w:space="0" w:color="auto"/>
        <w:right w:val="none" w:sz="0" w:space="0" w:color="auto"/>
      </w:divBdr>
    </w:div>
    <w:div w:id="1503005805">
      <w:bodyDiv w:val="1"/>
      <w:marLeft w:val="0"/>
      <w:marRight w:val="0"/>
      <w:marTop w:val="0"/>
      <w:marBottom w:val="0"/>
      <w:divBdr>
        <w:top w:val="none" w:sz="0" w:space="0" w:color="auto"/>
        <w:left w:val="none" w:sz="0" w:space="0" w:color="auto"/>
        <w:bottom w:val="none" w:sz="0" w:space="0" w:color="auto"/>
        <w:right w:val="none" w:sz="0" w:space="0" w:color="auto"/>
      </w:divBdr>
    </w:div>
    <w:div w:id="1534688774">
      <w:bodyDiv w:val="1"/>
      <w:marLeft w:val="0"/>
      <w:marRight w:val="0"/>
      <w:marTop w:val="0"/>
      <w:marBottom w:val="0"/>
      <w:divBdr>
        <w:top w:val="none" w:sz="0" w:space="0" w:color="auto"/>
        <w:left w:val="none" w:sz="0" w:space="0" w:color="auto"/>
        <w:bottom w:val="none" w:sz="0" w:space="0" w:color="auto"/>
        <w:right w:val="none" w:sz="0" w:space="0" w:color="auto"/>
      </w:divBdr>
    </w:div>
    <w:div w:id="1536313294">
      <w:bodyDiv w:val="1"/>
      <w:marLeft w:val="0"/>
      <w:marRight w:val="0"/>
      <w:marTop w:val="0"/>
      <w:marBottom w:val="0"/>
      <w:divBdr>
        <w:top w:val="none" w:sz="0" w:space="0" w:color="auto"/>
        <w:left w:val="none" w:sz="0" w:space="0" w:color="auto"/>
        <w:bottom w:val="none" w:sz="0" w:space="0" w:color="auto"/>
        <w:right w:val="none" w:sz="0" w:space="0" w:color="auto"/>
      </w:divBdr>
    </w:div>
    <w:div w:id="1553035469">
      <w:bodyDiv w:val="1"/>
      <w:marLeft w:val="0"/>
      <w:marRight w:val="0"/>
      <w:marTop w:val="0"/>
      <w:marBottom w:val="0"/>
      <w:divBdr>
        <w:top w:val="none" w:sz="0" w:space="0" w:color="auto"/>
        <w:left w:val="none" w:sz="0" w:space="0" w:color="auto"/>
        <w:bottom w:val="none" w:sz="0" w:space="0" w:color="auto"/>
        <w:right w:val="none" w:sz="0" w:space="0" w:color="auto"/>
      </w:divBdr>
    </w:div>
    <w:div w:id="1577278621">
      <w:bodyDiv w:val="1"/>
      <w:marLeft w:val="0"/>
      <w:marRight w:val="0"/>
      <w:marTop w:val="0"/>
      <w:marBottom w:val="0"/>
      <w:divBdr>
        <w:top w:val="none" w:sz="0" w:space="0" w:color="auto"/>
        <w:left w:val="none" w:sz="0" w:space="0" w:color="auto"/>
        <w:bottom w:val="none" w:sz="0" w:space="0" w:color="auto"/>
        <w:right w:val="none" w:sz="0" w:space="0" w:color="auto"/>
      </w:divBdr>
    </w:div>
    <w:div w:id="1579367242">
      <w:bodyDiv w:val="1"/>
      <w:marLeft w:val="0"/>
      <w:marRight w:val="0"/>
      <w:marTop w:val="0"/>
      <w:marBottom w:val="0"/>
      <w:divBdr>
        <w:top w:val="none" w:sz="0" w:space="0" w:color="auto"/>
        <w:left w:val="none" w:sz="0" w:space="0" w:color="auto"/>
        <w:bottom w:val="none" w:sz="0" w:space="0" w:color="auto"/>
        <w:right w:val="none" w:sz="0" w:space="0" w:color="auto"/>
      </w:divBdr>
    </w:div>
    <w:div w:id="1597009403">
      <w:bodyDiv w:val="1"/>
      <w:marLeft w:val="0"/>
      <w:marRight w:val="0"/>
      <w:marTop w:val="0"/>
      <w:marBottom w:val="0"/>
      <w:divBdr>
        <w:top w:val="none" w:sz="0" w:space="0" w:color="auto"/>
        <w:left w:val="none" w:sz="0" w:space="0" w:color="auto"/>
        <w:bottom w:val="none" w:sz="0" w:space="0" w:color="auto"/>
        <w:right w:val="none" w:sz="0" w:space="0" w:color="auto"/>
      </w:divBdr>
    </w:div>
    <w:div w:id="1612322667">
      <w:bodyDiv w:val="1"/>
      <w:marLeft w:val="0"/>
      <w:marRight w:val="0"/>
      <w:marTop w:val="0"/>
      <w:marBottom w:val="0"/>
      <w:divBdr>
        <w:top w:val="none" w:sz="0" w:space="0" w:color="auto"/>
        <w:left w:val="none" w:sz="0" w:space="0" w:color="auto"/>
        <w:bottom w:val="none" w:sz="0" w:space="0" w:color="auto"/>
        <w:right w:val="none" w:sz="0" w:space="0" w:color="auto"/>
      </w:divBdr>
    </w:div>
    <w:div w:id="1622615170">
      <w:bodyDiv w:val="1"/>
      <w:marLeft w:val="0"/>
      <w:marRight w:val="0"/>
      <w:marTop w:val="0"/>
      <w:marBottom w:val="0"/>
      <w:divBdr>
        <w:top w:val="none" w:sz="0" w:space="0" w:color="auto"/>
        <w:left w:val="none" w:sz="0" w:space="0" w:color="auto"/>
        <w:bottom w:val="none" w:sz="0" w:space="0" w:color="auto"/>
        <w:right w:val="none" w:sz="0" w:space="0" w:color="auto"/>
      </w:divBdr>
    </w:div>
    <w:div w:id="1648167310">
      <w:bodyDiv w:val="1"/>
      <w:marLeft w:val="0"/>
      <w:marRight w:val="0"/>
      <w:marTop w:val="0"/>
      <w:marBottom w:val="0"/>
      <w:divBdr>
        <w:top w:val="none" w:sz="0" w:space="0" w:color="auto"/>
        <w:left w:val="none" w:sz="0" w:space="0" w:color="auto"/>
        <w:bottom w:val="none" w:sz="0" w:space="0" w:color="auto"/>
        <w:right w:val="none" w:sz="0" w:space="0" w:color="auto"/>
      </w:divBdr>
    </w:div>
    <w:div w:id="1690252225">
      <w:bodyDiv w:val="1"/>
      <w:marLeft w:val="0"/>
      <w:marRight w:val="0"/>
      <w:marTop w:val="0"/>
      <w:marBottom w:val="0"/>
      <w:divBdr>
        <w:top w:val="none" w:sz="0" w:space="0" w:color="auto"/>
        <w:left w:val="none" w:sz="0" w:space="0" w:color="auto"/>
        <w:bottom w:val="none" w:sz="0" w:space="0" w:color="auto"/>
        <w:right w:val="none" w:sz="0" w:space="0" w:color="auto"/>
      </w:divBdr>
    </w:div>
    <w:div w:id="1700155930">
      <w:bodyDiv w:val="1"/>
      <w:marLeft w:val="0"/>
      <w:marRight w:val="0"/>
      <w:marTop w:val="0"/>
      <w:marBottom w:val="0"/>
      <w:divBdr>
        <w:top w:val="none" w:sz="0" w:space="0" w:color="auto"/>
        <w:left w:val="none" w:sz="0" w:space="0" w:color="auto"/>
        <w:bottom w:val="none" w:sz="0" w:space="0" w:color="auto"/>
        <w:right w:val="none" w:sz="0" w:space="0" w:color="auto"/>
      </w:divBdr>
    </w:div>
    <w:div w:id="1779134646">
      <w:bodyDiv w:val="1"/>
      <w:marLeft w:val="0"/>
      <w:marRight w:val="0"/>
      <w:marTop w:val="0"/>
      <w:marBottom w:val="0"/>
      <w:divBdr>
        <w:top w:val="none" w:sz="0" w:space="0" w:color="auto"/>
        <w:left w:val="none" w:sz="0" w:space="0" w:color="auto"/>
        <w:bottom w:val="none" w:sz="0" w:space="0" w:color="auto"/>
        <w:right w:val="none" w:sz="0" w:space="0" w:color="auto"/>
      </w:divBdr>
    </w:div>
    <w:div w:id="1783766808">
      <w:bodyDiv w:val="1"/>
      <w:marLeft w:val="0"/>
      <w:marRight w:val="0"/>
      <w:marTop w:val="0"/>
      <w:marBottom w:val="0"/>
      <w:divBdr>
        <w:top w:val="none" w:sz="0" w:space="0" w:color="auto"/>
        <w:left w:val="none" w:sz="0" w:space="0" w:color="auto"/>
        <w:bottom w:val="none" w:sz="0" w:space="0" w:color="auto"/>
        <w:right w:val="none" w:sz="0" w:space="0" w:color="auto"/>
      </w:divBdr>
    </w:div>
    <w:div w:id="1834025290">
      <w:bodyDiv w:val="1"/>
      <w:marLeft w:val="0"/>
      <w:marRight w:val="0"/>
      <w:marTop w:val="0"/>
      <w:marBottom w:val="0"/>
      <w:divBdr>
        <w:top w:val="none" w:sz="0" w:space="0" w:color="auto"/>
        <w:left w:val="none" w:sz="0" w:space="0" w:color="auto"/>
        <w:bottom w:val="none" w:sz="0" w:space="0" w:color="auto"/>
        <w:right w:val="none" w:sz="0" w:space="0" w:color="auto"/>
      </w:divBdr>
    </w:div>
    <w:div w:id="1860894775">
      <w:bodyDiv w:val="1"/>
      <w:marLeft w:val="0"/>
      <w:marRight w:val="0"/>
      <w:marTop w:val="0"/>
      <w:marBottom w:val="0"/>
      <w:divBdr>
        <w:top w:val="none" w:sz="0" w:space="0" w:color="auto"/>
        <w:left w:val="none" w:sz="0" w:space="0" w:color="auto"/>
        <w:bottom w:val="none" w:sz="0" w:space="0" w:color="auto"/>
        <w:right w:val="none" w:sz="0" w:space="0" w:color="auto"/>
      </w:divBdr>
    </w:div>
    <w:div w:id="1872765532">
      <w:bodyDiv w:val="1"/>
      <w:marLeft w:val="0"/>
      <w:marRight w:val="0"/>
      <w:marTop w:val="0"/>
      <w:marBottom w:val="0"/>
      <w:divBdr>
        <w:top w:val="none" w:sz="0" w:space="0" w:color="auto"/>
        <w:left w:val="none" w:sz="0" w:space="0" w:color="auto"/>
        <w:bottom w:val="none" w:sz="0" w:space="0" w:color="auto"/>
        <w:right w:val="none" w:sz="0" w:space="0" w:color="auto"/>
      </w:divBdr>
    </w:div>
    <w:div w:id="1887520754">
      <w:bodyDiv w:val="1"/>
      <w:marLeft w:val="0"/>
      <w:marRight w:val="0"/>
      <w:marTop w:val="0"/>
      <w:marBottom w:val="0"/>
      <w:divBdr>
        <w:top w:val="none" w:sz="0" w:space="0" w:color="auto"/>
        <w:left w:val="none" w:sz="0" w:space="0" w:color="auto"/>
        <w:bottom w:val="none" w:sz="0" w:space="0" w:color="auto"/>
        <w:right w:val="none" w:sz="0" w:space="0" w:color="auto"/>
      </w:divBdr>
    </w:div>
    <w:div w:id="1914314205">
      <w:bodyDiv w:val="1"/>
      <w:marLeft w:val="0"/>
      <w:marRight w:val="0"/>
      <w:marTop w:val="0"/>
      <w:marBottom w:val="0"/>
      <w:divBdr>
        <w:top w:val="none" w:sz="0" w:space="0" w:color="auto"/>
        <w:left w:val="none" w:sz="0" w:space="0" w:color="auto"/>
        <w:bottom w:val="none" w:sz="0" w:space="0" w:color="auto"/>
        <w:right w:val="none" w:sz="0" w:space="0" w:color="auto"/>
      </w:divBdr>
    </w:div>
    <w:div w:id="1944190997">
      <w:bodyDiv w:val="1"/>
      <w:marLeft w:val="0"/>
      <w:marRight w:val="0"/>
      <w:marTop w:val="0"/>
      <w:marBottom w:val="0"/>
      <w:divBdr>
        <w:top w:val="none" w:sz="0" w:space="0" w:color="auto"/>
        <w:left w:val="none" w:sz="0" w:space="0" w:color="auto"/>
        <w:bottom w:val="none" w:sz="0" w:space="0" w:color="auto"/>
        <w:right w:val="none" w:sz="0" w:space="0" w:color="auto"/>
      </w:divBdr>
    </w:div>
    <w:div w:id="1947692955">
      <w:bodyDiv w:val="1"/>
      <w:marLeft w:val="0"/>
      <w:marRight w:val="0"/>
      <w:marTop w:val="0"/>
      <w:marBottom w:val="0"/>
      <w:divBdr>
        <w:top w:val="none" w:sz="0" w:space="0" w:color="auto"/>
        <w:left w:val="none" w:sz="0" w:space="0" w:color="auto"/>
        <w:bottom w:val="none" w:sz="0" w:space="0" w:color="auto"/>
        <w:right w:val="none" w:sz="0" w:space="0" w:color="auto"/>
      </w:divBdr>
    </w:div>
    <w:div w:id="1989748881">
      <w:bodyDiv w:val="1"/>
      <w:marLeft w:val="0"/>
      <w:marRight w:val="0"/>
      <w:marTop w:val="0"/>
      <w:marBottom w:val="0"/>
      <w:divBdr>
        <w:top w:val="none" w:sz="0" w:space="0" w:color="auto"/>
        <w:left w:val="none" w:sz="0" w:space="0" w:color="auto"/>
        <w:bottom w:val="none" w:sz="0" w:space="0" w:color="auto"/>
        <w:right w:val="none" w:sz="0" w:space="0" w:color="auto"/>
      </w:divBdr>
    </w:div>
    <w:div w:id="2007322231">
      <w:bodyDiv w:val="1"/>
      <w:marLeft w:val="0"/>
      <w:marRight w:val="0"/>
      <w:marTop w:val="0"/>
      <w:marBottom w:val="0"/>
      <w:divBdr>
        <w:top w:val="none" w:sz="0" w:space="0" w:color="auto"/>
        <w:left w:val="none" w:sz="0" w:space="0" w:color="auto"/>
        <w:bottom w:val="none" w:sz="0" w:space="0" w:color="auto"/>
        <w:right w:val="none" w:sz="0" w:space="0" w:color="auto"/>
      </w:divBdr>
    </w:div>
    <w:div w:id="2014722429">
      <w:bodyDiv w:val="1"/>
      <w:marLeft w:val="0"/>
      <w:marRight w:val="0"/>
      <w:marTop w:val="0"/>
      <w:marBottom w:val="0"/>
      <w:divBdr>
        <w:top w:val="none" w:sz="0" w:space="0" w:color="auto"/>
        <w:left w:val="none" w:sz="0" w:space="0" w:color="auto"/>
        <w:bottom w:val="none" w:sz="0" w:space="0" w:color="auto"/>
        <w:right w:val="none" w:sz="0" w:space="0" w:color="auto"/>
      </w:divBdr>
    </w:div>
    <w:div w:id="2042585008">
      <w:bodyDiv w:val="1"/>
      <w:marLeft w:val="0"/>
      <w:marRight w:val="0"/>
      <w:marTop w:val="0"/>
      <w:marBottom w:val="0"/>
      <w:divBdr>
        <w:top w:val="none" w:sz="0" w:space="0" w:color="auto"/>
        <w:left w:val="none" w:sz="0" w:space="0" w:color="auto"/>
        <w:bottom w:val="none" w:sz="0" w:space="0" w:color="auto"/>
        <w:right w:val="none" w:sz="0" w:space="0" w:color="auto"/>
      </w:divBdr>
    </w:div>
    <w:div w:id="2062122733">
      <w:bodyDiv w:val="1"/>
      <w:marLeft w:val="0"/>
      <w:marRight w:val="0"/>
      <w:marTop w:val="0"/>
      <w:marBottom w:val="0"/>
      <w:divBdr>
        <w:top w:val="none" w:sz="0" w:space="0" w:color="auto"/>
        <w:left w:val="none" w:sz="0" w:space="0" w:color="auto"/>
        <w:bottom w:val="none" w:sz="0" w:space="0" w:color="auto"/>
        <w:right w:val="none" w:sz="0" w:space="0" w:color="auto"/>
      </w:divBdr>
    </w:div>
    <w:div w:id="2078505671">
      <w:bodyDiv w:val="1"/>
      <w:marLeft w:val="0"/>
      <w:marRight w:val="0"/>
      <w:marTop w:val="0"/>
      <w:marBottom w:val="0"/>
      <w:divBdr>
        <w:top w:val="none" w:sz="0" w:space="0" w:color="auto"/>
        <w:left w:val="none" w:sz="0" w:space="0" w:color="auto"/>
        <w:bottom w:val="none" w:sz="0" w:space="0" w:color="auto"/>
        <w:right w:val="none" w:sz="0" w:space="0" w:color="auto"/>
      </w:divBdr>
    </w:div>
    <w:div w:id="2081562502">
      <w:bodyDiv w:val="1"/>
      <w:marLeft w:val="0"/>
      <w:marRight w:val="0"/>
      <w:marTop w:val="0"/>
      <w:marBottom w:val="0"/>
      <w:divBdr>
        <w:top w:val="none" w:sz="0" w:space="0" w:color="auto"/>
        <w:left w:val="none" w:sz="0" w:space="0" w:color="auto"/>
        <w:bottom w:val="none" w:sz="0" w:space="0" w:color="auto"/>
        <w:right w:val="none" w:sz="0" w:space="0" w:color="auto"/>
      </w:divBdr>
    </w:div>
    <w:div w:id="2116360152">
      <w:bodyDiv w:val="1"/>
      <w:marLeft w:val="0"/>
      <w:marRight w:val="0"/>
      <w:marTop w:val="0"/>
      <w:marBottom w:val="0"/>
      <w:divBdr>
        <w:top w:val="none" w:sz="0" w:space="0" w:color="auto"/>
        <w:left w:val="none" w:sz="0" w:space="0" w:color="auto"/>
        <w:bottom w:val="none" w:sz="0" w:space="0" w:color="auto"/>
        <w:right w:val="none" w:sz="0" w:space="0" w:color="auto"/>
      </w:divBdr>
    </w:div>
    <w:div w:id="21391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hangeprogramme@wakefield.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7F4CA7C14437479995EAA770335DCE" ma:contentTypeVersion="15" ma:contentTypeDescription="Create a new document." ma:contentTypeScope="" ma:versionID="2916dc354c8898b8c0b44a48bac17d22">
  <xsd:schema xmlns:xsd="http://www.w3.org/2001/XMLSchema" xmlns:xs="http://www.w3.org/2001/XMLSchema" xmlns:p="http://schemas.microsoft.com/office/2006/metadata/properties" xmlns:ns2="d41b62fd-bf8e-4f17-933b-db77cf465f11" xmlns:ns3="62bb4253-adef-4e5f-9ab9-7a6ca20d2351" targetNamespace="http://schemas.microsoft.com/office/2006/metadata/properties" ma:root="true" ma:fieldsID="cf372ed3ba3e73568cbccf0df4d155a2" ns2:_="" ns3:_="">
    <xsd:import namespace="d41b62fd-bf8e-4f17-933b-db77cf465f11"/>
    <xsd:import namespace="62bb4253-adef-4e5f-9ab9-7a6ca20d23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b62fd-bf8e-4f17-933b-db77cf465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b4253-adef-4e5f-9ab9-7a6ca20d23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41b62fd-bf8e-4f17-933b-db77cf465f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3A80B7-0F35-49E5-9D68-DEF45634AB99}">
  <ds:schemaRefs>
    <ds:schemaRef ds:uri="http://schemas.microsoft.com/office/2006/metadata/longProperties"/>
  </ds:schemaRefs>
</ds:datastoreItem>
</file>

<file path=customXml/itemProps2.xml><?xml version="1.0" encoding="utf-8"?>
<ds:datastoreItem xmlns:ds="http://schemas.openxmlformats.org/officeDocument/2006/customXml" ds:itemID="{6F739628-234E-4C52-807D-DEDF47D49B9C}">
  <ds:schemaRefs>
    <ds:schemaRef ds:uri="http://schemas.openxmlformats.org/officeDocument/2006/bibliography"/>
  </ds:schemaRefs>
</ds:datastoreItem>
</file>

<file path=customXml/itemProps3.xml><?xml version="1.0" encoding="utf-8"?>
<ds:datastoreItem xmlns:ds="http://schemas.openxmlformats.org/officeDocument/2006/customXml" ds:itemID="{7313000B-3663-41EB-A312-59BBF58A9999}"/>
</file>

<file path=customXml/itemProps4.xml><?xml version="1.0" encoding="utf-8"?>
<ds:datastoreItem xmlns:ds="http://schemas.openxmlformats.org/officeDocument/2006/customXml" ds:itemID="{0183B934-767F-4292-BAA5-BD98556C63BA}">
  <ds:schemaRefs>
    <ds:schemaRef ds:uri="http://schemas.microsoft.com/sharepoint/v3/contenttype/forms"/>
  </ds:schemaRefs>
</ds:datastoreItem>
</file>

<file path=customXml/itemProps5.xml><?xml version="1.0" encoding="utf-8"?>
<ds:datastoreItem xmlns:ds="http://schemas.openxmlformats.org/officeDocument/2006/customXml" ds:itemID="{4F62A374-0D72-4E0C-84EC-81F8C0520B0D}">
  <ds:schemaRefs>
    <ds:schemaRef ds:uri="http://schemas.microsoft.com/office/2006/metadata/properties"/>
    <ds:schemaRef ds:uri="http://schemas.microsoft.com/office/infopath/2007/PartnerControls"/>
    <ds:schemaRef ds:uri="e15bf3f7-0e53-47c1-b313-2d44ce84211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3590</Words>
  <Characters>21542</Characters>
  <Application>Microsoft Office Word</Application>
  <DocSecurity>4</DocSecurity>
  <Lines>377</Lines>
  <Paragraphs>228</Paragraphs>
  <ScaleCrop>false</ScaleCrop>
  <HeadingPairs>
    <vt:vector size="2" baseType="variant">
      <vt:variant>
        <vt:lpstr>Title</vt:lpstr>
      </vt:variant>
      <vt:variant>
        <vt:i4>1</vt:i4>
      </vt:variant>
    </vt:vector>
  </HeadingPairs>
  <TitlesOfParts>
    <vt:vector size="1" baseType="lpstr">
      <vt:lpstr>PMG Highlight Report</vt:lpstr>
    </vt:vector>
  </TitlesOfParts>
  <Company>Wakefield MDC</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 Highlight Report</dc:title>
  <dc:creator>Ibbetson, Katie</dc:creator>
  <cp:lastModifiedBy>Julie Killey</cp:lastModifiedBy>
  <cp:revision>2</cp:revision>
  <cp:lastPrinted>2017-11-22T11:35:00Z</cp:lastPrinted>
  <dcterms:created xsi:type="dcterms:W3CDTF">2025-11-18T10:19:00Z</dcterms:created>
  <dcterms:modified xsi:type="dcterms:W3CDTF">2025-11-18T10:19:00Z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TaxHTField0">
    <vt:lpwstr>ICT|c84cea89-30d3-4e7e-89cd-f4be2fa42ae5</vt:lpwstr>
  </property>
  <property fmtid="{D5CDD505-2E9C-101B-9397-08002B2CF9AE}" pid="3" name="ClassificationTaxHTField0">
    <vt:lpwstr>Information and communication technology|c296f59d-cd00-4f3d-bf9a-a0da8e3c5fd2</vt:lpwstr>
  </property>
  <property fmtid="{D5CDD505-2E9C-101B-9397-08002B2CF9AE}" pid="4" name="TaxCatchAll">
    <vt:lpwstr>2;#Information and communication technology|c296f59d-cd00-4f3d-bf9a-a0da8e3c5fd2;#1;#ICT|c84cea89-30d3-4e7e-89cd-f4be2fa42ae5</vt:lpwstr>
  </property>
  <property fmtid="{D5CDD505-2E9C-101B-9397-08002B2CF9AE}" pid="5" name="Classification">
    <vt:lpwstr>2;#Information and communication technology|c296f59d-cd00-4f3d-bf9a-a0da8e3c5fd2</vt:lpwstr>
  </property>
  <property fmtid="{D5CDD505-2E9C-101B-9397-08002B2CF9AE}" pid="6" name="Team">
    <vt:lpwstr>1;#ICT|c84cea89-30d3-4e7e-89cd-f4be2fa42ae5</vt:lpwstr>
  </property>
  <property fmtid="{D5CDD505-2E9C-101B-9397-08002B2CF9AE}" pid="7" name="ContentTypeId">
    <vt:lpwstr>0x010100747F4CA7C14437479995EAA770335DCE</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